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840BE" w:rsidRDefault="00F840BE" w:rsidP="00652994">
      <w:pPr>
        <w:widowControl w:val="0"/>
        <w:tabs>
          <w:tab w:val="left" w:pos="1995"/>
        </w:tabs>
        <w:suppressAutoHyphens/>
        <w:spacing w:after="120" w:line="360" w:lineRule="auto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F840BE" w:rsidRPr="00F840BE" w:rsidRDefault="00F840BE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F840BE">
        <w:rPr>
          <w:rFonts w:ascii="Times New Roman" w:hAnsi="Times New Roman" w:cs="Times New Roman"/>
          <w:b/>
          <w:sz w:val="44"/>
          <w:szCs w:val="44"/>
        </w:rPr>
        <w:t>ГБОУ школа-интернат № 113 г.о. Самара.</w:t>
      </w:r>
    </w:p>
    <w:p w:rsidR="00F840BE" w:rsidRPr="00F840BE" w:rsidRDefault="00F840BE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F840BE" w:rsidRPr="00F840BE" w:rsidRDefault="00F840BE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color w:val="FF0000"/>
          <w:sz w:val="72"/>
          <w:szCs w:val="72"/>
        </w:rPr>
      </w:pPr>
      <w:r w:rsidRPr="00F840BE">
        <w:rPr>
          <w:rFonts w:ascii="Times New Roman" w:hAnsi="Times New Roman" w:cs="Times New Roman"/>
          <w:b/>
          <w:color w:val="FF0000"/>
          <w:sz w:val="72"/>
          <w:szCs w:val="72"/>
        </w:rPr>
        <w:t xml:space="preserve">Методическая разработка: </w:t>
      </w: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Учебно-воспитательная работа в ГБОУ</w:t>
      </w:r>
    </w:p>
    <w:p w:rsidR="00F840BE" w:rsidRPr="00F840BE" w:rsidRDefault="00F840BE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72"/>
          <w:szCs w:val="72"/>
        </w:rPr>
        <w:t xml:space="preserve"> у обучающихся с ТМНР.</w:t>
      </w:r>
    </w:p>
    <w:p w:rsidR="00F840BE" w:rsidRPr="00F840BE" w:rsidRDefault="00F840BE" w:rsidP="00F840BE">
      <w:pPr>
        <w:spacing w:after="200" w:line="360" w:lineRule="auto"/>
        <w:rPr>
          <w:rFonts w:ascii="Times New Roman" w:hAnsi="Times New Roman" w:cs="Times New Roman"/>
          <w:b/>
          <w:sz w:val="72"/>
          <w:szCs w:val="72"/>
        </w:rPr>
      </w:pPr>
    </w:p>
    <w:p w:rsidR="00F840BE" w:rsidRPr="00F840BE" w:rsidRDefault="00B07056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>Воспитатель школы интерната № 113</w:t>
      </w:r>
      <w:r w:rsidR="00F840BE" w:rsidRPr="00F840BE">
        <w:rPr>
          <w:rFonts w:ascii="Times New Roman" w:hAnsi="Times New Roman" w:cs="Times New Roman"/>
          <w:b/>
          <w:sz w:val="40"/>
          <w:szCs w:val="40"/>
        </w:rPr>
        <w:t>:</w:t>
      </w:r>
    </w:p>
    <w:p w:rsidR="00F840BE" w:rsidRDefault="00B07056" w:rsidP="00B07056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40"/>
          <w:szCs w:val="40"/>
        </w:rPr>
        <w:t>Шурхай.Г. Н.</w:t>
      </w: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B07056" w:rsidRDefault="00B07056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</w:p>
    <w:p w:rsidR="00F840BE" w:rsidRDefault="00652994" w:rsidP="00F840BE">
      <w:pPr>
        <w:spacing w:after="200" w:line="360" w:lineRule="auto"/>
        <w:ind w:left="31" w:hanging="31"/>
        <w:jc w:val="center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  <w:bookmarkStart w:id="0" w:name="_GoBack"/>
      <w:bookmarkEnd w:id="0"/>
      <w:r w:rsidRPr="00652994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lastRenderedPageBreak/>
        <w:t>Игровые технологии на уроках изобразительного искусства</w:t>
      </w:r>
    </w:p>
    <w:p w:rsidR="00652994" w:rsidRPr="00F840BE" w:rsidRDefault="00652994" w:rsidP="00F840BE">
      <w:pPr>
        <w:spacing w:after="200" w:line="360" w:lineRule="auto"/>
        <w:ind w:left="31" w:hanging="31"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652994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 xml:space="preserve">у обучающихся с </w:t>
      </w:r>
      <w:r w:rsidR="00F840BE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>ТМНР.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>О развитии мелкой моторики и ручной умелости</w:t>
      </w:r>
      <w:r w:rsidR="00F840BE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>,</w:t>
      </w:r>
      <w:r w:rsidRPr="00652994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 xml:space="preserve"> у обучающихся школьников начального звена в </w:t>
      </w:r>
      <w:r w:rsidR="00F840BE">
        <w:rPr>
          <w:rFonts w:ascii="Times New Roman" w:eastAsia="Arial" w:hAnsi="Times New Roman" w:cs="Times New Roman"/>
          <w:b/>
          <w:color w:val="FF0000"/>
          <w:kern w:val="2"/>
          <w:sz w:val="28"/>
          <w:szCs w:val="28"/>
          <w:lang w:eastAsia="ru-RU"/>
        </w:rPr>
        <w:t>ГБОУ в школе-интернате № 113.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Но всегда встречались и встречаются семьи, в которых очень много занимаются с детьми развитием мелкой моторики, покупают специальные игрушки и пособия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(шнуровки, сортеры, бусы)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но результат не радует, и сдвига в развитии речи и мышления почему-то не происходит.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Оказывается, важен не факт проведения пальчиковых игр и упражнений, а то, КАКИЕ упражнения и КАК проводятся сучеником . И поэтому либо будет результат таких игр и упражнений, либо его не будет!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Не важен сам факт выполнения упражнений для развития мелкой моторики, важно какие упражнения мы делаем с ребенком и как.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Главный принцип проведения упражнений и игр для развития мелкой моторики такой – если у обучающегося 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при формировании БУД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-это движение быстро и легко получается, то мы его быстро делаем, пропускаем и идем дальше. А вот если упражнение не получается? Тогда мы останавливаемся на нем и отрабатываем данное движение до тех пор, пока движения не станут получаться легко, просто, быстро, красиво, четко. И идем дальше к освоению новых движений.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Нужно делать такие комплексы сложных для ребенка упражнений и игр регулярно до полного освоения, то есть каждый день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(по 4-5 минут)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Список упражнений и игр для развития мелкой моторики детей обучающихся с ОВЗ.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Резиновая груша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(продается в аптеке)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. Выберите маленькую грушу. Нажимая на нее, получается струя воздуха, которой можно сдуть ватку или листочек со стола. Можно даже поиграть в футбол, пытаясь загнать струей воздуха ватку в ворота. Для детей первого года жизни груша не нужна, эту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роль выполняют резиновые игрушки — пищалки, играя с которыми малыш развивает силу рук.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Разминание пластилина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 Перед лепкой ребенку любого возраста обязательно дайте размять пластилин. Это очень полезное упражнение для развития мелкой моторики. В этом плане обычный отечественный пластилин гораздо полезнее чем мягкий импортный.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Нанизывание колец на стержень пирамидки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для обучающихся с УУО (развитие соотносящих движений рук)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. Сначала малыш учится разбирать игрушку-пирамидку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(это легче)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, а уже потом собирать ее. Обратите внимание – даже самые маленькие дети легко запоминают последовательность цвета в пирамидке и собирают ее просто по памяти, а не по сопоставлению величин. Поэтому если Вы хотите научить их сравнивать величину колец и располагать их от самого большого к самому маленькому последовательно, то Вам нужна пирамидка с кольцами одного цвета!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Упражнения с бумагой:</w:t>
      </w:r>
    </w:p>
    <w:p w:rsidR="00652994" w:rsidRPr="00652994" w:rsidRDefault="00652994" w:rsidP="00652994">
      <w:pPr>
        <w:widowControl w:val="0"/>
        <w:suppressAutoHyphens/>
        <w:spacing w:after="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мять – развитие силы рук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 xml:space="preserve">(после этого получится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«шарик»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, который можно бросать в корзину с расстояния)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рвать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(развитие соотносящих движений)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– захватываем пальцами обеих рук лист и тянем в разные стороны. Получаются полосочки. Эти полоски мы складываем в коробочку и делаем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«дождик»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, высыпая наши полоски из коробки.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Важные советы: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Предлагая обучающемуся с УО или УУО бумагу для этого упражнения, Вы всегда должны ему показать, откуда можно взять бумагу. И должны сами всегда брать бумагу для данной игры только из этой коробки. Иначе малыш поймет, что можно рвать все, что находится вокруг и порвет книжки или еще что-то нужное. Для этого упражнения – всегда свое место.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- Не давайте рвать старые книги и журналы. Любой игрой мы воспитываем отношение к жизни. А это пример недопустимого обращения с книгой.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Кроме того, типографская краска вовсе не полезна для обучающихся в школе интернат № 113.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Можно давать для этого упражнения старые рулоны обоев.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делать аппликации из бумажных шариков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(смять бумагу, нарвать ее на полоски, затем полоски нарвать на квадраты, скатать каждый квадратик на ладошке в шарик, шариками выкладывается силуэт – например, кошка, барашек, тучка)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делать аппликации из кусочков бумаги, которые нарвал малыш. Нарисуйте картину на листе ватмана. И наклейте на нее кусочки бумаги по сюжету. Белые наклеенные кусочки могут изображать снег или облака, синие – речку, желтые – осеннюю листву деревьев.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Вдавливание мелких предметов в пластилин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(бусины, семена, ракушки, мелкие камушки)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. Так мы можем сделать картины – мозаики на пластилине. А еще можно помочь герою игры – например, сделать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«синюю речку»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(размазать пластилин по полосе картона)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и построить мост через речку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(вдавить в пластилин камушки)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 А потом по этому мостику пройдут игрушки и поблагодарят малыша за помощь.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Сортировка мелких предметов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– очень важно, чтобы малыш это делал либо щепотью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(тремя пальчиками)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, либо способом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«пинцетного захвата»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, то есть захватывал двумя пальчиками – большим и указательным. При этом остальные пальчики должны быть подогнуты и не мешать. Покажите малышу правильный способ выполнения этого упражнения.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Перемешайте в одной коробке два вида бусин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(или горох и фасоль; или ракушки и камушки, или пуговицы разной формы и размера)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и попросите Вам помочь. Сортировать можно по цвету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(если Вы перемешали бусины двух цветов)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, по форме, по размеру. Сначала малыш сортирует два вида предметов достаточно большого размера. Затем задание усложняется – берутся более мелкие предметы и сортируют их уже на 3-5 групп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 xml:space="preserve">(например, фасоль в одну коробочку, горох в другую, бусинки в третью, камушки в четвертую,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lastRenderedPageBreak/>
        <w:t>ракушки в пятую)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Сортировка происходит всегда в игре. Например, наша курочка любит горох, а петушок — фасоль. Надо им в мисочки разделить еду.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Или одна кукла любит макароны, а другая фасоль. Нужно дать каждой то, что она любит.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Сортировка мелких предметов очень важна для обучающегося с НОДА и УО.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Пересыпание. Пересыпайте с помощью воронки, совка, ложки разные сыпучие вещества из одной посуды в другую. Можно пересыпать песок, крупу, горох, чечевицу). Используйте разную посуду – пересыпать можно в стакан, сосуд с узким горлышком с помощью воронки. Можно пересыпать песок в коробку руками, прятать и искать в песке разные мелкие игрушки.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Использование столовых приборов – ложки, вилки. Разворачивание завернутого в бумагу предмета – сюрприза –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«Что там?»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Когда малыш развернет бумагу и найдет подарок, поиграет с ним, заверните его снова – спрячьте в другую бумагу. И снова попытайтесь найти. Научите малыша заворачивать – прятать предмет от старшей сестры или брата, папы, бабушки. Пусть они порадуются, когда развернут его сюрприз.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Наполнение бутылки мелкими предметами.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 пластиковую бутылку можно опускать фасоль, камешки, шарики.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Чтобы это упражнение было результативным, покажите малышу как правильно его выполнять: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- Захватывать мелкие предметы или щепотью или двумя пальцами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(большим и указательным)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– просто покажите, как Вы захватываете предмет.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Придерживать бутылочку одной рукой, а другой рукой брать по одной детали. Очень важно следить за тем, чтобы малыш брал правильно и по одной детали!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- В конце закройте бутылку крышкой и погремите получившейся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погремушкой.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Конструкторы.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Очень хорошо развивают мелкую моторику разные конструкторы. Важно иметь в классе несколько конструкторов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(но обязательно с РАЗНЫМ принципом соединения деталей)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 Также очень полезно изготовление поделок, работа с глиной.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Наматывание. Наматывание толстой нитки на палочку, на катушку, на клубок и разматывание. Наматывание толстого шнурка на свою руку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Нанизывание на шнурок бусин с большими отверстиями. Очень хорошая идея для нанизывания Педагоги школы интернат № 113 собирают старые ненужные фломастеры с пластмассовым корпусом. Этот корпус распиливается на части. Получаются разноцветные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«трубочки»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, которые нанизывают на шнурок.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Можно нанизывать и катушки от ниток, кольца для штор, детали конструкторов, бусины из глины или соленого теста, кольца от маленьких пирамидок.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Перелистывать страницы книги по одной. Это упражнение доступно каждому ребенку обучающемуся в СКОУ.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Покажите обучающемуся книгу. А на следующую страницу положите картинку – сюрприз. Чтобы ее найти, нужно перелистнуть страничку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Игры – шнуровки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(пришнуровать яблоко к спине ежика, детали одежды и другие сюжетные шнуровки)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 Но эти игры быстро надоедают обучающемуся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Поэтому лучше, если у Вас будет кукла, у которой ботиночки или одежда завязываются с помощью шнурка. Надевая эту куклу в игре и раздевая ее, обучающийсся с УО и УУО будет легко и с удовольствием тренироваться шнуровать.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Развязывать и завязывать узелки, бантики, плести косички, расстегивать и застегивать липучки, пуговицы, кнопки, крючки, молнии, снимать и надевать шапку, стягивать носки, снимать ботинки.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Хотя чаще всего в школах задача овладения детьми разных видов застежек решается с помощью развивающей книжки или коврика, но это всего лишь первый этап. Дальше ученик тренируется делать это в жизни в быту,так как в современных семьях родители редко занимаются своими детьми в силу своей занятости на работе.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На одежде малыша должны быть разные застежки – пуговицы разной формы и размера, кнопки. Нужно учитывать, что гораздо проще застегнуть застежку на коврике или другом человеке, чем на себе.Ситуация, когда у школьника на одежде и обуви в течение всего младшего возраста только липучки, приводит к тому что, 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даже второклассники в 8-9 лет не в состоянии одеться сами, если на одежде другой вид застежки, и даже не могут зашнуровать шнурки, переодеваясь на физкультуре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!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ведь несамостоятельность ребенка и зависимость от взрослого прямо влияет и на его дальнейшее поведение и успешность в жизни.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Волчки. Сначала обучающийся с ОВЗ  учится запускать юлу, а затем волчки крупных размеров. И уже после этого дайте малышу волчки маленького размера. Вместо волчка используйте любые другие предметы: кольца пирамидок, шарики, пластиковые миски и т.д. Также полезно и заводить ключиком заводные игрушки.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 xml:space="preserve">Открывать и закрывать баночки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(раскручивать и закручивать крышки)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.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Чтобы было интереснее, прячьте вовнутрь сюрприз, заворачивая его в бумагу.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заодно обучающийся с ограниченными возможностями здоровья потренируется разворачивать и сворачивать бумагу. Что же спрятано в баночке?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Выкладывать фигуры из палочек, из разных видов мозаики.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Прокатывание шариков.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Дети катают маленькие шарики по столу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(по игровому полю, на котором можно нарисовать разные дорожки – прямые, изогнутые, по спирали)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 Во время игры шарик не должен выскользнуть из-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 xml:space="preserve">под ладони. Скажите малышу: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«Шарики непослушные! Так и норовят убежать. А ты их не отпускай!»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. Шарики можно катать как ладонями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(в первых играх)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, так и одним пальчиком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(в последующих играх)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Катание карандаша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между ладошками. Сначала попробуйте покатать карандаш по столу ладонью. Затем покажите малышу, как катать карандаш между выпрямленными ладошками в руках </w:t>
      </w:r>
      <w:r w:rsidRPr="00652994">
        <w:rPr>
          <w:rFonts w:ascii="Times New Roman" w:eastAsia="Arial" w:hAnsi="Times New Roman" w:cs="Times New Roman"/>
          <w:i/>
          <w:kern w:val="2"/>
          <w:sz w:val="28"/>
          <w:szCs w:val="28"/>
          <w:lang w:eastAsia="ru-RU"/>
        </w:rPr>
        <w:t>(карандаш находится в вертикальном положении)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. На конец карандаша можно приклеить картинку, которая будет </w:t>
      </w:r>
      <w:r w:rsidRPr="00652994">
        <w:rPr>
          <w:rFonts w:ascii="Times New Roman" w:eastAsia="Arial" w:hAnsi="Times New Roman" w:cs="Times New Roman"/>
          <w:b/>
          <w:i/>
          <w:kern w:val="2"/>
          <w:sz w:val="28"/>
          <w:szCs w:val="28"/>
          <w:lang w:eastAsia="ru-RU"/>
        </w:rPr>
        <w:t>«плясать»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— вертеться.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Мелкая моторика – это совокупность скоординированных действий мышечной, костной и нервной системы человека, зачастую в сочетании со зрительной системой в выполнении мелких, точных движений кистями и пальцами рук и ног. Часто понятие «мелкая моторика» используется такой термин как «ловкость».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Развитию мелкой моторики следует уделять специальное внимание.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На ладони и стопе находится около 1000т. важнейших, биологических активных точек.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Воздействуя на них, можно регулировать функционирование внутренних органов организма. Массируя мизинцы – можно активизировать работу сердца, безымянный – печень, указательный – желудок, большой – голова, средний – кишечник.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Начинать работу по развитию мелкой мускулатуры рук нужно с самого раннего возраста.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Методика проведения работы по развитию мелкой моторики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Самомассаж (тыльная сторона кистей рук, ладони, пальцы) 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Пальчиковая гимнастика.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Пальчиковые игры и упражнения с использованием различных предметов и материала.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Организация работы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Длительность.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Соответствие возрасту и индивидуальным возможностям ребёнка.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Предметы и материалы должны быть гигиеничны, эстетичны, привлекательны.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4. Многократное повторение.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5. Задания должны усложняться постепенно «от простого к сложному».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6. Соблюдение мер безопасного использования предметов в процессе работы.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7. Использование художественного слова (потешки, стихи, прибаутки, загадки, скороговорки, чистоговорки) 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8. Ребёнку всегда предлагается инструкция.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9. Занятия должны быть только совместными (взрослый и ребёнок) .</w:t>
      </w:r>
    </w:p>
    <w:p w:rsidR="00652994" w:rsidRPr="00F840BE" w:rsidRDefault="00652994" w:rsidP="00F840BE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10. Обязательно поощряйте детей.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Игрушки для развития мелкой моторики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Различные пирамидки, матрёшки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Кубики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При помощи них можно конструировать башни, строить крепости и дома, собирать картинки.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Рамки и вкладыши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Пазлы или рамки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– вкладыши способствуют развитию моторики, самостоятельности, внимания, цветового восприятия, целостного восприятия предмета, логического и ассоциативного мышления ребёнка. 8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Фигурки на магнитах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Кубы – сортёры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Дети учатся подбирать фигурки по форме и вставлять их в соответствующие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отверстия.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Доски Сегена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Это деревянные доски с вкладышами, на которых изображены различные живые или неживые предметы.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Средства развития мелкой моторики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Массаж кистей рук и пальцев. Массажёры.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Тренажёры для развития мелкой моторики.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Упражнения с мячиками, шариками.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4. Пальчиковая гимнастика.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5. Пальчиковые игры.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6. Игры с пластилином, тестом, глиной.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7. Рисование, раскрашивание.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8. Аппликация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9. Игры с бумагой.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10. Игры с конструктором, мозаикой.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11. Игры с пуговицами – пуговичный массаж.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12. Игры с крупами.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13. Шнуровки.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14. Игры со счётными палочками, спичками.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15. Игры с песком и водой.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16. Игры с камушками, бусинками, макаронами, пробками.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17. Игры с резинками, лентами.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18. Штриховка.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19. Куклотерапия.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20. Пальчиковый театр.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21. Игры с прищепками.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22. Ниткография (ниткопись)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Массаж кистей рук и пальцев. Массажёры.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Самомассаж тыльной стороны.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Самомассаж ладони.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Самомассаж пальцев рук.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Массаж не должен вызывать у ребёнка неприятные ощущения. Можно сказать ребёнку: «Мы немножко погреем руки».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Используются приёмы: поглаживание, лёгкое растирание, вибрация.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Движения выполняются в направлении от кончиков пальцев до запястья (3 – 5 мин., ежедневно или через день 10 – 12 р) 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Поглаживание – медленные и плавные движения в различных направлениях.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Растирание – применяется большая сила давления, рука как бы сдвигает кожу, но растирание не должно приносить ребёнку дискомфорт.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При вибрации – кончики полусогнутых пальцев наносят следующие один за другим удары (легко, массаж лучше выполнять одной рукой, другая в это время фиксирует ручку ребёнка.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Можно выполнять массаж со следующими материалом: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зубной щёткой,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массажной расчёской,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-с карандашом, фломастером,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пособие «мякиш»,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различные мячики, шарики,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 грецким орехом.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lastRenderedPageBreak/>
        <w:t>Пальчиковая гимнастика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Требования: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Необходимо задействовать все пальцы руки.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Упражнения должны быть построены таким образом, чтобы сочетались - сжатие, растяжение, расслабление кисти, использовались изолированные движения каждого пальца.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Учёт возрастных и индивидуальных возможностей детей.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4. Наличие познавательной направленности текстов и упражнений.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5. Для развития и улучшения движений рук рекомендовано выполнять упражнения под счёт, при этом ускоряя, и строго исполняя словесную инструкцию.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Разжимание и сжимание кулачков.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Пальцы делают зарядку, чтобы меньше уставать (дети вытягивают руки вперёд, сжимают 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потом они в тетрадке будут буквы писать. разжимают кулачки)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Две весёлые лягушки (сжимают руки в кулачки и кладут их на стол пальцами вниз.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Ни минуты не сидят. Резко распрямляют пальцы и кладут ладони на стол.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Ловко прыгают подружки, Затем тут же резко сжимают кулачки и опять их кладут на стол)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Только брызги вверх летят.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3. Наши пальчики сплетём (сплетают пальцы, соединяют ладони и стискивают их как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 соединим ладошки. можно сильнее. Потом опускают руки и слегка трясут ими.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потом как только можем повторяют несколько раз)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Крепко-накрепко сожмём.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Потягивание пальцев одной руки другой рукой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 .В нас на клумбе всем на диво (дети тянут указательным палец левой руки большим 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Вырос жгучий куст крапивы. указательным пальцами правой. Затем меняют руки и то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Чтобы розу посадить, же самое проделывают с указательным правой руки)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Его надо победить.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Самый маленький из пальцев (дети тянут мизинец левой руки большим и указат. пальцем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Хочет подрасти чуть-чуть. правой. Затем меняют руки и то же самое проделывают с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Надо, братцы, постараться мизинцем правой руки)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 мизинчик потянуть.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Упражнения для ладоней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Мы пришли смотреть балет. (дети хлопают в ладоши)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Гаснет в зале верхний свет.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Ах, какой балет хороший!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Мы похлопаем в ладоши.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2. Руки вытянем вперёд, (дети хлопают тыльными сторонами ладоней, повторяют 3р)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потом свои ладошки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Развернём наоборот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 похлопаем немножко.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3. Чтобы нам огонь добыть (дети трут ладонью о ладонь, повторяют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четверостишие)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Трём ладонью о ладонь.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Вдруг ладошка заискрится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 бумажка загорится.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Разные движения пальцами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Пара ножниц есть у нас, (дети сжимают оба кулака, вытягивают указательные 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Пригодятся нам не раз. средние пальцы, как бы две пары ножниц.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Кто из нас такой отважный, Затем начинают «резать» ими воображаемую бумагу.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Что разрежет лист бумажный? Повторить четверостишие несколько раз)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1. Вот за столами ребята (дети растопыривают пальцы обеих рук и ставят их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Расшалились как котята: подушечками на стол. Затем начинают тереть паль-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Столики пальчиками трут, цами стол, подтягивают их к ладони.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Словно пальчиками скребут.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Упражнения для подушек пальцев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Посмотрите, луноход (дети ставят на стол подушечки пальцев обеих рук,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По Луне легко идёт. переносят на руки часть веса, а затем как бы шагают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Он шагает очень важно, по очереди правой и левой рукой.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 нём сидит герой отважный.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Также можно выполнить следующие упражнения: стол, стул, кошечка, пчелиный рой, кормление птенца, ёлочка, гнездо, крыша, мостик, полёт птицы, гнездо, цветок.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Пальчиковые игры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Пальчиковые игры очень эмоциональны, увлекательны.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lastRenderedPageBreak/>
        <w:t>Улей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Вот маленький улей, где пчёлы спрятались, (пальцы сжать в кулак, затем отгибать их по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Никто их не увидит. одному. На последнюю строчку резко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Вот они показались из улья. поднять руки вверх с растопыренными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Одна, две, три, четыре, пять! пальчиками – пчёлы улетели.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Ззззззз!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Лодочка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Две ладошки прижму (соединить две ладони лодочкой и выполнять волнообразные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И по морю поплыву. движения руками. Имитация паруса, волн и рыбок)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Две ладошки, друзья, -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Это лодочка моя.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Паруса подниму,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Синим морем поплыву.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А по бурным волнам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Плывут рыбки тут и там.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Дружба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Дружат в нашей группе (обхватить правой ладонью левую и покачивать в ритме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Девочки мальчики. стихотворения. Обхватить левую ладонь правой и покачивать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Мы с тобой подружим в ритме.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Маленькие пальчики.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Один, два, три, четыре, пять. (Соединить пальчики обеих рук, начиная с 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большого.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Пять, четыре, три, два, один Затем соединять, начиная с мизинца)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Также можно провести следующие игры: «Замок», «Зайцы», «Рыбки», «Мы писали»,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«С Добрым утром! », «Ладушки- ладошки», «Черепаха», «Повстречались», «Капустка»,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«Моя семья», «Грибок», «Яблоня» и так далее.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пластилином, с тестом, глиной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скатать шарик, раскатать колбаску, сделать лепёшку, колечко, сушку и т. д.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разрезать на кусочки,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мять и отщипывать,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выкладывать рисунок,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надавливание монеткой, чтобы получился отпечаток,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поделки (намазывание и оклеивание стеклянных и пластмассовых баночек, бутылочек)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Рисование, раскрашивание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-Рисование карандашом, мелками, восковыми мелками, кистью.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Рисование ватой, палочкой, пальчиком, губкой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Рисование краской, гуашью, сангиной, углём, свечой.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Рисование и раскрашивание пальцем, фломастером, ручкой, маркером, углём.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- Работа по трафарету.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Дорисовывание предметов и деталей.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Рисование по опорным точкам.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Работа с линейками и лекалами (обводить) 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- Работа в книжках – раскрасках.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Аппликация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наклеивание готовых форм,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вырезывание несложных деталей,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использование различного материала (бумаги, картона, сухих листьев, бисера, крупы, песка) 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бумагой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Складывание различных фигур.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Разрывание бумаги на мелкие части.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Комкание и скатывание бумажного мячика.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- Плетение.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Вырезание ножницами, склеивание различных объёмных игрушек.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Аппликация из бумаги, салфеток.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Оригами.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конструктором и мозаикой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-собирание по схеме,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свободная деятельность.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пуговицами – пуговичный массаж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Катание пуговицы, поставленной на ребро, каждым пальцем по очереди,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заполнять просторную коробку пуговицами,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перетереть пуговицы между ладонями,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пересыпать их из ладошки в ладошки,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найти самую большую пуговицу, самую маленькую, квадратную, гладкую и т. д.,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- застёгивание и расстегивание пришитой пуговицы.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пришивание пуговицы на столе,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складывание пуговиц «пирамидкой»,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решение задач при помощи пуговиц,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составление узора из пуговиц.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крупами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- 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Массаж ладоней при помощи горошины или фасоли,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- пересыпание крупы из одной ёмкости в другую</w:t>
      </w: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 xml:space="preserve"> (баночки, миски, стаканчики, коробочки,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«волшебный мешочек» - угадывание на ощупь (различные крупы,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«</w:t>
      </w: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Сухой бассейн» из фасоли и гороха,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- выкладывание геометрических или растительных орнаментов по опорным точкам,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- выкладывание фигурок людей и животных, цифр, букв,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заполнение бобовых в отверстие разной формы и величины,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аппликация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Шнуровки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Шнуровка сюжетная,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«незаконченная картинка»,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шнуровка на игрушке – основе.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со счётными палочками, спичками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Брать палочки, спички разными пальцами, от указательных – к мизинцам,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перекладывание с одного места на другое,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выкладывание рисунка по схеме,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свободная деятельность,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lastRenderedPageBreak/>
        <w:t>- наклеивание спичек по образцу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водой и песком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«закапывание» игрушки, предмета,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поиск «клада»,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различные изображения (рисование) на песке,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работа с пипеткой (всасывание воды пипеткой,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раскрашивание воды (опыты с водой,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поделки с применением песка.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камушками, бусинками, пробками, макаронами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перебирать, брать разными пальчиками,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перекладывать с ладони на ладонь, на стол и так далее,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находить по заданию взрослого заданный предмет (по цвету, размеру, форме,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раскрашивание камушек, макарон,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нанизывание бусинок, пробок, макарон на проволоку или шнурок,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выкладывание по образцу,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-перекладывание из одной ёмкости в другую.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изготовление поделок.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Игры с резинками и ленточками, проволокой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Складывать ленточки,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наматывать на палочку,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завязывать бантик,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брать резинку со стола различными пальчиками,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растягивать резиночку разными пальцами рук,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lastRenderedPageBreak/>
        <w:t>Куклотерапия, пальчиковый театр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Способствует развитию мелкой моторики, творчества, ловкости, ориентировка в пространстве, сочетать движения с речью, развитие творческого потенциала.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вождение куклы,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одевание куклы на разные руки,</w:t>
      </w:r>
    </w:p>
    <w:p w:rsidR="00652994" w:rsidRPr="00652994" w:rsidRDefault="00652994" w:rsidP="00652994">
      <w:pPr>
        <w:widowControl w:val="0"/>
        <w:suppressAutoHyphens/>
        <w:spacing w:after="120" w:line="360" w:lineRule="auto"/>
        <w:ind w:left="31" w:hanging="31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  <w:t>- имитация движений и речи.</w:t>
      </w:r>
    </w:p>
    <w:p w:rsidR="00652994" w:rsidRPr="00652994" w:rsidRDefault="00652994" w:rsidP="00F840BE">
      <w:pPr>
        <w:widowControl w:val="0"/>
        <w:suppressAutoHyphens/>
        <w:spacing w:after="120" w:line="360" w:lineRule="auto"/>
        <w:jc w:val="center"/>
        <w:rPr>
          <w:rFonts w:ascii="Times New Roman" w:eastAsia="Arial" w:hAnsi="Times New Roman" w:cs="Times New Roman"/>
          <w:kern w:val="2"/>
          <w:sz w:val="28"/>
          <w:szCs w:val="28"/>
          <w:lang w:eastAsia="ru-RU"/>
        </w:rPr>
      </w:pPr>
      <w:r w:rsidRPr="00652994">
        <w:rPr>
          <w:rFonts w:ascii="Times New Roman" w:eastAsia="Arial" w:hAnsi="Times New Roman" w:cs="Times New Roman"/>
          <w:b/>
          <w:kern w:val="2"/>
          <w:sz w:val="28"/>
          <w:szCs w:val="28"/>
          <w:lang w:eastAsia="ru-RU"/>
        </w:rPr>
        <w:t>Нетрадиционные техники рисования</w:t>
      </w:r>
    </w:p>
    <w:p w:rsidR="00F840BE" w:rsidRDefault="00652994" w:rsidP="00F840BE">
      <w:pPr>
        <w:spacing w:after="0" w:line="360" w:lineRule="auto"/>
        <w:jc w:val="center"/>
        <w:rPr>
          <w:noProof/>
          <w:sz w:val="28"/>
          <w:szCs w:val="28"/>
          <w:lang w:eastAsia="ru-RU"/>
        </w:rPr>
      </w:pP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4D14C9BB" wp14:editId="318BFB1A">
            <wp:extent cx="4991100" cy="1447735"/>
            <wp:effectExtent l="0" t="0" r="0" b="635"/>
            <wp:docPr id="1" name="Рисунок 1" descr="http://genealogy.rubydos.ru/mnzenyuni/image107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genealogy.rubydos.ru/mnzenyuni/image10767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287" cy="1454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46AABFE4" wp14:editId="1F907276">
            <wp:extent cx="4991100" cy="3790950"/>
            <wp:effectExtent l="0" t="0" r="0" b="0"/>
            <wp:docPr id="2" name="Рисунок 2" descr="15 Easy Projects For Non-Creative Peop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15 Easy Projects For Non-Creative People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15DAF724" wp14:editId="0C47E371">
            <wp:extent cx="4772025" cy="1685925"/>
            <wp:effectExtent l="0" t="0" r="9525" b="9525"/>
            <wp:docPr id="3" name="Рисунок 3" descr="Drag your card board across your paint to make your design- a great way to make a striped or striated patter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rag your card board across your paint to make your design- a great way to make a striped or striated pattern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7217B85B" wp14:editId="130881DC">
            <wp:extent cx="4238569" cy="5876925"/>
            <wp:effectExtent l="0" t="0" r="0" b="0"/>
            <wp:docPr id="4" name="Рисунок 4" descr="Beautiful DIY Wall Art Pack For Creative Beginn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Beautiful DIY Wall Art Pack For Creative Beginners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282" cy="5907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994" w:rsidRPr="00652994" w:rsidRDefault="00652994" w:rsidP="00F840BE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Мой перечень творческих игр и упражнений на развитие творческого воображения.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Игры на развитие фантазии и образного мышления: три краски, чернильные пятна, закончи рисунок, дорисуй кружок, волшебные очки.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Упражнения на развитие зрительного воображения: чудесный лес,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быстрые превращения,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волшебный карандаш,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придумай сказку,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снится дереву?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 к занимательной деятельности: 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альбомный лист, дополнительный лист, гуашевых красок, кисть, стаканчик с водой, салфетка.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Предварительная работа: 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рассматривание иллюстрации с изображением животных и птиц, разучивание стихотворений.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«Зимние мотивы» (раздувание краски, оттиск мятой бумагой)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Познакомить с новым способом изображения - раздувание краски, показать его выразительные возможности.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Помочь детям освоить новый способ спонтанного рисования, когда изображаемый объект получается путем свободного нанесения пятен краски и воздействия на них посредством активной работы легких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(выдувание рисунка), что дает случайный, непредсказуемый эффект.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Развивать мышцы рта, тренировать дыхание.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Развивать воображение, фантазию, интерес к нетрадиционным способам рисования.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 к занимательной деятельности: 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репродукция с зимними пейзажами, альбомный лист, дополнительный лист, набор гуашевых красок, кисть, трубочка для коктейля, стаканчик с водой, салфетка.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«Сказочные цветы» –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Рисование с помощью ниток)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Развивать образную память, воображение, умение видеть необычное в обычном.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Формировать работу над замыслом, мысленно представлять содержание своего рисунка, продолжать развивать пространственное воображение и композиционные навыки.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3. Развивать творческую фантазию, умение передавать характер рисуемого объекта, добиваясь выразительности с помощью цвета, дополнительных деталей.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 к занимательной деятельности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альбомный лист, набор красок, нити, вода, кисть.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Способ получения изображения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 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аккуратно выкладывается окрашенная нить на лист - кругами, спиралями и т.д. Неокрашенный конец нитки должен быть внизу листа, затем закрывается второй половиной листа. Прижимается ладонью, и - тянуть за неокрашенный конец нити, плотно прижимая ладонью лист.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 </w:t>
      </w: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Тема «Золотое шитье» -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(рисование ранее изученными техниками)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Задачи:</w:t>
      </w:r>
    </w:p>
    <w:p w:rsidR="00652994" w:rsidRPr="00652994" w:rsidRDefault="00652994" w:rsidP="0065299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закрепить знания и способы учебной деятельности при решении задач.</w:t>
      </w:r>
    </w:p>
    <w:p w:rsidR="00652994" w:rsidRPr="00652994" w:rsidRDefault="00652994" w:rsidP="0065299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знакомство с искусством золотого шитья адыгов, особенностями орнамента, традициями украшения одежды и предметов быта;</w:t>
      </w:r>
    </w:p>
    <w:p w:rsidR="00652994" w:rsidRPr="00652994" w:rsidRDefault="00652994" w:rsidP="0065299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способности, познавательный интерес по выполнению национального орнамента по мотивам золотого шитья в нетрадиционной технике;</w:t>
      </w:r>
    </w:p>
    <w:p w:rsidR="00652994" w:rsidRPr="00652994" w:rsidRDefault="00652994" w:rsidP="00652994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чувство прекрасного, развивать интереса к народному творчеству.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 к занимательной деятельности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альбомный лист, набор красок, нити, вода, кисть, ватные палочки, зубная щетка.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3)</w:t>
      </w: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5299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Заключительный этап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Выставка “Чудеса своими руками”;</w:t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Оформление альбома “Чудеса своими руками”.</w:t>
      </w:r>
    </w:p>
    <w:p w:rsidR="00652994" w:rsidRDefault="00652994" w:rsidP="00F840BE">
      <w:pPr>
        <w:jc w:val="center"/>
      </w:pPr>
      <w:r w:rsidRPr="00326E0F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F6589A7" wp14:editId="355E97A5">
            <wp:extent cx="4219575" cy="2838450"/>
            <wp:effectExtent l="0" t="0" r="9525" b="0"/>
            <wp:docPr id="7" name="Рисунок 7" descr="http://www.maam.ru/upload/blogs/detsad-150777-1402860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aam.ru/upload/blogs/detsad-150777-140286094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5160E9" wp14:editId="4BFF9439">
            <wp:extent cx="4229100" cy="3057525"/>
            <wp:effectExtent l="0" t="0" r="0" b="9525"/>
            <wp:docPr id="11" name="Рисунок 11" descr="https://pimg.mycdn.me/getImage?url=http%3A%2F%2Fpavlodarnews.kz%2FPicturemanager%2F11sveta%2Fi658956985698589.jpg&amp;type=WIDE_FEED_PANORAMA&amp;signatureToken=inLH20SNrn2xsh3DEq66w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img.mycdn.me/getImage?url=http%3A%2F%2Fpavlodarnews.kz%2FPicturemanager%2F11sveta%2Fi658956985698589.jpg&amp;type=WIDE_FEED_PANORAMA&amp;signatureToken=inLH20SNrn2xsh3DEq66ww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305606" wp14:editId="5660ECDC">
            <wp:extent cx="4200525" cy="2390775"/>
            <wp:effectExtent l="0" t="0" r="9525" b="9525"/>
            <wp:docPr id="12" name="Рисунок 12" descr="http://amazingnews.org/wp-content/uploads/2011/09/Art-of-Elysium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mazingnews.org/wp-content/uploads/2011/09/Art-of-Elysium-1024x76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676" cy="2390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68505EB5" wp14:editId="6E4E347F">
            <wp:extent cx="4171950" cy="2609850"/>
            <wp:effectExtent l="0" t="0" r="0" b="0"/>
            <wp:docPr id="15" name="Рисунок 15" descr="http://cs622821.vk.me/v622821294/51e15/AB5KbNZfYS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s622821.vk.me/v622821294/51e15/AB5KbNZfYS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3C946554" wp14:editId="240014C5">
            <wp:extent cx="4267200" cy="2314575"/>
            <wp:effectExtent l="0" t="0" r="0" b="9525"/>
            <wp:docPr id="17" name="Рисунок 17" descr="http://ped-kopilka.ru/upload/blogs/12853_6da3327d3f0ffc5ea89b6d736dc002da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ed-kopilka.ru/upload/blogs/12853_6da3327d3f0ffc5ea89b6d736dc002da.jp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722" cy="2314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3C295850" wp14:editId="192DD101">
            <wp:extent cx="4143375" cy="1743075"/>
            <wp:effectExtent l="0" t="0" r="9525" b="9525"/>
            <wp:docPr id="18" name="Рисунок 18" descr="http://picsking.ru/images/273749_article-1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icsking.ru/images/273749_article-1173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4117" cy="174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E0F">
        <w:rPr>
          <w:noProof/>
          <w:sz w:val="28"/>
          <w:szCs w:val="28"/>
          <w:lang w:eastAsia="ru-RU"/>
        </w:rPr>
        <w:drawing>
          <wp:inline distT="0" distB="0" distL="0" distR="0" wp14:anchorId="567483CA" wp14:editId="4EF0B89E">
            <wp:extent cx="4076700" cy="2200275"/>
            <wp:effectExtent l="0" t="0" r="0" b="9525"/>
            <wp:docPr id="19" name="Рисунок 19" descr="http://adalin.mospsy.ru/img6/win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adalin.mospsy.ru/img6/win4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994" w:rsidRPr="00652994" w:rsidRDefault="00652994" w:rsidP="00652994">
      <w:pPr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652994" w:rsidRPr="00652994" w:rsidRDefault="00652994" w:rsidP="00652994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652994" w:rsidRPr="00652994" w:rsidRDefault="00652994" w:rsidP="00F840B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2994">
        <w:rPr>
          <w:rFonts w:ascii="Times New Roman" w:hAnsi="Times New Roman" w:cs="Times New Roman"/>
          <w:b/>
          <w:sz w:val="28"/>
          <w:szCs w:val="28"/>
        </w:rPr>
        <w:t>Ресурсы Интернет (ЦОРы, ЭОРы)</w:t>
      </w:r>
    </w:p>
    <w:p w:rsidR="00652994" w:rsidRPr="00652994" w:rsidRDefault="00652994" w:rsidP="0065299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52994">
        <w:rPr>
          <w:rFonts w:ascii="Times New Roman" w:eastAsia="Calibri" w:hAnsi="Times New Roman" w:cs="Times New Roman"/>
          <w:sz w:val="28"/>
          <w:szCs w:val="28"/>
        </w:rPr>
        <w:t xml:space="preserve">Модульная система экспериментов </w:t>
      </w:r>
      <w:r w:rsidRPr="00652994">
        <w:rPr>
          <w:rFonts w:ascii="Times New Roman" w:hAnsi="Times New Roman" w:cs="Times New Roman"/>
          <w:sz w:val="28"/>
          <w:szCs w:val="28"/>
        </w:rPr>
        <w:t xml:space="preserve">PROLog программно-методический комплекс "Фантазеры. МУЛЬТИ творчество" </w:t>
      </w:r>
      <w:hyperlink r:id="rId16" w:tgtFrame="_blank" w:history="1">
        <w:r w:rsidRPr="00652994">
          <w:rPr>
            <w:rFonts w:ascii="Times New Roman" w:hAnsi="Times New Roman" w:cs="Times New Roman"/>
            <w:color w:val="0000FF"/>
            <w:sz w:val="28"/>
            <w:szCs w:val="28"/>
            <w:u w:val="single"/>
          </w:rPr>
          <w:t>http://videouroki.net/filecom.php?fileid=98686403</w:t>
        </w:r>
      </w:hyperlink>
      <w:r w:rsidRPr="006529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52994" w:rsidRPr="00652994" w:rsidRDefault="00652994" w:rsidP="00652994">
      <w:pPr>
        <w:spacing w:after="200" w:line="360" w:lineRule="auto"/>
        <w:rPr>
          <w:rFonts w:ascii="Times New Roman" w:hAnsi="Times New Roman" w:cs="Times New Roman"/>
          <w:sz w:val="28"/>
          <w:szCs w:val="28"/>
        </w:rPr>
      </w:pPr>
      <w:r w:rsidRPr="00652994">
        <w:rPr>
          <w:rFonts w:ascii="Times New Roman" w:hAnsi="Times New Roman" w:cs="Times New Roman"/>
          <w:sz w:val="28"/>
          <w:szCs w:val="28"/>
        </w:rPr>
        <w:t>Электронные энциклопедии; презентации к урокам; \</w:t>
      </w:r>
      <w:hyperlink r:id="rId17" w:history="1">
        <w:r w:rsidRPr="00652994">
          <w:rPr>
            <w:rFonts w:ascii="Times New Roman" w:hAnsi="Times New Roman" w:cs="Times New Roman"/>
            <w:color w:val="0000FF"/>
            <w:sz w:val="28"/>
            <w:szCs w:val="28"/>
            <w:u w:val="single"/>
          </w:rPr>
          <w:t>http://pedsovet.org/component/option,com_mtree/task,viewlink/link_id,153222/Itemid,6/</w:t>
        </w:r>
      </w:hyperlink>
    </w:p>
    <w:p w:rsidR="00652994" w:rsidRPr="00652994" w:rsidRDefault="00652994" w:rsidP="00652994">
      <w:pPr>
        <w:spacing w:after="200" w:line="360" w:lineRule="auto"/>
        <w:rPr>
          <w:rFonts w:ascii="Times New Roman" w:hAnsi="Times New Roman" w:cs="Times New Roman"/>
          <w:sz w:val="28"/>
          <w:szCs w:val="28"/>
        </w:rPr>
      </w:pPr>
      <w:r w:rsidRPr="00652994">
        <w:rPr>
          <w:rFonts w:ascii="Times New Roman" w:hAnsi="Times New Roman" w:cs="Times New Roman"/>
          <w:sz w:val="28"/>
          <w:szCs w:val="28"/>
        </w:rPr>
        <w:t>Использование ИКТ в качестве дидактического средства обучения</w:t>
      </w:r>
    </w:p>
    <w:p w:rsidR="00652994" w:rsidRPr="00652994" w:rsidRDefault="00B07056" w:rsidP="00652994">
      <w:pPr>
        <w:spacing w:after="20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EFDFC"/>
        </w:rPr>
      </w:pPr>
      <w:hyperlink r:id="rId18" w:history="1">
        <w:r w:rsidR="00652994" w:rsidRPr="00652994">
          <w:rPr>
            <w:rFonts w:ascii="Times New Roman" w:hAnsi="Times New Roman" w:cs="Times New Roman"/>
            <w:color w:val="0000FF"/>
            <w:sz w:val="28"/>
            <w:szCs w:val="28"/>
            <w:u w:val="single"/>
          </w:rPr>
          <w:t>http://pedsovet.org/component/option,com_mtree/task,viewlink/link_id,153215/</w:t>
        </w:r>
      </w:hyperlink>
      <w:r w:rsidR="00652994" w:rsidRPr="00652994">
        <w:rPr>
          <w:rFonts w:ascii="Times New Roman" w:hAnsi="Times New Roman" w:cs="Times New Roman"/>
          <w:sz w:val="28"/>
          <w:szCs w:val="28"/>
        </w:rPr>
        <w:t xml:space="preserve"> Разработка задач с элементами здоровьесбережения </w:t>
      </w:r>
      <w:hyperlink r:id="rId19" w:history="1">
        <w:r w:rsidR="00652994" w:rsidRPr="00652994">
          <w:rPr>
            <w:rFonts w:ascii="Times New Roman" w:hAnsi="Times New Roman" w:cs="Times New Roman"/>
            <w:color w:val="0000FF"/>
            <w:sz w:val="28"/>
            <w:szCs w:val="28"/>
            <w:u w:val="single"/>
          </w:rPr>
          <w:t>http://festival.1september.ru/authors/209-990-771</w:t>
        </w:r>
      </w:hyperlink>
      <w:r w:rsidR="00652994" w:rsidRPr="00652994">
        <w:rPr>
          <w:rFonts w:ascii="Times New Roman" w:hAnsi="Times New Roman" w:cs="Times New Roman"/>
          <w:color w:val="000000"/>
          <w:sz w:val="28"/>
          <w:szCs w:val="28"/>
          <w:shd w:val="clear" w:color="auto" w:fill="FEFDFC"/>
        </w:rPr>
        <w:t xml:space="preserve"> </w:t>
      </w:r>
    </w:p>
    <w:p w:rsidR="00652994" w:rsidRPr="00652994" w:rsidRDefault="00652994" w:rsidP="00652994">
      <w:pPr>
        <w:spacing w:after="200" w:line="360" w:lineRule="auto"/>
        <w:rPr>
          <w:rFonts w:ascii="Times New Roman" w:hAnsi="Times New Roman" w:cs="Times New Roman"/>
          <w:sz w:val="28"/>
          <w:szCs w:val="28"/>
        </w:rPr>
      </w:pPr>
      <w:r w:rsidRPr="00652994">
        <w:rPr>
          <w:rFonts w:ascii="Times New Roman" w:hAnsi="Times New Roman" w:cs="Times New Roman"/>
          <w:color w:val="000000"/>
          <w:sz w:val="28"/>
          <w:szCs w:val="28"/>
          <w:shd w:val="clear" w:color="auto" w:fill="FEFDFC"/>
        </w:rPr>
        <w:t>Инфоурок - </w:t>
      </w:r>
      <w:hyperlink r:id="rId20" w:tgtFrame="_blank" w:history="1">
        <w:r w:rsidRPr="00652994">
          <w:rPr>
            <w:rFonts w:ascii="Times New Roman" w:hAnsi="Times New Roman" w:cs="Times New Roman"/>
            <w:bCs/>
            <w:color w:val="0000EE"/>
            <w:sz w:val="28"/>
            <w:szCs w:val="28"/>
            <w:u w:val="single"/>
            <w:shd w:val="clear" w:color="auto" w:fill="FEFDFC"/>
          </w:rPr>
          <w:t>https://infourok.ru/konkurs</w:t>
        </w:r>
      </w:hyperlink>
      <w:r w:rsidRPr="00652994">
        <w:rPr>
          <w:rFonts w:ascii="Times New Roman" w:hAnsi="Times New Roman" w:cs="Times New Roman"/>
          <w:color w:val="313131"/>
          <w:sz w:val="28"/>
          <w:szCs w:val="28"/>
          <w:bdr w:val="none" w:sz="0" w:space="0" w:color="auto" w:frame="1"/>
        </w:rPr>
        <w:t xml:space="preserve"> </w:t>
      </w:r>
    </w:p>
    <w:p w:rsidR="00652994" w:rsidRPr="00652994" w:rsidRDefault="00652994" w:rsidP="00652994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6621"/>
          <w:sz w:val="28"/>
          <w:szCs w:val="28"/>
          <w:shd w:val="clear" w:color="auto" w:fill="FFFFFF"/>
          <w:lang w:eastAsia="ru-RU"/>
        </w:rPr>
      </w:pPr>
      <w:r w:rsidRPr="00652994">
        <w:rPr>
          <w:rFonts w:ascii="Times New Roman" w:eastAsia="Times New Roman" w:hAnsi="Times New Roman" w:cs="Times New Roman"/>
          <w:color w:val="313131"/>
          <w:sz w:val="28"/>
          <w:szCs w:val="28"/>
          <w:bdr w:val="none" w:sz="0" w:space="0" w:color="auto" w:frame="1"/>
          <w:lang w:eastAsia="ru-RU"/>
        </w:rPr>
        <w:t xml:space="preserve">ИГРОВЫЕ ПРИЁМЫ ОБУЧЕНИЯ НА УРОКАХ ИЗОБРАЗИТЕЛЬНОГО ИСКУССТВА // Молодежный научный форум: Гуманитарные науки: электр. сб. ст. по материалам XXVII студ. междунар. заочной науч.-практ. конф. — М.: «МЦНО». — 2018 —№ 8(26) </w:t>
      </w:r>
      <w:r w:rsidRPr="00652994">
        <w:rPr>
          <w:rFonts w:ascii="Times New Roman" w:eastAsia="Times New Roman" w:hAnsi="Times New Roman" w:cs="Times New Roman"/>
          <w:color w:val="4472C4" w:themeColor="accent5"/>
          <w:sz w:val="28"/>
          <w:szCs w:val="28"/>
          <w:bdr w:val="none" w:sz="0" w:space="0" w:color="auto" w:frame="1"/>
          <w:lang w:eastAsia="ru-RU"/>
        </w:rPr>
        <w:t>/ [Электронный ресурс]—Режим доступа. — URL: </w:t>
      </w:r>
      <w:hyperlink r:id="rId21" w:history="1">
        <w:r w:rsidRPr="00652994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bdr w:val="none" w:sz="0" w:space="0" w:color="auto" w:frame="1"/>
            <w:lang w:eastAsia="ru-RU"/>
          </w:rPr>
          <w:t>https://nauchforum.ru/archive/MNF_humanities/8(26).pdf</w:t>
        </w:r>
      </w:hyperlink>
      <w:r w:rsidRPr="00652994">
        <w:rPr>
          <w:rFonts w:ascii="Times New Roman" w:eastAsia="Times New Roman" w:hAnsi="Times New Roman" w:cs="Times New Roman"/>
          <w:color w:val="006621"/>
          <w:sz w:val="28"/>
          <w:szCs w:val="28"/>
          <w:shd w:val="clear" w:color="auto" w:fill="FFFFFF"/>
          <w:lang w:eastAsia="ru-RU"/>
        </w:rPr>
        <w:t xml:space="preserve"> </w:t>
      </w:r>
    </w:p>
    <w:p w:rsidR="00652994" w:rsidRPr="00652994" w:rsidRDefault="00652994" w:rsidP="00652994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2F5496" w:themeColor="accent5" w:themeShade="BF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Аудиозапись времена года П И Чайковский </w:t>
      </w:r>
      <w:r w:rsidRPr="00652994">
        <w:rPr>
          <w:rFonts w:ascii="Times New Roman" w:eastAsia="Times New Roman" w:hAnsi="Times New Roman" w:cs="Times New Roman"/>
          <w:color w:val="2F5496" w:themeColor="accent5" w:themeShade="BF"/>
          <w:sz w:val="28"/>
          <w:szCs w:val="28"/>
          <w:shd w:val="clear" w:color="auto" w:fill="FFFFFF"/>
          <w:lang w:eastAsia="ru-RU"/>
        </w:rPr>
        <w:t>https://tvkultura.ru/video/show/brand_id/59446/.../1183516/</w:t>
      </w:r>
    </w:p>
    <w:p w:rsidR="00652994" w:rsidRPr="00652994" w:rsidRDefault="00652994" w:rsidP="00F840BE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Интернет-гал</w:t>
      </w:r>
      <w:r w:rsidR="00F840B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</w:t>
      </w:r>
      <w:r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ерея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2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http://www.printdigital.ru/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Шедевры мировой живописи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3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http://www.arslonga.ru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 xml:space="preserve">Галерея «ARS LONGA» 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Галерея своей главной задачей видит поиск и показ работ современных художников, творчество которых выражает настроения и духовные поиски нашего времени.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4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http://www.artobject-gallery.ru/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Галерея «АРТ.объект».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Галерея не ограничивает себя узкими стилистическими или жанровыми рамками, а старается знакомить зрителя с разнообразными проявлениями современной арт-сцены.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</w:pPr>
      <w:hyperlink r:id="rId25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http://www.tanais.info/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Шедевры Русской Живописи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6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http://gallerix.ru/album/Hermitage-museum-hi-resolution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Галерея, картины известных художников.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7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http://gallerix.ru/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Ещё одна жемчужина интернета и прекрасная находка для тех, кто любит живопись!</w:t>
      </w:r>
    </w:p>
    <w:p w:rsidR="00652994" w:rsidRPr="00652994" w:rsidRDefault="00B07056" w:rsidP="00652994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8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http://www.artlib.ru/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библиотека изобразительных искусств.</w:t>
      </w:r>
    </w:p>
    <w:p w:rsidR="00652994" w:rsidRPr="00652994" w:rsidRDefault="00652994" w:rsidP="00F840BE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 ресурсы в помощь учителю ИЗО</w:t>
      </w:r>
    </w:p>
    <w:p w:rsidR="00652994" w:rsidRPr="00652994" w:rsidRDefault="00B07056" w:rsidP="0065299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9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http://school-collection.edu.ru/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Единая Коллекция </w:t>
      </w:r>
      <w:r w:rsidR="00652994"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цифровых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образовательных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ресурсов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учреждений общего и начального профессионального образования.Методические материалы, тематические коллекции, программные средства для поддержки учебной деятельности и организации учебного процесса.</w:t>
      </w:r>
    </w:p>
    <w:p w:rsidR="00652994" w:rsidRPr="00652994" w:rsidRDefault="00B07056" w:rsidP="0065299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0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http://fcior.edu.ru/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Проект федерального центра информационно-образовательных ресурсов (ФЦИОР) направлен на распространение электронных образовательных ресурсов и сервисов .</w:t>
      </w:r>
    </w:p>
    <w:p w:rsidR="00652994" w:rsidRPr="00652994" w:rsidRDefault="00B07056" w:rsidP="0065299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1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http://www.rusedu.ru/izo-mhk/list_41.html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Документы и презентации для учителя ИЗО</w:t>
      </w:r>
    </w:p>
    <w:p w:rsidR="00652994" w:rsidRPr="00652994" w:rsidRDefault="00B07056" w:rsidP="0065299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</w:pPr>
      <w:hyperlink r:id="rId32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http://www.rusedu.ru/member17917.html</w:t>
        </w:r>
      </w:hyperlink>
    </w:p>
    <w:p w:rsidR="00652994" w:rsidRPr="00652994" w:rsidRDefault="00B07056" w:rsidP="00652994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3" w:history="1">
        <w:r w:rsidR="00652994" w:rsidRPr="00652994">
          <w:rPr>
            <w:rFonts w:ascii="Times New Roman" w:eastAsia="Times New Roman" w:hAnsi="Times New Roman" w:cs="Times New Roman"/>
            <w:color w:val="2E74B5" w:themeColor="accent1" w:themeShade="BF"/>
            <w:sz w:val="28"/>
            <w:szCs w:val="28"/>
            <w:u w:val="single"/>
            <w:lang w:eastAsia="ru-RU"/>
          </w:rPr>
          <w:t>http://classicmusicon.narod.ru/ago.htm</w:t>
        </w:r>
      </w:hyperlink>
      <w:r w:rsidR="00652994" w:rsidRPr="00652994"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Архив классической музыки.</w:t>
      </w:r>
    </w:p>
    <w:p w:rsidR="00652994" w:rsidRPr="00652994" w:rsidRDefault="00652994" w:rsidP="0065299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color w:val="2E74B5" w:themeColor="accent1" w:themeShade="BF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Популярная художественная энциклопедия </w:t>
      </w:r>
      <w:hyperlink r:id="rId34" w:history="1">
        <w:r w:rsidRPr="00652994">
          <w:rPr>
            <w:rFonts w:ascii="Times New Roman" w:eastAsia="Times New Roman" w:hAnsi="Times New Roman" w:cs="Times New Roman"/>
            <w:b/>
            <w:bCs/>
            <w:color w:val="2E74B5" w:themeColor="accent1" w:themeShade="BF"/>
            <w:sz w:val="28"/>
            <w:szCs w:val="28"/>
            <w:u w:val="single"/>
            <w:lang w:eastAsia="ru-RU"/>
          </w:rPr>
          <w:t>http://www.rubricon.com</w:t>
        </w:r>
      </w:hyperlink>
    </w:p>
    <w:p w:rsidR="00652994" w:rsidRPr="00652994" w:rsidRDefault="00652994" w:rsidP="0065299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Крупнеший энциклопедический ресурс Интернета содержит статьи о видах искусства, художественных стилях и направлениях, наиболее распространённых терминах архитектуры, изобразительного и декоративно-</w:t>
      </w:r>
      <w:r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прикладного искусства, об искусстве отдельных стран и народов, о богатых художественными памятниками городах, а также о выдающихся деятелях советского и мирового искусства.</w:t>
      </w:r>
    </w:p>
    <w:p w:rsidR="00652994" w:rsidRPr="00652994" w:rsidRDefault="00652994" w:rsidP="00652994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5299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Учебно-методические материалы для учителя ИЗО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5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http://www.openclass.ru/wiki-pages/50648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Страничка учителя изобразительного искусства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6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http://www.izorisunok.ru/</w:t>
        </w:r>
      </w:hyperlink>
      <w:r w:rsidR="00652994" w:rsidRPr="00652994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Уроки живописи акварелью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7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http://www.artap.ru/galery.htm</w:t>
        </w:r>
      </w:hyperlink>
      <w:r w:rsidR="00652994" w:rsidRPr="00652994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Женские портреты великих мастеров.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8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http://www.art-paysage.ru/</w:t>
        </w:r>
      </w:hyperlink>
      <w:r w:rsidR="00652994" w:rsidRPr="00652994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арт- пейзаж.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39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http://luntiki.ru/blog/risunok/745.html</w:t>
        </w:r>
      </w:hyperlink>
      <w:r w:rsidR="00652994" w:rsidRPr="00652994">
        <w:rPr>
          <w:rFonts w:ascii="Times New Roman" w:eastAsia="Times New Roman" w:hAnsi="Times New Roman" w:cs="Times New Roman"/>
          <w:color w:val="0070C0"/>
          <w:sz w:val="28"/>
          <w:szCs w:val="28"/>
          <w:lang w:eastAsia="ru-RU"/>
        </w:rPr>
        <w:t> </w:t>
      </w:r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поэтапное рисование для детей</w:t>
      </w:r>
    </w:p>
    <w:p w:rsidR="00652994" w:rsidRPr="00652994" w:rsidRDefault="00B07056" w:rsidP="0065299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40" w:history="1">
        <w:r w:rsidR="00652994" w:rsidRPr="00652994">
          <w:rPr>
            <w:rFonts w:ascii="Times New Roman" w:eastAsia="Times New Roman" w:hAnsi="Times New Roman" w:cs="Times New Roman"/>
            <w:color w:val="0070C0"/>
            <w:sz w:val="28"/>
            <w:szCs w:val="28"/>
            <w:u w:val="single"/>
            <w:lang w:eastAsia="ru-RU"/>
          </w:rPr>
          <w:t>http://www.kalyamalya.ru/modules/myarticle...sn=20&amp;st=40</w:t>
        </w:r>
      </w:hyperlink>
      <w:r w:rsidR="00652994" w:rsidRPr="00652994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учимся рисовать.</w:t>
      </w:r>
    </w:p>
    <w:p w:rsidR="003C473F" w:rsidRDefault="003C473F"/>
    <w:sectPr w:rsidR="003C47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BC71C1"/>
    <w:multiLevelType w:val="multilevel"/>
    <w:tmpl w:val="91306E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360598D"/>
    <w:multiLevelType w:val="multilevel"/>
    <w:tmpl w:val="95382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4016E0A"/>
    <w:multiLevelType w:val="multilevel"/>
    <w:tmpl w:val="955440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8894EEB"/>
    <w:multiLevelType w:val="multilevel"/>
    <w:tmpl w:val="C8087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4740B60"/>
    <w:multiLevelType w:val="multilevel"/>
    <w:tmpl w:val="1B248D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AB7F27"/>
    <w:multiLevelType w:val="multilevel"/>
    <w:tmpl w:val="C40C8AD4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</w:lvl>
    <w:lvl w:ilvl="1" w:tentative="1">
      <w:start w:val="1"/>
      <w:numFmt w:val="decimal"/>
      <w:lvlText w:val="%2."/>
      <w:lvlJc w:val="left"/>
      <w:pPr>
        <w:tabs>
          <w:tab w:val="num" w:pos="1505"/>
        </w:tabs>
        <w:ind w:left="1505" w:hanging="360"/>
      </w:pPr>
    </w:lvl>
    <w:lvl w:ilvl="2" w:tentative="1">
      <w:start w:val="1"/>
      <w:numFmt w:val="decimal"/>
      <w:lvlText w:val="%3."/>
      <w:lvlJc w:val="left"/>
      <w:pPr>
        <w:tabs>
          <w:tab w:val="num" w:pos="2225"/>
        </w:tabs>
        <w:ind w:left="2225" w:hanging="360"/>
      </w:pPr>
    </w:lvl>
    <w:lvl w:ilvl="3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entative="1">
      <w:start w:val="1"/>
      <w:numFmt w:val="decimal"/>
      <w:lvlText w:val="%5."/>
      <w:lvlJc w:val="left"/>
      <w:pPr>
        <w:tabs>
          <w:tab w:val="num" w:pos="3665"/>
        </w:tabs>
        <w:ind w:left="3665" w:hanging="360"/>
      </w:pPr>
    </w:lvl>
    <w:lvl w:ilvl="5" w:tentative="1">
      <w:start w:val="1"/>
      <w:numFmt w:val="decimal"/>
      <w:lvlText w:val="%6."/>
      <w:lvlJc w:val="left"/>
      <w:pPr>
        <w:tabs>
          <w:tab w:val="num" w:pos="4385"/>
        </w:tabs>
        <w:ind w:left="4385" w:hanging="360"/>
      </w:pPr>
    </w:lvl>
    <w:lvl w:ilvl="6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entative="1">
      <w:start w:val="1"/>
      <w:numFmt w:val="decimal"/>
      <w:lvlText w:val="%8."/>
      <w:lvlJc w:val="left"/>
      <w:pPr>
        <w:tabs>
          <w:tab w:val="num" w:pos="5825"/>
        </w:tabs>
        <w:ind w:left="5825" w:hanging="360"/>
      </w:pPr>
    </w:lvl>
    <w:lvl w:ilvl="8" w:tentative="1">
      <w:start w:val="1"/>
      <w:numFmt w:val="decimal"/>
      <w:lvlText w:val="%9."/>
      <w:lvlJc w:val="left"/>
      <w:pPr>
        <w:tabs>
          <w:tab w:val="num" w:pos="6545"/>
        </w:tabs>
        <w:ind w:left="6545" w:hanging="360"/>
      </w:pPr>
    </w:lvl>
  </w:abstractNum>
  <w:abstractNum w:abstractNumId="6">
    <w:nsid w:val="3F9D3BD1"/>
    <w:multiLevelType w:val="multilevel"/>
    <w:tmpl w:val="D62613E4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0C62BD8"/>
    <w:multiLevelType w:val="multilevel"/>
    <w:tmpl w:val="67FED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42323188"/>
    <w:multiLevelType w:val="multilevel"/>
    <w:tmpl w:val="EDD6F0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58A7D18"/>
    <w:multiLevelType w:val="multilevel"/>
    <w:tmpl w:val="A544A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CA92DEF"/>
    <w:multiLevelType w:val="hybridMultilevel"/>
    <w:tmpl w:val="20FEFD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F4429FE"/>
    <w:multiLevelType w:val="multilevel"/>
    <w:tmpl w:val="DE088E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0A80A70"/>
    <w:multiLevelType w:val="hybridMultilevel"/>
    <w:tmpl w:val="98E8A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14F7B3C"/>
    <w:multiLevelType w:val="multilevel"/>
    <w:tmpl w:val="FC68C0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53D4DCC"/>
    <w:multiLevelType w:val="multilevel"/>
    <w:tmpl w:val="AD7A9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8991CD2"/>
    <w:multiLevelType w:val="multilevel"/>
    <w:tmpl w:val="97A2AF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09A3CA2"/>
    <w:multiLevelType w:val="multilevel"/>
    <w:tmpl w:val="87D46B52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entative="1">
      <w:start w:val="1"/>
      <w:numFmt w:val="decimal"/>
      <w:lvlText w:val="%2."/>
      <w:lvlJc w:val="left"/>
      <w:pPr>
        <w:tabs>
          <w:tab w:val="num" w:pos="1582"/>
        </w:tabs>
        <w:ind w:left="1582" w:hanging="360"/>
      </w:pPr>
    </w:lvl>
    <w:lvl w:ilvl="2" w:tentative="1">
      <w:start w:val="1"/>
      <w:numFmt w:val="decimal"/>
      <w:lvlText w:val="%3."/>
      <w:lvlJc w:val="left"/>
      <w:pPr>
        <w:tabs>
          <w:tab w:val="num" w:pos="2302"/>
        </w:tabs>
        <w:ind w:left="2302" w:hanging="360"/>
      </w:pPr>
    </w:lvl>
    <w:lvl w:ilvl="3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entative="1">
      <w:start w:val="1"/>
      <w:numFmt w:val="decimal"/>
      <w:lvlText w:val="%5."/>
      <w:lvlJc w:val="left"/>
      <w:pPr>
        <w:tabs>
          <w:tab w:val="num" w:pos="3742"/>
        </w:tabs>
        <w:ind w:left="3742" w:hanging="360"/>
      </w:pPr>
    </w:lvl>
    <w:lvl w:ilvl="5" w:tentative="1">
      <w:start w:val="1"/>
      <w:numFmt w:val="decimal"/>
      <w:lvlText w:val="%6."/>
      <w:lvlJc w:val="left"/>
      <w:pPr>
        <w:tabs>
          <w:tab w:val="num" w:pos="4462"/>
        </w:tabs>
        <w:ind w:left="4462" w:hanging="360"/>
      </w:pPr>
    </w:lvl>
    <w:lvl w:ilvl="6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entative="1">
      <w:start w:val="1"/>
      <w:numFmt w:val="decimal"/>
      <w:lvlText w:val="%8."/>
      <w:lvlJc w:val="left"/>
      <w:pPr>
        <w:tabs>
          <w:tab w:val="num" w:pos="5902"/>
        </w:tabs>
        <w:ind w:left="5902" w:hanging="360"/>
      </w:pPr>
    </w:lvl>
    <w:lvl w:ilvl="8" w:tentative="1">
      <w:start w:val="1"/>
      <w:numFmt w:val="decimal"/>
      <w:lvlText w:val="%9."/>
      <w:lvlJc w:val="left"/>
      <w:pPr>
        <w:tabs>
          <w:tab w:val="num" w:pos="6622"/>
        </w:tabs>
        <w:ind w:left="6622" w:hanging="360"/>
      </w:pPr>
    </w:lvl>
  </w:abstractNum>
  <w:abstractNum w:abstractNumId="17">
    <w:nsid w:val="68804E2D"/>
    <w:multiLevelType w:val="multilevel"/>
    <w:tmpl w:val="C25E2A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E3B2835"/>
    <w:multiLevelType w:val="multilevel"/>
    <w:tmpl w:val="7682EB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2DE7329"/>
    <w:multiLevelType w:val="multilevel"/>
    <w:tmpl w:val="60A073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75845D6"/>
    <w:multiLevelType w:val="multilevel"/>
    <w:tmpl w:val="C8FCD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7DC54654"/>
    <w:multiLevelType w:val="hybridMultilevel"/>
    <w:tmpl w:val="D5FE0D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3"/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  <w:num w:numId="7">
    <w:abstractNumId w:val="15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8">
    <w:abstractNumId w:val="0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9">
    <w:abstractNumId w:val="2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10">
    <w:abstractNumId w:val="19"/>
    <w:lvlOverride w:ilvl="0">
      <w:lvl w:ilvl="0">
        <w:numFmt w:val="bullet"/>
        <w:lvlText w:val=""/>
        <w:lvlJc w:val="left"/>
        <w:pPr>
          <w:tabs>
            <w:tab w:val="num" w:pos="720"/>
          </w:tabs>
          <w:ind w:left="720" w:hanging="360"/>
        </w:pPr>
        <w:rPr>
          <w:rFonts w:ascii="Symbol" w:hAnsi="Symbol" w:hint="default"/>
          <w:sz w:val="20"/>
        </w:rPr>
      </w:lvl>
    </w:lvlOverride>
  </w:num>
  <w:num w:numId="11">
    <w:abstractNumId w:val="9"/>
  </w:num>
  <w:num w:numId="12">
    <w:abstractNumId w:val="21"/>
  </w:num>
  <w:num w:numId="13">
    <w:abstractNumId w:val="17"/>
  </w:num>
  <w:num w:numId="14">
    <w:abstractNumId w:val="3"/>
  </w:num>
  <w:num w:numId="15">
    <w:abstractNumId w:val="18"/>
  </w:num>
  <w:num w:numId="16">
    <w:abstractNumId w:val="14"/>
    <w:lvlOverride w:ilvl="0">
      <w:lvl w:ilvl="0">
        <w:numFmt w:val="bullet"/>
        <w:lvlText w:val="o"/>
        <w:lvlJc w:val="left"/>
        <w:pPr>
          <w:tabs>
            <w:tab w:val="num" w:pos="720"/>
          </w:tabs>
          <w:ind w:left="720" w:hanging="360"/>
        </w:pPr>
        <w:rPr>
          <w:rFonts w:ascii="Courier New" w:hAnsi="Courier New" w:hint="default"/>
          <w:sz w:val="20"/>
        </w:rPr>
      </w:lvl>
    </w:lvlOverride>
  </w:num>
  <w:num w:numId="17">
    <w:abstractNumId w:val="16"/>
  </w:num>
  <w:num w:numId="18">
    <w:abstractNumId w:val="20"/>
  </w:num>
  <w:num w:numId="19">
    <w:abstractNumId w:val="7"/>
  </w:num>
  <w:num w:numId="20">
    <w:abstractNumId w:val="5"/>
  </w:num>
  <w:num w:numId="21">
    <w:abstractNumId w:val="8"/>
  </w:num>
  <w:num w:numId="22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318E"/>
    <w:rsid w:val="003C473F"/>
    <w:rsid w:val="00652994"/>
    <w:rsid w:val="008D318E"/>
    <w:rsid w:val="00B07056"/>
    <w:rsid w:val="00F840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739CB20-896C-42D8-9A07-0EB3876991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5299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299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numbering" w:customStyle="1" w:styleId="11">
    <w:name w:val="Нет списка1"/>
    <w:next w:val="a2"/>
    <w:uiPriority w:val="99"/>
    <w:semiHidden/>
    <w:unhideWhenUsed/>
    <w:rsid w:val="00652994"/>
  </w:style>
  <w:style w:type="character" w:styleId="a3">
    <w:name w:val="Hyperlink"/>
    <w:basedOn w:val="a0"/>
    <w:uiPriority w:val="99"/>
    <w:unhideWhenUsed/>
    <w:rsid w:val="00652994"/>
    <w:rPr>
      <w:color w:val="0000FF"/>
      <w:u w:val="single"/>
    </w:rPr>
  </w:style>
  <w:style w:type="table" w:styleId="a4">
    <w:name w:val="Table Grid"/>
    <w:basedOn w:val="a1"/>
    <w:rsid w:val="006529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Plain Text"/>
    <w:basedOn w:val="a"/>
    <w:link w:val="a6"/>
    <w:unhideWhenUsed/>
    <w:rsid w:val="00652994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6">
    <w:name w:val="Текст Знак"/>
    <w:basedOn w:val="a0"/>
    <w:link w:val="a5"/>
    <w:rsid w:val="00652994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normacttext">
    <w:name w:val="norm_act_text"/>
    <w:basedOn w:val="a"/>
    <w:rsid w:val="00652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qFormat/>
    <w:rsid w:val="00652994"/>
    <w:pPr>
      <w:spacing w:after="200" w:line="276" w:lineRule="auto"/>
      <w:ind w:left="720"/>
      <w:contextualSpacing/>
    </w:pPr>
  </w:style>
  <w:style w:type="paragraph" w:styleId="a8">
    <w:name w:val="No Spacing"/>
    <w:uiPriority w:val="1"/>
    <w:qFormat/>
    <w:rsid w:val="00652994"/>
    <w:pPr>
      <w:spacing w:after="0" w:line="240" w:lineRule="auto"/>
    </w:pPr>
  </w:style>
  <w:style w:type="paragraph" w:styleId="a9">
    <w:name w:val="footnote text"/>
    <w:basedOn w:val="a"/>
    <w:link w:val="aa"/>
    <w:semiHidden/>
    <w:rsid w:val="0065299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Текст сноски Знак"/>
    <w:basedOn w:val="a0"/>
    <w:link w:val="a9"/>
    <w:semiHidden/>
    <w:rsid w:val="0065299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footnote reference"/>
    <w:basedOn w:val="a0"/>
    <w:semiHidden/>
    <w:rsid w:val="00652994"/>
    <w:rPr>
      <w:vertAlign w:val="superscript"/>
    </w:rPr>
  </w:style>
  <w:style w:type="paragraph" w:styleId="ac">
    <w:name w:val="Normal (Web)"/>
    <w:basedOn w:val="a"/>
    <w:uiPriority w:val="99"/>
    <w:unhideWhenUsed/>
    <w:rsid w:val="00652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652994"/>
    <w:rPr>
      <w:i/>
      <w:iCs/>
    </w:rPr>
  </w:style>
  <w:style w:type="character" w:customStyle="1" w:styleId="apple-converted-space">
    <w:name w:val="apple-converted-space"/>
    <w:basedOn w:val="a0"/>
    <w:rsid w:val="00652994"/>
  </w:style>
  <w:style w:type="paragraph" w:customStyle="1" w:styleId="rtejustify">
    <w:name w:val="rtejustify"/>
    <w:basedOn w:val="a"/>
    <w:rsid w:val="006529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652994"/>
    <w:rPr>
      <w:b/>
      <w:bCs/>
    </w:rPr>
  </w:style>
  <w:style w:type="paragraph" w:styleId="af">
    <w:name w:val="header"/>
    <w:basedOn w:val="a"/>
    <w:link w:val="af0"/>
    <w:uiPriority w:val="99"/>
    <w:unhideWhenUsed/>
    <w:rsid w:val="006529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652994"/>
  </w:style>
  <w:style w:type="paragraph" w:styleId="af1">
    <w:name w:val="footer"/>
    <w:basedOn w:val="a"/>
    <w:link w:val="af2"/>
    <w:uiPriority w:val="99"/>
    <w:unhideWhenUsed/>
    <w:rsid w:val="0065299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652994"/>
  </w:style>
  <w:style w:type="numbering" w:customStyle="1" w:styleId="110">
    <w:name w:val="Нет списка11"/>
    <w:next w:val="a2"/>
    <w:uiPriority w:val="99"/>
    <w:semiHidden/>
    <w:unhideWhenUsed/>
    <w:rsid w:val="00652994"/>
  </w:style>
  <w:style w:type="numbering" w:customStyle="1" w:styleId="111">
    <w:name w:val="Нет списка111"/>
    <w:next w:val="a2"/>
    <w:uiPriority w:val="99"/>
    <w:semiHidden/>
    <w:unhideWhenUsed/>
    <w:rsid w:val="00652994"/>
  </w:style>
  <w:style w:type="paragraph" w:styleId="af3">
    <w:name w:val="Body Text"/>
    <w:basedOn w:val="a"/>
    <w:link w:val="af4"/>
    <w:unhideWhenUsed/>
    <w:rsid w:val="00652994"/>
    <w:pPr>
      <w:widowControl w:val="0"/>
      <w:suppressAutoHyphens/>
      <w:spacing w:after="120" w:line="240" w:lineRule="auto"/>
    </w:pPr>
    <w:rPr>
      <w:rFonts w:ascii="Times New Roman" w:eastAsia="Arial" w:hAnsi="Times New Roman" w:cs="Times New Roman"/>
      <w:kern w:val="2"/>
      <w:sz w:val="24"/>
      <w:szCs w:val="24"/>
      <w:lang w:eastAsia="ru-RU"/>
    </w:rPr>
  </w:style>
  <w:style w:type="character" w:customStyle="1" w:styleId="af4">
    <w:name w:val="Основной текст Знак"/>
    <w:basedOn w:val="a0"/>
    <w:link w:val="af3"/>
    <w:rsid w:val="00652994"/>
    <w:rPr>
      <w:rFonts w:ascii="Times New Roman" w:eastAsia="Arial" w:hAnsi="Times New Roman" w:cs="Times New Roman"/>
      <w:kern w:val="2"/>
      <w:sz w:val="24"/>
      <w:szCs w:val="24"/>
      <w:lang w:eastAsia="ru-RU"/>
    </w:rPr>
  </w:style>
  <w:style w:type="paragraph" w:styleId="af5">
    <w:name w:val="caption"/>
    <w:basedOn w:val="a"/>
    <w:next w:val="a"/>
    <w:uiPriority w:val="35"/>
    <w:unhideWhenUsed/>
    <w:qFormat/>
    <w:rsid w:val="00652994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hyperlink" Target="http://pedsovet.org/component/option,com_mtree/task,viewlink/link_id,153215/" TargetMode="External"/><Relationship Id="rId26" Type="http://schemas.openxmlformats.org/officeDocument/2006/relationships/hyperlink" Target="https://infourok.ru/go.html?href=http%3A%2F%2Fgallerix.ru%2Falbum%2FHermitage-museum-hi-resolution" TargetMode="External"/><Relationship Id="rId39" Type="http://schemas.openxmlformats.org/officeDocument/2006/relationships/hyperlink" Target="https://infourok.ru/go.html?href=http%3A%2F%2Fluntiki.ru%2Fblog%2Frisunok%2F745.html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nauchforum.ru/archive/MNF_humanities/8(26).pdf" TargetMode="External"/><Relationship Id="rId34" Type="http://schemas.openxmlformats.org/officeDocument/2006/relationships/hyperlink" Target="https://infourok.ru/go.html?href=http%3A%2F%2Fwww.rubricon.com%2F" TargetMode="External"/><Relationship Id="rId42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hyperlink" Target="http://pedsovet.org/component/option,com_mtree/task,viewlink/link_id,153222/Itemid,6/" TargetMode="External"/><Relationship Id="rId25" Type="http://schemas.openxmlformats.org/officeDocument/2006/relationships/hyperlink" Target="https://infourok.ru/go.html?href=http%3A%2F%2Fwww.tanais.info%2F" TargetMode="External"/><Relationship Id="rId33" Type="http://schemas.openxmlformats.org/officeDocument/2006/relationships/hyperlink" Target="https://infourok.ru/go.html?href=http%3A%2F%2Fclassicmusicon.narod.ru%2Fago.htm" TargetMode="External"/><Relationship Id="rId38" Type="http://schemas.openxmlformats.org/officeDocument/2006/relationships/hyperlink" Target="https://infourok.ru/go.html?href=http%3A%2F%2Fwww.art-paysage.ru%2F" TargetMode="External"/><Relationship Id="rId2" Type="http://schemas.openxmlformats.org/officeDocument/2006/relationships/styles" Target="styles.xml"/><Relationship Id="rId16" Type="http://schemas.openxmlformats.org/officeDocument/2006/relationships/hyperlink" Target="http://videouroki.net/filecom.php?fileid=98686403" TargetMode="External"/><Relationship Id="rId20" Type="http://schemas.openxmlformats.org/officeDocument/2006/relationships/hyperlink" Target="https://infourok.ru/konkurs" TargetMode="External"/><Relationship Id="rId29" Type="http://schemas.openxmlformats.org/officeDocument/2006/relationships/hyperlink" Target="https://infourok.ru/go.html?href=http%3A%2F%2Fschool-collection.edu.ru%2F" TargetMode="External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s://infourok.ru/go.html?href=http%3A%2F%2Fwww.artobject-gallery.ru%2F" TargetMode="External"/><Relationship Id="rId32" Type="http://schemas.openxmlformats.org/officeDocument/2006/relationships/hyperlink" Target="https://infourok.ru/go.html?href=http%3A%2F%2Fwww.rusedu.ru%2Fmember17917.html" TargetMode="External"/><Relationship Id="rId37" Type="http://schemas.openxmlformats.org/officeDocument/2006/relationships/hyperlink" Target="https://infourok.ru/go.html?href=http%3A%2F%2Fwww.artap.ru%2Fgalery.htm" TargetMode="External"/><Relationship Id="rId40" Type="http://schemas.openxmlformats.org/officeDocument/2006/relationships/hyperlink" Target="https://infourok.ru/go.html?href=http%3A%2F%2Fwww.kalyamalya.ru%2Fmodules%2Fmyarticles%2Ftopics.php%3Fop%3Dlistarticles%26topic_id%3D4%26ob%3D6%26sn%3D20%26st%3D40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https://infourok.ru/go.html?href=http%3A%2F%2Fwww.arslonga.ru%2F" TargetMode="External"/><Relationship Id="rId28" Type="http://schemas.openxmlformats.org/officeDocument/2006/relationships/hyperlink" Target="https://infourok.ru/go.html?href=http%3A%2F%2Fwww.artlib.ru%2F" TargetMode="External"/><Relationship Id="rId36" Type="http://schemas.openxmlformats.org/officeDocument/2006/relationships/hyperlink" Target="https://infourok.ru/go.html?href=http%3A%2F%2Fwww.izorisunok.ru%2F" TargetMode="External"/><Relationship Id="rId10" Type="http://schemas.openxmlformats.org/officeDocument/2006/relationships/image" Target="media/image6.jpeg"/><Relationship Id="rId19" Type="http://schemas.openxmlformats.org/officeDocument/2006/relationships/hyperlink" Target="http://festival.1september.ru/authors/209-990-771" TargetMode="External"/><Relationship Id="rId31" Type="http://schemas.openxmlformats.org/officeDocument/2006/relationships/hyperlink" Target="https://infourok.ru/go.html?href=http%3A%2F%2Fwww.rusedu.ru%2Fizo-mhk%2Flist_41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s://infourok.ru/go.html?href=http%3A%2F%2Fwww.printdigital.ru%2F" TargetMode="External"/><Relationship Id="rId27" Type="http://schemas.openxmlformats.org/officeDocument/2006/relationships/hyperlink" Target="https://infourok.ru/go.html?href=http%3A%2F%2Fgallerix.ru%2F" TargetMode="External"/><Relationship Id="rId30" Type="http://schemas.openxmlformats.org/officeDocument/2006/relationships/hyperlink" Target="https://infourok.ru/go.html?href=http%3A%2F%2Ffcior.edu.ru%2F" TargetMode="External"/><Relationship Id="rId35" Type="http://schemas.openxmlformats.org/officeDocument/2006/relationships/hyperlink" Target="https://infourok.ru/go.html?href=http%3A%2F%2Fwww.openclass.ru%2Fwiki-pages%2F5064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4623</Words>
  <Characters>26352</Characters>
  <Application>Microsoft Office Word</Application>
  <DocSecurity>0</DocSecurity>
  <Lines>219</Lines>
  <Paragraphs>61</Paragraphs>
  <ScaleCrop>false</ScaleCrop>
  <Company/>
  <LinksUpToDate>false</LinksUpToDate>
  <CharactersWithSpaces>30914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Саня</dc:creator>
  <cp:keywords/>
  <dc:description/>
  <cp:lastModifiedBy>Саня</cp:lastModifiedBy>
  <cp:revision>5</cp:revision>
  <dcterms:created xsi:type="dcterms:W3CDTF">2017-12-26T05:17:00Z</dcterms:created>
  <dcterms:modified xsi:type="dcterms:W3CDTF">2018-02-16T10:09:00Z</dcterms:modified>
</cp:coreProperties>
</file>