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0B1C" w:rsidRPr="00D40B1C" w:rsidRDefault="00D40B1C" w:rsidP="00D40B1C">
      <w:pPr>
        <w:pStyle w:val="ac"/>
        <w:rPr>
          <w:i w:val="0"/>
          <w:sz w:val="28"/>
          <w:szCs w:val="28"/>
        </w:rPr>
      </w:pPr>
      <w:r w:rsidRPr="00D40B1C">
        <w:rPr>
          <w:i w:val="0"/>
          <w:sz w:val="28"/>
          <w:szCs w:val="28"/>
        </w:rPr>
        <w:t>Минина Елена Васильевна</w:t>
      </w:r>
    </w:p>
    <w:p w:rsidR="00D40B1C" w:rsidRPr="00D40B1C" w:rsidRDefault="00D40B1C" w:rsidP="00D40B1C">
      <w:pPr>
        <w:pStyle w:val="ad"/>
        <w:rPr>
          <w:i w:val="0"/>
          <w:sz w:val="28"/>
          <w:szCs w:val="28"/>
        </w:rPr>
      </w:pPr>
      <w:r w:rsidRPr="00D40B1C">
        <w:rPr>
          <w:i w:val="0"/>
          <w:sz w:val="28"/>
          <w:szCs w:val="28"/>
        </w:rPr>
        <w:t xml:space="preserve">МУДО "Детская школа искусств №5 </w:t>
      </w:r>
      <w:r w:rsidRPr="00D40B1C">
        <w:rPr>
          <w:i w:val="0"/>
          <w:sz w:val="28"/>
          <w:szCs w:val="28"/>
        </w:rPr>
        <w:br/>
        <w:t>Вольского муниципального района"</w:t>
      </w:r>
    </w:p>
    <w:p w:rsidR="00D40B1C" w:rsidRPr="00D40B1C" w:rsidRDefault="00D40B1C" w:rsidP="0078421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2505F" w:rsidRPr="00D40B1C" w:rsidRDefault="00D2505F" w:rsidP="0078421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40B1C">
        <w:rPr>
          <w:rFonts w:ascii="Times New Roman" w:hAnsi="Times New Roman" w:cs="Times New Roman"/>
          <w:b/>
          <w:sz w:val="28"/>
          <w:szCs w:val="28"/>
        </w:rPr>
        <w:t>Понятие</w:t>
      </w:r>
      <w:r w:rsidR="00784210" w:rsidRPr="00D40B1C">
        <w:rPr>
          <w:rFonts w:ascii="Times New Roman" w:hAnsi="Times New Roman" w:cs="Times New Roman"/>
          <w:b/>
          <w:sz w:val="28"/>
          <w:szCs w:val="28"/>
        </w:rPr>
        <w:t xml:space="preserve"> координации и её разновидности.</w:t>
      </w:r>
    </w:p>
    <w:p w:rsidR="00D2505F" w:rsidRPr="00D40B1C" w:rsidRDefault="00875EFC" w:rsidP="00F3086A">
      <w:pPr>
        <w:rPr>
          <w:rFonts w:ascii="Times New Roman" w:hAnsi="Times New Roman" w:cs="Times New Roman"/>
          <w:sz w:val="28"/>
          <w:szCs w:val="28"/>
        </w:rPr>
      </w:pPr>
      <w:r w:rsidRPr="00D40B1C">
        <w:rPr>
          <w:rFonts w:ascii="Times New Roman" w:hAnsi="Times New Roman" w:cs="Times New Roman"/>
          <w:sz w:val="28"/>
          <w:szCs w:val="28"/>
        </w:rPr>
        <w:t>Координация — это тактика в хореографии, последовательный путь освоения правил, приемов, при помощи которых можно управлять устойчивостью, равновесием, т. е. достичь желаемого апломба. Координация в хореографии — это умение сочетать, варьировать, применять на практике правила и приемы устойчивости (т. скоординировать их). «Возбуждая рецепторы кожи, мышц и вестибулярного аппарата, сила тяжести приводит к рефлекторному перераспределению тонуса мышц. Изменяя мышечные усилия для преодоления силы тяжести, танцовщик сохраняет равновесие и устойчивость тела».  Есаулов И.Г.</w:t>
      </w:r>
      <w:r w:rsidRPr="00D40B1C">
        <w:rPr>
          <w:rFonts w:ascii="Times New Roman" w:hAnsi="Times New Roman" w:cs="Times New Roman"/>
          <w:sz w:val="28"/>
          <w:szCs w:val="28"/>
        </w:rPr>
        <w:br/>
        <w:t xml:space="preserve"> </w:t>
      </w:r>
      <w:r w:rsidR="00D2505F" w:rsidRPr="00D40B1C">
        <w:rPr>
          <w:rFonts w:ascii="Times New Roman" w:hAnsi="Times New Roman" w:cs="Times New Roman"/>
          <w:sz w:val="28"/>
          <w:szCs w:val="28"/>
        </w:rPr>
        <w:t>Различают три основных вида координации: нервную, мышечную, двигательную.</w:t>
      </w:r>
      <w:r w:rsidR="00F3086A" w:rsidRPr="00D40B1C">
        <w:rPr>
          <w:rFonts w:ascii="Times New Roman" w:hAnsi="Times New Roman" w:cs="Times New Roman"/>
          <w:sz w:val="28"/>
          <w:szCs w:val="28"/>
        </w:rPr>
        <w:t xml:space="preserve"> Для успешного овладения искусством танца необходима еще  музыкально-ритмическая координация.</w:t>
      </w:r>
    </w:p>
    <w:tbl>
      <w:tblPr>
        <w:tblStyle w:val="aa"/>
        <w:tblW w:w="0" w:type="auto"/>
        <w:tblLook w:val="04A0"/>
      </w:tblPr>
      <w:tblGrid>
        <w:gridCol w:w="3023"/>
        <w:gridCol w:w="2120"/>
        <w:gridCol w:w="2525"/>
        <w:gridCol w:w="2186"/>
      </w:tblGrid>
      <w:tr w:rsidR="00F3086A" w:rsidRPr="00D40B1C" w:rsidTr="0089383B">
        <w:tc>
          <w:tcPr>
            <w:tcW w:w="3023" w:type="dxa"/>
          </w:tcPr>
          <w:p w:rsidR="00F3086A" w:rsidRPr="00D40B1C" w:rsidRDefault="00F3086A" w:rsidP="00F3086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40B1C">
              <w:rPr>
                <w:rFonts w:ascii="Times New Roman" w:hAnsi="Times New Roman" w:cs="Times New Roman"/>
                <w:b/>
                <w:sz w:val="28"/>
                <w:szCs w:val="28"/>
              </w:rPr>
              <w:t>Нервная координация</w:t>
            </w:r>
          </w:p>
        </w:tc>
        <w:tc>
          <w:tcPr>
            <w:tcW w:w="2120" w:type="dxa"/>
          </w:tcPr>
          <w:p w:rsidR="00F3086A" w:rsidRPr="00D40B1C" w:rsidRDefault="00F3086A" w:rsidP="00F3086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40B1C">
              <w:rPr>
                <w:rFonts w:ascii="Times New Roman" w:hAnsi="Times New Roman" w:cs="Times New Roman"/>
                <w:b/>
                <w:sz w:val="28"/>
                <w:szCs w:val="28"/>
              </w:rPr>
              <w:t>Мышечная координация</w:t>
            </w:r>
          </w:p>
        </w:tc>
        <w:tc>
          <w:tcPr>
            <w:tcW w:w="2525" w:type="dxa"/>
          </w:tcPr>
          <w:p w:rsidR="00F3086A" w:rsidRPr="00D40B1C" w:rsidRDefault="00F3086A" w:rsidP="00F3086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40B1C">
              <w:rPr>
                <w:rFonts w:ascii="Times New Roman" w:hAnsi="Times New Roman" w:cs="Times New Roman"/>
                <w:b/>
                <w:sz w:val="28"/>
                <w:szCs w:val="28"/>
              </w:rPr>
              <w:t>Двигательная координация</w:t>
            </w:r>
          </w:p>
        </w:tc>
        <w:tc>
          <w:tcPr>
            <w:tcW w:w="2186" w:type="dxa"/>
          </w:tcPr>
          <w:p w:rsidR="00F3086A" w:rsidRPr="00D40B1C" w:rsidRDefault="00F3086A" w:rsidP="00F3086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40B1C">
              <w:rPr>
                <w:rFonts w:ascii="Times New Roman" w:hAnsi="Times New Roman" w:cs="Times New Roman"/>
                <w:b/>
                <w:sz w:val="28"/>
                <w:szCs w:val="28"/>
              </w:rPr>
              <w:t>Музыкально-ритмическая координация</w:t>
            </w:r>
          </w:p>
        </w:tc>
      </w:tr>
      <w:tr w:rsidR="00F3086A" w:rsidRPr="00D40B1C" w:rsidTr="0089383B">
        <w:tc>
          <w:tcPr>
            <w:tcW w:w="3023" w:type="dxa"/>
          </w:tcPr>
          <w:p w:rsidR="00875EFC" w:rsidRPr="00D40B1C" w:rsidRDefault="00F3086A" w:rsidP="00F308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40B1C">
              <w:rPr>
                <w:rFonts w:ascii="Times New Roman" w:hAnsi="Times New Roman" w:cs="Times New Roman"/>
                <w:sz w:val="28"/>
                <w:szCs w:val="28"/>
              </w:rPr>
              <w:t xml:space="preserve">чувство ритма, равновесия, различных поз, осанки и т.п. они могут быть закреплены в памяти. </w:t>
            </w:r>
          </w:p>
          <w:p w:rsidR="00F3086A" w:rsidRPr="00D40B1C" w:rsidRDefault="00F3086A" w:rsidP="00F308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40B1C">
              <w:rPr>
                <w:rFonts w:ascii="Times New Roman" w:hAnsi="Times New Roman" w:cs="Times New Roman"/>
                <w:sz w:val="28"/>
                <w:szCs w:val="28"/>
              </w:rPr>
              <w:t>Запоминание движения, профессиональная память – одна из особенностей координации, зависящей от работы зрительного и вестибулярн</w:t>
            </w:r>
            <w:r w:rsidRPr="00D40B1C">
              <w:rPr>
                <w:rFonts w:ascii="Times New Roman" w:hAnsi="Times New Roman" w:cs="Times New Roman"/>
                <w:sz w:val="28"/>
                <w:szCs w:val="28"/>
              </w:rPr>
              <w:t>ого аппаратов и других органов.</w:t>
            </w:r>
          </w:p>
        </w:tc>
        <w:tc>
          <w:tcPr>
            <w:tcW w:w="2120" w:type="dxa"/>
          </w:tcPr>
          <w:p w:rsidR="00F3086A" w:rsidRPr="00D40B1C" w:rsidRDefault="00875EFC" w:rsidP="00F308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40B1C">
              <w:rPr>
                <w:rFonts w:ascii="Times New Roman" w:hAnsi="Times New Roman" w:cs="Times New Roman"/>
                <w:sz w:val="28"/>
                <w:szCs w:val="28"/>
              </w:rPr>
              <w:t>характерно групповое взаимодействие мышц, которое обеспечивает устойчивость тела (при ходьбе, беге и других движениях).</w:t>
            </w:r>
          </w:p>
        </w:tc>
        <w:tc>
          <w:tcPr>
            <w:tcW w:w="2525" w:type="dxa"/>
          </w:tcPr>
          <w:p w:rsidR="00F3086A" w:rsidRPr="00D40B1C" w:rsidRDefault="00875EFC" w:rsidP="00F308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40B1C">
              <w:rPr>
                <w:rFonts w:ascii="Times New Roman" w:hAnsi="Times New Roman" w:cs="Times New Roman"/>
                <w:sz w:val="28"/>
                <w:szCs w:val="28"/>
              </w:rPr>
              <w:t>это процесс согласования движений звеньев тела в пространстве и во времени (одновременное и последовательное).</w:t>
            </w:r>
          </w:p>
        </w:tc>
        <w:tc>
          <w:tcPr>
            <w:tcW w:w="2186" w:type="dxa"/>
          </w:tcPr>
          <w:p w:rsidR="00875EFC" w:rsidRPr="00D40B1C" w:rsidRDefault="00875EFC" w:rsidP="00875E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40B1C">
              <w:rPr>
                <w:rFonts w:ascii="Times New Roman" w:hAnsi="Times New Roman" w:cs="Times New Roman"/>
                <w:sz w:val="28"/>
                <w:szCs w:val="28"/>
              </w:rPr>
              <w:t xml:space="preserve">Это умение согласовывать движения частей тела во времени и пространстве </w:t>
            </w:r>
            <w:r w:rsidRPr="00D40B1C">
              <w:rPr>
                <w:rFonts w:ascii="Times New Roman" w:hAnsi="Times New Roman" w:cs="Times New Roman"/>
                <w:sz w:val="28"/>
                <w:szCs w:val="28"/>
              </w:rPr>
              <w:t xml:space="preserve">под </w:t>
            </w:r>
            <w:r w:rsidRPr="00D40B1C">
              <w:rPr>
                <w:rFonts w:ascii="Times New Roman" w:hAnsi="Times New Roman" w:cs="Times New Roman"/>
                <w:sz w:val="28"/>
                <w:szCs w:val="28"/>
              </w:rPr>
              <w:t>музыку.</w:t>
            </w:r>
            <w:r w:rsidRPr="00D40B1C">
              <w:rPr>
                <w:rFonts w:ascii="Times New Roman" w:hAnsi="Times New Roman" w:cs="Times New Roman"/>
                <w:sz w:val="28"/>
                <w:szCs w:val="28"/>
              </w:rPr>
              <w:t xml:space="preserve">         </w:t>
            </w:r>
          </w:p>
          <w:p w:rsidR="00F3086A" w:rsidRPr="00D40B1C" w:rsidRDefault="00F3086A" w:rsidP="00F3086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2505F" w:rsidRPr="00D40B1C" w:rsidRDefault="00D2505F" w:rsidP="00F3086A">
      <w:pPr>
        <w:rPr>
          <w:rFonts w:ascii="Times New Roman" w:hAnsi="Times New Roman" w:cs="Times New Roman"/>
          <w:sz w:val="28"/>
          <w:szCs w:val="28"/>
        </w:rPr>
      </w:pPr>
    </w:p>
    <w:p w:rsidR="0089383B" w:rsidRPr="00D40B1C" w:rsidRDefault="00D2505F" w:rsidP="0089383B">
      <w:pPr>
        <w:rPr>
          <w:rFonts w:ascii="Times New Roman" w:hAnsi="Times New Roman" w:cs="Times New Roman"/>
          <w:sz w:val="28"/>
          <w:szCs w:val="28"/>
        </w:rPr>
      </w:pPr>
      <w:r w:rsidRPr="00D40B1C">
        <w:rPr>
          <w:rFonts w:ascii="Times New Roman" w:hAnsi="Times New Roman" w:cs="Times New Roman"/>
          <w:sz w:val="28"/>
          <w:szCs w:val="28"/>
        </w:rPr>
        <w:lastRenderedPageBreak/>
        <w:t xml:space="preserve">Развитие координации на уроках </w:t>
      </w:r>
      <w:r w:rsidR="00875EFC" w:rsidRPr="00D40B1C">
        <w:rPr>
          <w:rFonts w:ascii="Times New Roman" w:hAnsi="Times New Roman" w:cs="Times New Roman"/>
          <w:sz w:val="28"/>
          <w:szCs w:val="28"/>
        </w:rPr>
        <w:t>хореографии</w:t>
      </w:r>
      <w:r w:rsidRPr="00D40B1C">
        <w:rPr>
          <w:rFonts w:ascii="Times New Roman" w:hAnsi="Times New Roman" w:cs="Times New Roman"/>
          <w:sz w:val="28"/>
          <w:szCs w:val="28"/>
        </w:rPr>
        <w:t xml:space="preserve"> - процесс очень длительный, последовательный и важный</w:t>
      </w:r>
      <w:r w:rsidR="0089383B" w:rsidRPr="00D40B1C">
        <w:rPr>
          <w:rFonts w:ascii="Times New Roman" w:hAnsi="Times New Roman" w:cs="Times New Roman"/>
          <w:sz w:val="28"/>
          <w:szCs w:val="28"/>
        </w:rPr>
        <w:t xml:space="preserve">. </w:t>
      </w:r>
      <w:r w:rsidR="0089383B" w:rsidRPr="00D40B1C">
        <w:rPr>
          <w:rFonts w:ascii="Times New Roman" w:hAnsi="Times New Roman" w:cs="Times New Roman"/>
          <w:sz w:val="28"/>
          <w:szCs w:val="28"/>
        </w:rPr>
        <w:t>Координация-это ключ, который открывает дверцу к слитному танцевальному потоку, создающему цельный танец.</w:t>
      </w:r>
    </w:p>
    <w:tbl>
      <w:tblPr>
        <w:tblStyle w:val="aa"/>
        <w:tblW w:w="0" w:type="auto"/>
        <w:tblLook w:val="04A0"/>
      </w:tblPr>
      <w:tblGrid>
        <w:gridCol w:w="2518"/>
        <w:gridCol w:w="7336"/>
      </w:tblGrid>
      <w:tr w:rsidR="0089383B" w:rsidRPr="00D40B1C" w:rsidTr="0089383B">
        <w:tc>
          <w:tcPr>
            <w:tcW w:w="2518" w:type="dxa"/>
          </w:tcPr>
          <w:p w:rsidR="0089383B" w:rsidRPr="00D40B1C" w:rsidRDefault="0089383B" w:rsidP="0089383B">
            <w:pPr>
              <w:tabs>
                <w:tab w:val="left" w:pos="12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40B1C">
              <w:rPr>
                <w:rFonts w:ascii="Times New Roman" w:hAnsi="Times New Roman" w:cs="Times New Roman"/>
                <w:b/>
                <w:sz w:val="28"/>
                <w:szCs w:val="28"/>
              </w:rPr>
              <w:t>Возраст детей</w:t>
            </w:r>
          </w:p>
        </w:tc>
        <w:tc>
          <w:tcPr>
            <w:tcW w:w="7336" w:type="dxa"/>
          </w:tcPr>
          <w:p w:rsidR="0089383B" w:rsidRPr="00D40B1C" w:rsidRDefault="0089383B" w:rsidP="0089383B">
            <w:pPr>
              <w:tabs>
                <w:tab w:val="left" w:pos="12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40B1C">
              <w:rPr>
                <w:rFonts w:ascii="Times New Roman" w:hAnsi="Times New Roman" w:cs="Times New Roman"/>
                <w:b/>
                <w:sz w:val="28"/>
                <w:szCs w:val="28"/>
              </w:rPr>
              <w:t>Уровень развития координации</w:t>
            </w:r>
          </w:p>
        </w:tc>
      </w:tr>
      <w:tr w:rsidR="0089383B" w:rsidRPr="00D40B1C" w:rsidTr="0089383B">
        <w:tc>
          <w:tcPr>
            <w:tcW w:w="2518" w:type="dxa"/>
          </w:tcPr>
          <w:p w:rsidR="0089383B" w:rsidRPr="00D40B1C" w:rsidRDefault="0089383B" w:rsidP="0089383B">
            <w:pPr>
              <w:tabs>
                <w:tab w:val="left" w:pos="1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D40B1C">
              <w:rPr>
                <w:rFonts w:ascii="Times New Roman" w:hAnsi="Times New Roman" w:cs="Times New Roman"/>
                <w:sz w:val="28"/>
                <w:szCs w:val="28"/>
              </w:rPr>
              <w:t>4-6 лет</w:t>
            </w:r>
          </w:p>
        </w:tc>
        <w:tc>
          <w:tcPr>
            <w:tcW w:w="7336" w:type="dxa"/>
          </w:tcPr>
          <w:p w:rsidR="0089383B" w:rsidRPr="00D40B1C" w:rsidRDefault="0089383B" w:rsidP="0089383B">
            <w:pPr>
              <w:tabs>
                <w:tab w:val="left" w:pos="1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D40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обладают низким уровнем развития коорди</w:t>
            </w:r>
            <w:r w:rsidRPr="00D40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softHyphen/>
              <w:t>нации, нестабильной координацией симметричных движений. Двигательные навыки формируются у них на фоне избытка ори</w:t>
            </w:r>
            <w:r w:rsidRPr="00D40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softHyphen/>
              <w:t>ентировочных, лишних двигательных реакций, а способность к дифференцировке усилий — низкая.</w:t>
            </w:r>
          </w:p>
        </w:tc>
      </w:tr>
      <w:tr w:rsidR="0089383B" w:rsidRPr="00D40B1C" w:rsidTr="0089383B">
        <w:tc>
          <w:tcPr>
            <w:tcW w:w="2518" w:type="dxa"/>
          </w:tcPr>
          <w:p w:rsidR="0089383B" w:rsidRPr="00D40B1C" w:rsidRDefault="0089383B" w:rsidP="0089383B">
            <w:pPr>
              <w:tabs>
                <w:tab w:val="left" w:pos="1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D40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7—8 лет</w:t>
            </w:r>
          </w:p>
        </w:tc>
        <w:tc>
          <w:tcPr>
            <w:tcW w:w="7336" w:type="dxa"/>
          </w:tcPr>
          <w:p w:rsidR="0089383B" w:rsidRPr="00D40B1C" w:rsidRDefault="0089383B" w:rsidP="0089383B">
            <w:pPr>
              <w:tabs>
                <w:tab w:val="left" w:pos="1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D40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двигательные координации характеризуют</w:t>
            </w:r>
            <w:r w:rsidRPr="00D40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softHyphen/>
              <w:t>ся неустойчивостью скоростных параметров и ритмичности.</w:t>
            </w:r>
          </w:p>
        </w:tc>
      </w:tr>
      <w:tr w:rsidR="0089383B" w:rsidRPr="00D40B1C" w:rsidTr="0089383B">
        <w:tc>
          <w:tcPr>
            <w:tcW w:w="2518" w:type="dxa"/>
          </w:tcPr>
          <w:p w:rsidR="0089383B" w:rsidRPr="00D40B1C" w:rsidRDefault="0089383B" w:rsidP="0089383B">
            <w:pPr>
              <w:tabs>
                <w:tab w:val="left" w:pos="1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D40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 до 13—14</w:t>
            </w:r>
          </w:p>
        </w:tc>
        <w:tc>
          <w:tcPr>
            <w:tcW w:w="7336" w:type="dxa"/>
          </w:tcPr>
          <w:p w:rsidR="0089383B" w:rsidRPr="00D40B1C" w:rsidRDefault="0089383B" w:rsidP="0089383B">
            <w:pPr>
              <w:tabs>
                <w:tab w:val="left" w:pos="1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D40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увеличивается точность дифференцировки мышечных усилий, улучшается способность к воспроизведе</w:t>
            </w:r>
            <w:r w:rsidRPr="00D40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softHyphen/>
              <w:t>нию заданного темпа движений.</w:t>
            </w:r>
          </w:p>
        </w:tc>
      </w:tr>
      <w:tr w:rsidR="0089383B" w:rsidRPr="00D40B1C" w:rsidTr="0089383B">
        <w:tc>
          <w:tcPr>
            <w:tcW w:w="2518" w:type="dxa"/>
          </w:tcPr>
          <w:p w:rsidR="0089383B" w:rsidRPr="00D40B1C" w:rsidRDefault="0089383B" w:rsidP="0089383B">
            <w:pPr>
              <w:tabs>
                <w:tab w:val="left" w:pos="1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D40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13—14 лет</w:t>
            </w:r>
          </w:p>
        </w:tc>
        <w:tc>
          <w:tcPr>
            <w:tcW w:w="7336" w:type="dxa"/>
          </w:tcPr>
          <w:p w:rsidR="0089383B" w:rsidRPr="00D40B1C" w:rsidRDefault="0089383B" w:rsidP="0089383B">
            <w:pPr>
              <w:tabs>
                <w:tab w:val="left" w:pos="1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D40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Подростки отличаются высокой способностью к усвоению сложных двигательных коорди</w:t>
            </w:r>
            <w:r w:rsidRPr="00D40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softHyphen/>
              <w:t>нации, что обусловлено завершением формирования функциональ</w:t>
            </w:r>
            <w:r w:rsidRPr="00D40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softHyphen/>
              <w:t>ной сенсомоторной системы, достижением максимального уровня во взаимодействии всех анализаторных систем и завершением фор</w:t>
            </w:r>
            <w:r w:rsidRPr="00D40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softHyphen/>
              <w:t>мирования основных механизмов произвольных движений.</w:t>
            </w:r>
          </w:p>
        </w:tc>
      </w:tr>
      <w:tr w:rsidR="0089383B" w:rsidRPr="00D40B1C" w:rsidTr="0089383B">
        <w:tc>
          <w:tcPr>
            <w:tcW w:w="2518" w:type="dxa"/>
          </w:tcPr>
          <w:p w:rsidR="0089383B" w:rsidRPr="00D40B1C" w:rsidRDefault="0089383B" w:rsidP="0089383B">
            <w:pPr>
              <w:tabs>
                <w:tab w:val="left" w:pos="1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D40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14—15 лет</w:t>
            </w:r>
          </w:p>
        </w:tc>
        <w:tc>
          <w:tcPr>
            <w:tcW w:w="7336" w:type="dxa"/>
          </w:tcPr>
          <w:p w:rsidR="0089383B" w:rsidRPr="00D40B1C" w:rsidRDefault="0089383B" w:rsidP="0089383B">
            <w:pPr>
              <w:tabs>
                <w:tab w:val="left" w:pos="1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D40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наблюдается некоторое снижение пространственного анализа и координации движений.</w:t>
            </w:r>
          </w:p>
        </w:tc>
      </w:tr>
      <w:tr w:rsidR="0089383B" w:rsidRPr="00D40B1C" w:rsidTr="0089383B">
        <w:tc>
          <w:tcPr>
            <w:tcW w:w="2518" w:type="dxa"/>
          </w:tcPr>
          <w:p w:rsidR="0089383B" w:rsidRPr="00D40B1C" w:rsidRDefault="0089383B" w:rsidP="0089383B">
            <w:pPr>
              <w:tabs>
                <w:tab w:val="left" w:pos="1200"/>
              </w:tabs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40B1C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16—17 </w:t>
            </w:r>
            <w:r w:rsidRPr="00D40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лет</w:t>
            </w:r>
          </w:p>
        </w:tc>
        <w:tc>
          <w:tcPr>
            <w:tcW w:w="7336" w:type="dxa"/>
          </w:tcPr>
          <w:p w:rsidR="0089383B" w:rsidRPr="00D40B1C" w:rsidRDefault="0089383B" w:rsidP="0089383B">
            <w:pPr>
              <w:tabs>
                <w:tab w:val="left" w:pos="1200"/>
              </w:tabs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40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продолжается совершенствование двигательных координаций до уровня взрослых, а дифференцировка мышечных уси</w:t>
            </w:r>
            <w:r w:rsidRPr="00D40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softHyphen/>
              <w:t>лий достигает оптимального уровня.</w:t>
            </w:r>
          </w:p>
        </w:tc>
      </w:tr>
    </w:tbl>
    <w:p w:rsidR="004C5DEB" w:rsidRPr="00D40B1C" w:rsidRDefault="004C5DEB" w:rsidP="0089383B">
      <w:pPr>
        <w:tabs>
          <w:tab w:val="left" w:pos="1200"/>
        </w:tabs>
        <w:rPr>
          <w:rFonts w:ascii="Times New Roman" w:hAnsi="Times New Roman" w:cs="Times New Roman"/>
          <w:b/>
          <w:sz w:val="28"/>
          <w:szCs w:val="28"/>
        </w:rPr>
      </w:pPr>
    </w:p>
    <w:p w:rsidR="0089383B" w:rsidRPr="00D40B1C" w:rsidRDefault="00DC04D2" w:rsidP="0089383B">
      <w:pPr>
        <w:tabs>
          <w:tab w:val="left" w:pos="1200"/>
        </w:tabs>
        <w:rPr>
          <w:rFonts w:ascii="Times New Roman" w:hAnsi="Times New Roman" w:cs="Times New Roman"/>
          <w:b/>
          <w:sz w:val="28"/>
          <w:szCs w:val="28"/>
        </w:rPr>
      </w:pPr>
      <w:r w:rsidRPr="00D40B1C">
        <w:rPr>
          <w:rFonts w:ascii="Times New Roman" w:hAnsi="Times New Roman" w:cs="Times New Roman"/>
          <w:b/>
          <w:sz w:val="28"/>
          <w:szCs w:val="28"/>
        </w:rPr>
        <w:t>Р</w:t>
      </w:r>
      <w:r w:rsidR="004C5DEB" w:rsidRPr="00D40B1C">
        <w:rPr>
          <w:rFonts w:ascii="Times New Roman" w:hAnsi="Times New Roman" w:cs="Times New Roman"/>
          <w:b/>
          <w:sz w:val="28"/>
          <w:szCs w:val="28"/>
        </w:rPr>
        <w:t>азвитие координации у учащихся на занятиях хореографией.</w:t>
      </w:r>
    </w:p>
    <w:p w:rsidR="00DC04D2" w:rsidRPr="00D40B1C" w:rsidRDefault="00DC04D2" w:rsidP="004C5DEB">
      <w:pPr>
        <w:tabs>
          <w:tab w:val="left" w:pos="1200"/>
        </w:tabs>
        <w:rPr>
          <w:rFonts w:ascii="Times New Roman" w:hAnsi="Times New Roman" w:cs="Times New Roman"/>
          <w:sz w:val="28"/>
          <w:szCs w:val="28"/>
        </w:rPr>
      </w:pPr>
      <w:r w:rsidRPr="00D40B1C">
        <w:rPr>
          <w:rFonts w:ascii="Times New Roman" w:hAnsi="Times New Roman" w:cs="Times New Roman"/>
          <w:sz w:val="28"/>
          <w:szCs w:val="28"/>
        </w:rPr>
        <w:t xml:space="preserve">    Координация- это целый ряд процессов, происходящих в нашем мозге. А значит, этот процесс можно тренировать. Суть тренировки в том, что мы задействуем не только тело, но и заставляем потрудиться свой мозг.      Попробуйте исполнить комбинацию в обратном порядке. Сначала будет неудобно, трудно. Но, совершая такую тренировку регулярно, вы научите его реагировать быстрее, танцевать станет значительно легче. Вдобавок со временем исчезнет проблема в запоминании и воспроизведении  хореографического движения, комбинации.</w:t>
      </w:r>
    </w:p>
    <w:p w:rsidR="0089383B" w:rsidRPr="00D40B1C" w:rsidRDefault="004C5DEB" w:rsidP="004C5DEB">
      <w:pPr>
        <w:tabs>
          <w:tab w:val="left" w:pos="1200"/>
        </w:tabs>
        <w:rPr>
          <w:rFonts w:ascii="Times New Roman" w:hAnsi="Times New Roman" w:cs="Times New Roman"/>
          <w:sz w:val="28"/>
          <w:szCs w:val="28"/>
        </w:rPr>
      </w:pPr>
      <w:r w:rsidRPr="00D40B1C">
        <w:rPr>
          <w:rFonts w:ascii="Times New Roman" w:hAnsi="Times New Roman" w:cs="Times New Roman"/>
          <w:sz w:val="28"/>
          <w:szCs w:val="28"/>
        </w:rPr>
        <w:t>М</w:t>
      </w:r>
      <w:r w:rsidR="0089383B" w:rsidRPr="00D40B1C">
        <w:rPr>
          <w:rFonts w:ascii="Times New Roman" w:hAnsi="Times New Roman" w:cs="Times New Roman"/>
          <w:sz w:val="28"/>
          <w:szCs w:val="28"/>
        </w:rPr>
        <w:t>арш- отличное движение для начального этапа координации рук и но</w:t>
      </w:r>
      <w:r w:rsidRPr="00D40B1C">
        <w:rPr>
          <w:rFonts w:ascii="Times New Roman" w:hAnsi="Times New Roman" w:cs="Times New Roman"/>
          <w:sz w:val="28"/>
          <w:szCs w:val="28"/>
        </w:rPr>
        <w:t>г. М</w:t>
      </w:r>
      <w:r w:rsidR="0089383B" w:rsidRPr="00D40B1C">
        <w:rPr>
          <w:rFonts w:ascii="Times New Roman" w:hAnsi="Times New Roman" w:cs="Times New Roman"/>
          <w:sz w:val="28"/>
          <w:szCs w:val="28"/>
        </w:rPr>
        <w:t>ы двигаем ногами и руками одновременн</w:t>
      </w:r>
      <w:r w:rsidRPr="00D40B1C">
        <w:rPr>
          <w:rFonts w:ascii="Times New Roman" w:hAnsi="Times New Roman" w:cs="Times New Roman"/>
          <w:sz w:val="28"/>
          <w:szCs w:val="28"/>
        </w:rPr>
        <w:t>о, причем в разных плоскостях. К</w:t>
      </w:r>
      <w:r w:rsidR="0089383B" w:rsidRPr="00D40B1C">
        <w:rPr>
          <w:rFonts w:ascii="Times New Roman" w:hAnsi="Times New Roman" w:cs="Times New Roman"/>
          <w:sz w:val="28"/>
          <w:szCs w:val="28"/>
        </w:rPr>
        <w:t>огда выучен простейший вариант марш</w:t>
      </w:r>
      <w:r w:rsidRPr="00D40B1C">
        <w:rPr>
          <w:rFonts w:ascii="Times New Roman" w:hAnsi="Times New Roman" w:cs="Times New Roman"/>
          <w:sz w:val="28"/>
          <w:szCs w:val="28"/>
        </w:rPr>
        <w:t>,</w:t>
      </w:r>
      <w:r w:rsidR="0089383B" w:rsidRPr="00D40B1C">
        <w:rPr>
          <w:rFonts w:ascii="Times New Roman" w:hAnsi="Times New Roman" w:cs="Times New Roman"/>
          <w:sz w:val="28"/>
          <w:szCs w:val="28"/>
        </w:rPr>
        <w:t xml:space="preserve"> исполняется со сменой точек, ускоряется темп, </w:t>
      </w:r>
      <w:r w:rsidRPr="00D40B1C">
        <w:rPr>
          <w:rFonts w:ascii="Times New Roman" w:hAnsi="Times New Roman" w:cs="Times New Roman"/>
          <w:sz w:val="28"/>
          <w:szCs w:val="28"/>
        </w:rPr>
        <w:t>меняется</w:t>
      </w:r>
      <w:r w:rsidR="0089383B" w:rsidRPr="00D40B1C">
        <w:rPr>
          <w:rFonts w:ascii="Times New Roman" w:hAnsi="Times New Roman" w:cs="Times New Roman"/>
          <w:sz w:val="28"/>
          <w:szCs w:val="28"/>
        </w:rPr>
        <w:t xml:space="preserve"> ритмический рисунок или добавляются движения головой.</w:t>
      </w:r>
      <w:r w:rsidRPr="00D40B1C">
        <w:rPr>
          <w:rFonts w:ascii="Times New Roman" w:hAnsi="Times New Roman" w:cs="Times New Roman"/>
          <w:sz w:val="28"/>
          <w:szCs w:val="28"/>
        </w:rPr>
        <w:br/>
      </w:r>
      <w:r w:rsidR="0089383B" w:rsidRPr="00D40B1C">
        <w:rPr>
          <w:rFonts w:ascii="Times New Roman" w:hAnsi="Times New Roman" w:cs="Times New Roman"/>
          <w:sz w:val="28"/>
          <w:szCs w:val="28"/>
        </w:rPr>
        <w:t>Очень важно чтобы все изучаемые движения пробовались и с правой и с левой руки, ноги. Это дает огромный толчок для развития координации, так как активизируется попеременно то правое, то левое полушарие мозга, что является очень полезной зарядкой.</w:t>
      </w:r>
    </w:p>
    <w:p w:rsidR="00E17F8F" w:rsidRPr="00D40B1C" w:rsidRDefault="0044114B" w:rsidP="0044114B">
      <w:pPr>
        <w:tabs>
          <w:tab w:val="left" w:pos="1200"/>
        </w:tabs>
        <w:rPr>
          <w:rFonts w:ascii="Times New Roman" w:hAnsi="Times New Roman" w:cs="Times New Roman"/>
          <w:sz w:val="28"/>
          <w:szCs w:val="28"/>
        </w:rPr>
      </w:pPr>
      <w:r w:rsidRPr="00D40B1C">
        <w:rPr>
          <w:rFonts w:ascii="Times New Roman" w:hAnsi="Times New Roman" w:cs="Times New Roman"/>
          <w:sz w:val="28"/>
          <w:szCs w:val="28"/>
        </w:rPr>
        <w:t xml:space="preserve">Координация движений невозможна без пространственной ориентировки, она является необходимым компонентом любого двигательного действия. В </w:t>
      </w:r>
      <w:proofErr w:type="spellStart"/>
      <w:r w:rsidRPr="00D40B1C">
        <w:rPr>
          <w:rFonts w:ascii="Times New Roman" w:hAnsi="Times New Roman" w:cs="Times New Roman"/>
          <w:sz w:val="28"/>
          <w:szCs w:val="28"/>
        </w:rPr>
        <w:t>общеразвивающих</w:t>
      </w:r>
      <w:proofErr w:type="spellEnd"/>
      <w:r w:rsidRPr="00D40B1C">
        <w:rPr>
          <w:rFonts w:ascii="Times New Roman" w:hAnsi="Times New Roman" w:cs="Times New Roman"/>
          <w:sz w:val="28"/>
          <w:szCs w:val="28"/>
        </w:rPr>
        <w:t xml:space="preserve"> упражнениях пространственные ориентировки развиваются быстро, так как здесь одновременно участвуют зрительные и кожно-мышечные ощущения, в то же время упражнения сопровождаются пояснениями, указаниями, командами преподавателя. </w:t>
      </w:r>
      <w:r w:rsidRPr="00D40B1C">
        <w:rPr>
          <w:rFonts w:ascii="Times New Roman" w:hAnsi="Times New Roman" w:cs="Times New Roman"/>
          <w:sz w:val="28"/>
          <w:szCs w:val="28"/>
        </w:rPr>
        <w:br/>
        <w:t xml:space="preserve">   </w:t>
      </w:r>
      <w:r w:rsidRPr="00D40B1C">
        <w:rPr>
          <w:rFonts w:ascii="Times New Roman" w:hAnsi="Times New Roman" w:cs="Times New Roman"/>
          <w:sz w:val="28"/>
          <w:szCs w:val="28"/>
        </w:rPr>
        <w:t>На первом этапе овладения пространственными ориентировками изменение положения отдельных частей тела должно п</w:t>
      </w:r>
      <w:r w:rsidRPr="00D40B1C">
        <w:rPr>
          <w:rFonts w:ascii="Times New Roman" w:hAnsi="Times New Roman" w:cs="Times New Roman"/>
          <w:sz w:val="28"/>
          <w:szCs w:val="28"/>
        </w:rPr>
        <w:t xml:space="preserve">роходить под контролем зрения. </w:t>
      </w:r>
      <w:r w:rsidRPr="00D40B1C">
        <w:rPr>
          <w:rFonts w:ascii="Times New Roman" w:hAnsi="Times New Roman" w:cs="Times New Roman"/>
          <w:sz w:val="28"/>
          <w:szCs w:val="28"/>
        </w:rPr>
        <w:br/>
        <w:t xml:space="preserve">   </w:t>
      </w:r>
      <w:r w:rsidRPr="00D40B1C">
        <w:rPr>
          <w:rFonts w:ascii="Times New Roman" w:hAnsi="Times New Roman" w:cs="Times New Roman"/>
          <w:sz w:val="28"/>
          <w:szCs w:val="28"/>
        </w:rPr>
        <w:t>На втором этапе детям доступно словесное обозначение различных направлений, но все это по отношению</w:t>
      </w:r>
      <w:r w:rsidRPr="00D40B1C">
        <w:rPr>
          <w:rFonts w:ascii="Times New Roman" w:hAnsi="Times New Roman" w:cs="Times New Roman"/>
          <w:sz w:val="28"/>
          <w:szCs w:val="28"/>
        </w:rPr>
        <w:t xml:space="preserve"> к частям тела самого ребенка. </w:t>
      </w:r>
      <w:r w:rsidRPr="00D40B1C">
        <w:rPr>
          <w:rFonts w:ascii="Times New Roman" w:hAnsi="Times New Roman" w:cs="Times New Roman"/>
          <w:sz w:val="28"/>
          <w:szCs w:val="28"/>
        </w:rPr>
        <w:br/>
        <w:t xml:space="preserve">   </w:t>
      </w:r>
      <w:r w:rsidRPr="00D40B1C">
        <w:rPr>
          <w:rFonts w:ascii="Times New Roman" w:hAnsi="Times New Roman" w:cs="Times New Roman"/>
          <w:sz w:val="28"/>
          <w:szCs w:val="28"/>
        </w:rPr>
        <w:t xml:space="preserve">И только на третьем этапе дети могут определять направление по отношению к предметам, к другим людям. Появляются представления о направлении движения по словесному описанию до его выполнения. </w:t>
      </w:r>
      <w:r w:rsidRPr="00D40B1C">
        <w:rPr>
          <w:rFonts w:ascii="Times New Roman" w:hAnsi="Times New Roman" w:cs="Times New Roman"/>
          <w:sz w:val="28"/>
          <w:szCs w:val="28"/>
        </w:rPr>
        <w:br/>
        <w:t xml:space="preserve">    </w:t>
      </w:r>
      <w:r w:rsidR="00D2505F" w:rsidRPr="00D40B1C">
        <w:rPr>
          <w:rFonts w:ascii="Times New Roman" w:hAnsi="Times New Roman" w:cs="Times New Roman"/>
          <w:sz w:val="28"/>
          <w:szCs w:val="28"/>
        </w:rPr>
        <w:t xml:space="preserve"> Обучение классическому танцу начинается с экзерсиса. Экзерсис воспитывает и развивает природные данные учащихся, их выворотность, шаг, постановку корпуса, рук, ног и головы, </w:t>
      </w:r>
      <w:r w:rsidR="00D2505F" w:rsidRPr="00D40B1C">
        <w:rPr>
          <w:rFonts w:ascii="Times New Roman" w:hAnsi="Times New Roman" w:cs="Times New Roman"/>
          <w:b/>
          <w:sz w:val="28"/>
          <w:szCs w:val="28"/>
        </w:rPr>
        <w:t>координацию движений.</w:t>
      </w:r>
      <w:r w:rsidR="00D2505F" w:rsidRPr="00D40B1C">
        <w:rPr>
          <w:rFonts w:ascii="Times New Roman" w:hAnsi="Times New Roman" w:cs="Times New Roman"/>
          <w:sz w:val="28"/>
          <w:szCs w:val="28"/>
        </w:rPr>
        <w:t xml:space="preserve"> </w:t>
      </w:r>
      <w:r w:rsidR="00354143" w:rsidRPr="00D40B1C">
        <w:rPr>
          <w:rFonts w:ascii="Times New Roman" w:hAnsi="Times New Roman" w:cs="Times New Roman"/>
          <w:sz w:val="28"/>
          <w:szCs w:val="28"/>
        </w:rPr>
        <w:br/>
      </w:r>
      <w:r w:rsidR="00D2505F" w:rsidRPr="00D40B1C">
        <w:rPr>
          <w:rFonts w:ascii="Times New Roman" w:hAnsi="Times New Roman" w:cs="Times New Roman"/>
          <w:sz w:val="28"/>
          <w:szCs w:val="28"/>
        </w:rPr>
        <w:t>Движения корпуса, головы, рук и ног по отношению друг к другу в пространстве могут быть</w:t>
      </w:r>
      <w:r w:rsidR="00E17F8F" w:rsidRPr="00D40B1C">
        <w:rPr>
          <w:rFonts w:ascii="Times New Roman" w:hAnsi="Times New Roman" w:cs="Times New Roman"/>
          <w:sz w:val="28"/>
          <w:szCs w:val="28"/>
        </w:rPr>
        <w:t>:</w:t>
      </w:r>
    </w:p>
    <w:p w:rsidR="00E17F8F" w:rsidRPr="00D40B1C" w:rsidRDefault="00D2505F" w:rsidP="00D2505F">
      <w:pPr>
        <w:pStyle w:val="a6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D40B1C">
        <w:rPr>
          <w:rFonts w:ascii="Times New Roman" w:hAnsi="Times New Roman" w:cs="Times New Roman"/>
          <w:sz w:val="28"/>
          <w:szCs w:val="28"/>
        </w:rPr>
        <w:t>одноимёнными</w:t>
      </w:r>
      <w:r w:rsidRPr="00D40B1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40B1C">
        <w:rPr>
          <w:rFonts w:ascii="Times New Roman" w:hAnsi="Times New Roman" w:cs="Times New Roman"/>
          <w:sz w:val="28"/>
          <w:szCs w:val="28"/>
        </w:rPr>
        <w:t xml:space="preserve">- движения совпадают по направлению (например, </w:t>
      </w:r>
      <w:r w:rsidRPr="00D40B1C">
        <w:rPr>
          <w:rFonts w:ascii="Times New Roman" w:hAnsi="Times New Roman" w:cs="Times New Roman"/>
          <w:sz w:val="28"/>
          <w:szCs w:val="28"/>
          <w:lang w:val="en-US"/>
        </w:rPr>
        <w:t>battement</w:t>
      </w:r>
      <w:r w:rsidRPr="00D40B1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40B1C">
        <w:rPr>
          <w:rFonts w:ascii="Times New Roman" w:hAnsi="Times New Roman" w:cs="Times New Roman"/>
          <w:sz w:val="28"/>
          <w:szCs w:val="28"/>
          <w:lang w:val="en-US"/>
        </w:rPr>
        <w:t>tendu</w:t>
      </w:r>
      <w:proofErr w:type="spellEnd"/>
      <w:r w:rsidRPr="00D40B1C">
        <w:rPr>
          <w:rFonts w:ascii="Times New Roman" w:hAnsi="Times New Roman" w:cs="Times New Roman"/>
          <w:sz w:val="28"/>
          <w:szCs w:val="28"/>
        </w:rPr>
        <w:t xml:space="preserve"> правой ногой в сторону, правая рука во второй позиции, голова направо); </w:t>
      </w:r>
    </w:p>
    <w:p w:rsidR="00E17F8F" w:rsidRPr="00D40B1C" w:rsidRDefault="00D2505F" w:rsidP="00D2505F">
      <w:pPr>
        <w:pStyle w:val="a6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D40B1C">
        <w:rPr>
          <w:rFonts w:ascii="Times New Roman" w:hAnsi="Times New Roman" w:cs="Times New Roman"/>
          <w:sz w:val="28"/>
          <w:szCs w:val="28"/>
        </w:rPr>
        <w:t xml:space="preserve">разноименными - движения исполняются в разных направлениях (например, </w:t>
      </w:r>
      <w:r w:rsidRPr="00D40B1C">
        <w:rPr>
          <w:rFonts w:ascii="Times New Roman" w:hAnsi="Times New Roman" w:cs="Times New Roman"/>
          <w:sz w:val="28"/>
          <w:szCs w:val="28"/>
          <w:lang w:val="en-US"/>
        </w:rPr>
        <w:t>battement</w:t>
      </w:r>
      <w:r w:rsidRPr="00D40B1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40B1C">
        <w:rPr>
          <w:rFonts w:ascii="Times New Roman" w:hAnsi="Times New Roman" w:cs="Times New Roman"/>
          <w:sz w:val="28"/>
          <w:szCs w:val="28"/>
          <w:lang w:val="en-US"/>
        </w:rPr>
        <w:t>tendu</w:t>
      </w:r>
      <w:proofErr w:type="spellEnd"/>
      <w:r w:rsidRPr="00D40B1C">
        <w:rPr>
          <w:rFonts w:ascii="Times New Roman" w:hAnsi="Times New Roman" w:cs="Times New Roman"/>
          <w:sz w:val="28"/>
          <w:szCs w:val="28"/>
        </w:rPr>
        <w:t xml:space="preserve"> правой ногой вперёд, правая</w:t>
      </w:r>
      <w:r w:rsidR="00E17F8F" w:rsidRPr="00D40B1C">
        <w:rPr>
          <w:rFonts w:ascii="Times New Roman" w:hAnsi="Times New Roman" w:cs="Times New Roman"/>
          <w:sz w:val="28"/>
          <w:szCs w:val="28"/>
        </w:rPr>
        <w:t xml:space="preserve"> рука во второй позиции);</w:t>
      </w:r>
      <w:r w:rsidRPr="00D40B1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17F8F" w:rsidRPr="00D40B1C" w:rsidRDefault="00D2505F" w:rsidP="00D2505F">
      <w:pPr>
        <w:pStyle w:val="a6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D40B1C">
        <w:rPr>
          <w:rFonts w:ascii="Times New Roman" w:hAnsi="Times New Roman" w:cs="Times New Roman"/>
          <w:sz w:val="28"/>
          <w:szCs w:val="28"/>
        </w:rPr>
        <w:t>одно</w:t>
      </w:r>
      <w:r w:rsidR="00354143" w:rsidRPr="00D40B1C">
        <w:rPr>
          <w:rFonts w:ascii="Times New Roman" w:hAnsi="Times New Roman" w:cs="Times New Roman"/>
          <w:sz w:val="28"/>
          <w:szCs w:val="28"/>
        </w:rPr>
        <w:t>на</w:t>
      </w:r>
      <w:r w:rsidRPr="00D40B1C">
        <w:rPr>
          <w:rFonts w:ascii="Times New Roman" w:hAnsi="Times New Roman" w:cs="Times New Roman"/>
          <w:sz w:val="28"/>
          <w:szCs w:val="28"/>
        </w:rPr>
        <w:t xml:space="preserve">правленными ( например, </w:t>
      </w:r>
      <w:r w:rsidR="00E17F8F" w:rsidRPr="00D40B1C">
        <w:rPr>
          <w:rFonts w:ascii="Times New Roman" w:hAnsi="Times New Roman" w:cs="Times New Roman"/>
          <w:sz w:val="28"/>
          <w:szCs w:val="28"/>
        </w:rPr>
        <w:t>обе руки в третьей позиции рук);</w:t>
      </w:r>
    </w:p>
    <w:p w:rsidR="00E17F8F" w:rsidRPr="00D40B1C" w:rsidRDefault="00D2505F" w:rsidP="00D2505F">
      <w:pPr>
        <w:pStyle w:val="a6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D40B1C">
        <w:rPr>
          <w:rFonts w:ascii="Times New Roman" w:hAnsi="Times New Roman" w:cs="Times New Roman"/>
          <w:sz w:val="28"/>
          <w:szCs w:val="28"/>
        </w:rPr>
        <w:t>разно</w:t>
      </w:r>
      <w:r w:rsidR="00354143" w:rsidRPr="00D40B1C">
        <w:rPr>
          <w:rFonts w:ascii="Times New Roman" w:hAnsi="Times New Roman" w:cs="Times New Roman"/>
          <w:sz w:val="28"/>
          <w:szCs w:val="28"/>
        </w:rPr>
        <w:t>на</w:t>
      </w:r>
      <w:r w:rsidRPr="00D40B1C">
        <w:rPr>
          <w:rFonts w:ascii="Times New Roman" w:hAnsi="Times New Roman" w:cs="Times New Roman"/>
          <w:sz w:val="28"/>
          <w:szCs w:val="28"/>
        </w:rPr>
        <w:t>правленными ( например, одна рука в тре</w:t>
      </w:r>
      <w:r w:rsidR="00E17F8F" w:rsidRPr="00D40B1C">
        <w:rPr>
          <w:rFonts w:ascii="Times New Roman" w:hAnsi="Times New Roman" w:cs="Times New Roman"/>
          <w:sz w:val="28"/>
          <w:szCs w:val="28"/>
        </w:rPr>
        <w:t>тьей позиции, другая во второй);</w:t>
      </w:r>
      <w:r w:rsidRPr="00D40B1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17F8F" w:rsidRPr="00D40B1C" w:rsidRDefault="00D2505F" w:rsidP="00D2505F">
      <w:pPr>
        <w:pStyle w:val="a6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D40B1C">
        <w:rPr>
          <w:rFonts w:ascii="Times New Roman" w:hAnsi="Times New Roman" w:cs="Times New Roman"/>
          <w:sz w:val="28"/>
          <w:szCs w:val="28"/>
        </w:rPr>
        <w:t xml:space="preserve">одновременными ( например, </w:t>
      </w:r>
      <w:r w:rsidRPr="00D40B1C">
        <w:rPr>
          <w:rFonts w:ascii="Times New Roman" w:hAnsi="Times New Roman" w:cs="Times New Roman"/>
          <w:sz w:val="28"/>
          <w:szCs w:val="28"/>
          <w:lang w:val="en-US"/>
        </w:rPr>
        <w:t>battement</w:t>
      </w:r>
      <w:r w:rsidRPr="00D40B1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40B1C">
        <w:rPr>
          <w:rFonts w:ascii="Times New Roman" w:hAnsi="Times New Roman" w:cs="Times New Roman"/>
          <w:sz w:val="28"/>
          <w:szCs w:val="28"/>
          <w:lang w:val="en-US"/>
        </w:rPr>
        <w:t>developpe</w:t>
      </w:r>
      <w:proofErr w:type="spellEnd"/>
      <w:r w:rsidRPr="00D40B1C">
        <w:rPr>
          <w:rFonts w:ascii="Times New Roman" w:hAnsi="Times New Roman" w:cs="Times New Roman"/>
          <w:sz w:val="28"/>
          <w:szCs w:val="28"/>
        </w:rPr>
        <w:t xml:space="preserve"> исполняется вместе с открыванием руки во вторую</w:t>
      </w:r>
      <w:r w:rsidR="00E17F8F" w:rsidRPr="00D40B1C">
        <w:rPr>
          <w:rFonts w:ascii="Times New Roman" w:hAnsi="Times New Roman" w:cs="Times New Roman"/>
          <w:sz w:val="28"/>
          <w:szCs w:val="28"/>
        </w:rPr>
        <w:t xml:space="preserve"> позицию и с поворотом головы);</w:t>
      </w:r>
    </w:p>
    <w:p w:rsidR="00E17F8F" w:rsidRPr="00D40B1C" w:rsidRDefault="00D2505F" w:rsidP="00D2505F">
      <w:pPr>
        <w:pStyle w:val="a6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D40B1C">
        <w:rPr>
          <w:rFonts w:ascii="Times New Roman" w:hAnsi="Times New Roman" w:cs="Times New Roman"/>
          <w:sz w:val="28"/>
          <w:szCs w:val="28"/>
        </w:rPr>
        <w:t xml:space="preserve">поочерёдными ( например, </w:t>
      </w:r>
      <w:r w:rsidRPr="00D40B1C">
        <w:rPr>
          <w:rFonts w:ascii="Times New Roman" w:hAnsi="Times New Roman" w:cs="Times New Roman"/>
          <w:sz w:val="28"/>
          <w:szCs w:val="28"/>
          <w:lang w:val="en-US"/>
        </w:rPr>
        <w:t>battement</w:t>
      </w:r>
      <w:r w:rsidRPr="00D40B1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40B1C">
        <w:rPr>
          <w:rFonts w:ascii="Times New Roman" w:hAnsi="Times New Roman" w:cs="Times New Roman"/>
          <w:sz w:val="28"/>
          <w:szCs w:val="28"/>
          <w:lang w:val="en-US"/>
        </w:rPr>
        <w:t>tendu</w:t>
      </w:r>
      <w:proofErr w:type="spellEnd"/>
      <w:r w:rsidRPr="00D40B1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40B1C">
        <w:rPr>
          <w:rFonts w:ascii="Times New Roman" w:hAnsi="Times New Roman" w:cs="Times New Roman"/>
          <w:sz w:val="28"/>
          <w:szCs w:val="28"/>
          <w:lang w:val="en-US"/>
        </w:rPr>
        <w:t>jete</w:t>
      </w:r>
      <w:proofErr w:type="spellEnd"/>
      <w:r w:rsidRPr="00D40B1C">
        <w:rPr>
          <w:rFonts w:ascii="Times New Roman" w:hAnsi="Times New Roman" w:cs="Times New Roman"/>
          <w:sz w:val="28"/>
          <w:szCs w:val="28"/>
        </w:rPr>
        <w:t xml:space="preserve"> вперёд правой ногой , потом левой); </w:t>
      </w:r>
    </w:p>
    <w:p w:rsidR="00E17F8F" w:rsidRPr="00D40B1C" w:rsidRDefault="00D2505F" w:rsidP="00D2505F">
      <w:pPr>
        <w:pStyle w:val="a6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D40B1C">
        <w:rPr>
          <w:rFonts w:ascii="Times New Roman" w:hAnsi="Times New Roman" w:cs="Times New Roman"/>
          <w:sz w:val="28"/>
          <w:szCs w:val="28"/>
        </w:rPr>
        <w:t xml:space="preserve">последовательными -движения рук или ног следуют одно за другим с небольшим отставанием (например, второе </w:t>
      </w:r>
      <w:r w:rsidRPr="00D40B1C">
        <w:rPr>
          <w:rFonts w:ascii="Times New Roman" w:hAnsi="Times New Roman" w:cs="Times New Roman"/>
          <w:sz w:val="28"/>
          <w:szCs w:val="28"/>
          <w:lang w:val="en-US"/>
        </w:rPr>
        <w:t>port</w:t>
      </w:r>
      <w:r w:rsidRPr="00D40B1C">
        <w:rPr>
          <w:rFonts w:ascii="Times New Roman" w:hAnsi="Times New Roman" w:cs="Times New Roman"/>
          <w:sz w:val="28"/>
          <w:szCs w:val="28"/>
        </w:rPr>
        <w:t xml:space="preserve"> </w:t>
      </w:r>
      <w:r w:rsidRPr="00D40B1C">
        <w:rPr>
          <w:rFonts w:ascii="Times New Roman" w:hAnsi="Times New Roman" w:cs="Times New Roman"/>
          <w:sz w:val="28"/>
          <w:szCs w:val="28"/>
          <w:lang w:val="en-US"/>
        </w:rPr>
        <w:t>de</w:t>
      </w:r>
      <w:r w:rsidRPr="00D40B1C">
        <w:rPr>
          <w:rFonts w:ascii="Times New Roman" w:hAnsi="Times New Roman" w:cs="Times New Roman"/>
          <w:sz w:val="28"/>
          <w:szCs w:val="28"/>
        </w:rPr>
        <w:t xml:space="preserve"> </w:t>
      </w:r>
      <w:r w:rsidRPr="00D40B1C">
        <w:rPr>
          <w:rFonts w:ascii="Times New Roman" w:hAnsi="Times New Roman" w:cs="Times New Roman"/>
          <w:sz w:val="28"/>
          <w:szCs w:val="28"/>
          <w:lang w:val="en-US"/>
        </w:rPr>
        <w:t>bras</w:t>
      </w:r>
      <w:r w:rsidRPr="00D40B1C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A409AB" w:rsidRPr="00D40B1C" w:rsidRDefault="00DC04D2" w:rsidP="00DC04D2">
      <w:pP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D40B1C">
        <w:rPr>
          <w:rFonts w:ascii="Times New Roman" w:hAnsi="Times New Roman" w:cs="Times New Roman"/>
          <w:sz w:val="28"/>
          <w:szCs w:val="28"/>
        </w:rPr>
        <w:t xml:space="preserve">     </w:t>
      </w:r>
      <w:r w:rsidR="00354143" w:rsidRPr="00D40B1C">
        <w:rPr>
          <w:rFonts w:ascii="Times New Roman" w:hAnsi="Times New Roman" w:cs="Times New Roman"/>
          <w:sz w:val="28"/>
          <w:szCs w:val="28"/>
        </w:rPr>
        <w:t xml:space="preserve">Для успешного развития координации на уроках классического танца следует учитывать нарастание сложности в изучении основных движений классического танца. </w:t>
      </w:r>
      <w:r w:rsidR="00784210" w:rsidRPr="00D40B1C">
        <w:rPr>
          <w:rFonts w:ascii="Times New Roman" w:hAnsi="Times New Roman" w:cs="Times New Roman"/>
          <w:sz w:val="28"/>
          <w:szCs w:val="28"/>
        </w:rPr>
        <w:br/>
      </w:r>
      <w:r w:rsidRPr="00D40B1C">
        <w:rPr>
          <w:rFonts w:ascii="Times New Roman" w:hAnsi="Times New Roman" w:cs="Times New Roman"/>
          <w:sz w:val="28"/>
          <w:szCs w:val="28"/>
        </w:rPr>
        <w:t xml:space="preserve">     </w:t>
      </w:r>
      <w:r w:rsidR="00354143" w:rsidRPr="00D40B1C">
        <w:rPr>
          <w:rFonts w:ascii="Times New Roman" w:hAnsi="Times New Roman" w:cs="Times New Roman"/>
          <w:sz w:val="28"/>
          <w:szCs w:val="28"/>
        </w:rPr>
        <w:t xml:space="preserve">Вначале изучаются движения одновременные и однонаправленные, затем более трудные поочерёдные движения. Так, например, все движения сначала изучаются в статике у станка, на середине зала, потом используются в движении и в прыжках. </w:t>
      </w:r>
      <w:r w:rsidR="00784210" w:rsidRPr="00D40B1C">
        <w:rPr>
          <w:rFonts w:ascii="Times New Roman" w:hAnsi="Times New Roman" w:cs="Times New Roman"/>
          <w:sz w:val="28"/>
          <w:szCs w:val="28"/>
        </w:rPr>
        <w:br/>
      </w:r>
      <w:r w:rsidRPr="00D40B1C">
        <w:rPr>
          <w:rFonts w:ascii="Times New Roman" w:hAnsi="Times New Roman" w:cs="Times New Roman"/>
          <w:sz w:val="28"/>
          <w:szCs w:val="28"/>
        </w:rPr>
        <w:t xml:space="preserve">      </w:t>
      </w:r>
      <w:r w:rsidR="00A409AB" w:rsidRPr="00D40B1C">
        <w:rPr>
          <w:rFonts w:ascii="Times New Roman" w:hAnsi="Times New Roman" w:cs="Times New Roman"/>
          <w:sz w:val="28"/>
          <w:szCs w:val="28"/>
        </w:rPr>
        <w:t xml:space="preserve">Кроме того, нужно давать упражнения, в которых как бы изолированно тренируются руки, или ноги, или туловище, а затем постепенно вводить упражнения, объединяющие движения рук, ног и туловища. </w:t>
      </w:r>
      <w:r w:rsidR="00784210" w:rsidRPr="00D40B1C">
        <w:rPr>
          <w:rFonts w:ascii="Times New Roman" w:hAnsi="Times New Roman" w:cs="Times New Roman"/>
          <w:sz w:val="28"/>
          <w:szCs w:val="28"/>
        </w:rPr>
        <w:br/>
      </w:r>
      <w:r w:rsidRPr="00D40B1C">
        <w:rPr>
          <w:rFonts w:ascii="Times New Roman" w:hAnsi="Times New Roman" w:cs="Times New Roman"/>
          <w:sz w:val="28"/>
          <w:szCs w:val="28"/>
        </w:rPr>
        <w:t xml:space="preserve">      </w:t>
      </w:r>
      <w:r w:rsidR="00A409AB" w:rsidRPr="00D40B1C">
        <w:rPr>
          <w:rFonts w:ascii="Times New Roman" w:hAnsi="Times New Roman" w:cs="Times New Roman"/>
          <w:sz w:val="28"/>
          <w:szCs w:val="28"/>
        </w:rPr>
        <w:t>Вначале дается сочетание из двух звеньев ,затем из трех и более звеньев и, наконец, полезны такие упражнения, в которых происходит смена направлений движения частей тела.</w:t>
      </w:r>
      <w:r w:rsidR="00784210" w:rsidRPr="00D40B1C">
        <w:rPr>
          <w:rFonts w:ascii="Times New Roman" w:hAnsi="Times New Roman" w:cs="Times New Roman"/>
          <w:sz w:val="28"/>
          <w:szCs w:val="28"/>
        </w:rPr>
        <w:br/>
      </w:r>
      <w:r w:rsidRPr="00D40B1C">
        <w:rPr>
          <w:rFonts w:ascii="Times New Roman" w:hAnsi="Times New Roman" w:cs="Times New Roman"/>
          <w:sz w:val="28"/>
          <w:szCs w:val="28"/>
        </w:rPr>
        <w:t xml:space="preserve">     </w:t>
      </w:r>
      <w:r w:rsidR="00354143" w:rsidRPr="00D40B1C">
        <w:rPr>
          <w:rFonts w:ascii="Times New Roman" w:hAnsi="Times New Roman" w:cs="Times New Roman"/>
          <w:sz w:val="28"/>
          <w:szCs w:val="28"/>
        </w:rPr>
        <w:t>Постепенность в усложнении движений, их разнообразие и ускорение темпа - необходимые условия для развития координации на уроках классического танца.</w:t>
      </w:r>
      <w:r w:rsidR="00A409AB" w:rsidRPr="00D40B1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Обучение идет по принципу от простого к сложному, поэтому выполнение координационных движений детьми препятствий не встречает. </w:t>
      </w:r>
      <w:r w:rsidRPr="00D40B1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       </w:t>
      </w:r>
      <w:r w:rsidR="00A409AB" w:rsidRPr="00D40B1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Выучив простое движение, добавляются различные элементы с подключением рук, плеч, головы. Именно это способствует развитию способности контролировать движения своего тела. Упражнения по своей структуре необычны, поэтому детям нравится выполнять их с музыкальным сопровождением. Под воздействием музыки движения становятся более четкими, ритмичными, координированными.</w:t>
      </w:r>
      <w:r w:rsidR="00784210" w:rsidRPr="00D40B1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br/>
      </w:r>
      <w:r w:rsidRPr="00D40B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</w:t>
      </w:r>
      <w:proofErr w:type="spellStart"/>
      <w:r w:rsidR="00A409AB" w:rsidRPr="00D40B1C">
        <w:rPr>
          <w:rFonts w:ascii="Times New Roman" w:hAnsi="Times New Roman" w:cs="Times New Roman"/>
          <w:color w:val="000000" w:themeColor="text1"/>
          <w:sz w:val="28"/>
          <w:szCs w:val="28"/>
        </w:rPr>
        <w:t>Ежеурочное</w:t>
      </w:r>
      <w:proofErr w:type="spellEnd"/>
      <w:r w:rsidR="00A409AB" w:rsidRPr="00D40B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повторение и последовательность усвоенных движений должны быть строго сохранены, однако не должны превращаться в бесконечное исполнение учениками однотипных комбинированных заданий, </w:t>
      </w:r>
      <w:r w:rsidR="00784210" w:rsidRPr="00D40B1C">
        <w:rPr>
          <w:rFonts w:ascii="Times New Roman" w:hAnsi="Times New Roman" w:cs="Times New Roman"/>
          <w:color w:val="000000" w:themeColor="text1"/>
          <w:sz w:val="28"/>
          <w:szCs w:val="28"/>
        </w:rPr>
        <w:t>повторяющимися</w:t>
      </w:r>
      <w:r w:rsidR="00A409AB" w:rsidRPr="00D40B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неделями, месяцами и даже годами.</w:t>
      </w:r>
      <w:r w:rsidR="00784210" w:rsidRPr="00D40B1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br/>
      </w:r>
      <w:r w:rsidRPr="00D40B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</w:t>
      </w:r>
      <w:r w:rsidR="00A409AB" w:rsidRPr="00D40B1C">
        <w:rPr>
          <w:rFonts w:ascii="Times New Roman" w:hAnsi="Times New Roman" w:cs="Times New Roman"/>
          <w:color w:val="000000" w:themeColor="text1"/>
          <w:sz w:val="28"/>
          <w:szCs w:val="28"/>
        </w:rPr>
        <w:t>Ведь развитие устойчивости и координации во многом определяется способностью учениками хорошо слышать музыку, ее ритм и характер, хорошо запоминать учебное задание, непреклонно стремиться к усовершенствованию своих знаний и навыков.</w:t>
      </w:r>
    </w:p>
    <w:p w:rsidR="00E17F8F" w:rsidRPr="00D40B1C" w:rsidRDefault="00E17F8F" w:rsidP="00DC04D2">
      <w:pPr>
        <w:pStyle w:val="a6"/>
        <w:ind w:left="284"/>
        <w:rPr>
          <w:rFonts w:ascii="Times New Roman" w:hAnsi="Times New Roman" w:cs="Times New Roman"/>
          <w:sz w:val="28"/>
          <w:szCs w:val="28"/>
        </w:rPr>
      </w:pPr>
    </w:p>
    <w:p w:rsidR="00784210" w:rsidRPr="00D40B1C" w:rsidRDefault="00784210" w:rsidP="00A409AB">
      <w:pPr>
        <w:pStyle w:val="a6"/>
        <w:ind w:left="284"/>
        <w:rPr>
          <w:rFonts w:ascii="Times New Roman" w:hAnsi="Times New Roman" w:cs="Times New Roman"/>
          <w:sz w:val="28"/>
          <w:szCs w:val="28"/>
        </w:rPr>
      </w:pPr>
    </w:p>
    <w:p w:rsidR="00D40B1C" w:rsidRDefault="00D40B1C" w:rsidP="0044114B">
      <w:pPr>
        <w:jc w:val="center"/>
        <w:rPr>
          <w:rFonts w:ascii="Times New Roman" w:hAnsi="Times New Roman" w:cs="Times New Roman"/>
          <w:color w:val="000000" w:themeColor="text1"/>
          <w:sz w:val="28"/>
          <w:szCs w:val="28"/>
          <w:u w:val="single"/>
          <w:shd w:val="clear" w:color="auto" w:fill="FFFFFF"/>
        </w:rPr>
      </w:pPr>
    </w:p>
    <w:p w:rsidR="00D40B1C" w:rsidRDefault="00D40B1C" w:rsidP="0044114B">
      <w:pPr>
        <w:jc w:val="center"/>
        <w:rPr>
          <w:rFonts w:ascii="Times New Roman" w:hAnsi="Times New Roman" w:cs="Times New Roman"/>
          <w:color w:val="000000" w:themeColor="text1"/>
          <w:sz w:val="28"/>
          <w:szCs w:val="28"/>
          <w:u w:val="single"/>
          <w:shd w:val="clear" w:color="auto" w:fill="FFFFFF"/>
        </w:rPr>
      </w:pPr>
    </w:p>
    <w:p w:rsidR="00D40B1C" w:rsidRDefault="00D40B1C" w:rsidP="0044114B">
      <w:pPr>
        <w:jc w:val="center"/>
        <w:rPr>
          <w:rFonts w:ascii="Times New Roman" w:hAnsi="Times New Roman" w:cs="Times New Roman"/>
          <w:color w:val="000000" w:themeColor="text1"/>
          <w:sz w:val="28"/>
          <w:szCs w:val="28"/>
          <w:u w:val="single"/>
          <w:shd w:val="clear" w:color="auto" w:fill="FFFFFF"/>
        </w:rPr>
      </w:pPr>
    </w:p>
    <w:p w:rsidR="00A409AB" w:rsidRPr="00D40B1C" w:rsidRDefault="00A409AB" w:rsidP="0044114B">
      <w:pPr>
        <w:jc w:val="center"/>
        <w:rPr>
          <w:rFonts w:ascii="Times New Roman" w:hAnsi="Times New Roman" w:cs="Times New Roman"/>
          <w:color w:val="000000" w:themeColor="text1"/>
          <w:sz w:val="28"/>
          <w:szCs w:val="28"/>
          <w:u w:val="single"/>
          <w:shd w:val="clear" w:color="auto" w:fill="FFFFFF"/>
        </w:rPr>
      </w:pPr>
      <w:r w:rsidRPr="00D40B1C">
        <w:rPr>
          <w:rFonts w:ascii="Times New Roman" w:hAnsi="Times New Roman" w:cs="Times New Roman"/>
          <w:color w:val="000000" w:themeColor="text1"/>
          <w:sz w:val="28"/>
          <w:szCs w:val="28"/>
          <w:u w:val="single"/>
          <w:shd w:val="clear" w:color="auto" w:fill="FFFFFF"/>
        </w:rPr>
        <w:t>Список используемой литературы:</w:t>
      </w:r>
    </w:p>
    <w:p w:rsidR="00784210" w:rsidRPr="00D40B1C" w:rsidRDefault="00784210" w:rsidP="00784210">
      <w:pPr>
        <w:pStyle w:val="a6"/>
        <w:numPr>
          <w:ilvl w:val="0"/>
          <w:numId w:val="1"/>
        </w:numP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proofErr w:type="spellStart"/>
      <w:r w:rsidRPr="00D40B1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Боровская</w:t>
      </w:r>
      <w:proofErr w:type="spellEnd"/>
      <w:r w:rsidRPr="00D40B1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. Ритм. Пластика. - Мн.: Полымя, 1987г.</w:t>
      </w:r>
    </w:p>
    <w:p w:rsidR="00A409AB" w:rsidRPr="00D40B1C" w:rsidRDefault="00A409AB" w:rsidP="00A409AB">
      <w:pPr>
        <w:pStyle w:val="a6"/>
        <w:numPr>
          <w:ilvl w:val="0"/>
          <w:numId w:val="1"/>
        </w:numP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D40B1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Есаулов И. Г. Устойчивость и координация в хореографии: методическое пособие. 1992. – 19-22 с.</w:t>
      </w:r>
    </w:p>
    <w:p w:rsidR="00A409AB" w:rsidRPr="00D40B1C" w:rsidRDefault="00784210" w:rsidP="00784210">
      <w:pPr>
        <w:pStyle w:val="a6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D40B1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Петров П. К. "Методика преподавания гимнастики в школе":Учеб для </w:t>
      </w:r>
      <w:proofErr w:type="spellStart"/>
      <w:r w:rsidRPr="00D40B1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студ</w:t>
      </w:r>
      <w:proofErr w:type="spellEnd"/>
      <w:r w:rsidRPr="00D40B1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D40B1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высш</w:t>
      </w:r>
      <w:proofErr w:type="spellEnd"/>
      <w:r w:rsidRPr="00D40B1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учеб заведений. — М.: </w:t>
      </w:r>
      <w:proofErr w:type="spellStart"/>
      <w:r w:rsidRPr="00D40B1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Гуманит</w:t>
      </w:r>
      <w:proofErr w:type="spellEnd"/>
      <w:r w:rsidRPr="00D40B1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D40B1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изд</w:t>
      </w:r>
      <w:proofErr w:type="spellEnd"/>
      <w:r w:rsidRPr="00D40B1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центр </w:t>
      </w:r>
      <w:proofErr w:type="spellStart"/>
      <w:r w:rsidRPr="00D40B1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владос</w:t>
      </w:r>
      <w:proofErr w:type="spellEnd"/>
      <w:r w:rsidRPr="00D40B1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, 2000. — 448</w:t>
      </w:r>
      <w:r w:rsidRPr="00D40B1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br/>
      </w:r>
      <w:r w:rsidR="00A409AB" w:rsidRPr="00D40B1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Электронный ресурс- режим доступа:</w:t>
      </w:r>
      <w:r w:rsidRPr="00D40B1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hyperlink r:id="rId5" w:history="1">
        <w:r w:rsidR="00A409AB" w:rsidRPr="00D40B1C">
          <w:rPr>
            <w:rStyle w:val="a7"/>
            <w:rFonts w:ascii="Times New Roman" w:hAnsi="Times New Roman" w:cs="Times New Roman"/>
            <w:color w:val="000000" w:themeColor="text1"/>
            <w:sz w:val="28"/>
            <w:szCs w:val="28"/>
            <w:shd w:val="clear" w:color="auto" w:fill="FFFFFF"/>
          </w:rPr>
          <w:t>http://pan</w:t>
        </w:r>
        <w:r w:rsidR="00A409AB" w:rsidRPr="00D40B1C">
          <w:rPr>
            <w:rStyle w:val="a7"/>
            <w:rFonts w:ascii="Times New Roman" w:hAnsi="Times New Roman" w:cs="Times New Roman"/>
            <w:color w:val="000000" w:themeColor="text1"/>
            <w:sz w:val="28"/>
            <w:szCs w:val="28"/>
            <w:shd w:val="clear" w:color="auto" w:fill="FFFFFF"/>
          </w:rPr>
          <w:t>d</w:t>
        </w:r>
        <w:r w:rsidR="00A409AB" w:rsidRPr="00D40B1C">
          <w:rPr>
            <w:rStyle w:val="a7"/>
            <w:rFonts w:ascii="Times New Roman" w:hAnsi="Times New Roman" w:cs="Times New Roman"/>
            <w:color w:val="000000" w:themeColor="text1"/>
            <w:sz w:val="28"/>
            <w:szCs w:val="28"/>
            <w:shd w:val="clear" w:color="auto" w:fill="FFFFFF"/>
          </w:rPr>
          <w:t>ia.ru/text/78/574/78994.php</w:t>
        </w:r>
      </w:hyperlink>
    </w:p>
    <w:p w:rsidR="004E215F" w:rsidRPr="00D40B1C" w:rsidRDefault="004E215F" w:rsidP="00EB250A">
      <w:pP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</w:p>
    <w:p w:rsidR="004E215F" w:rsidRPr="00D40B1C" w:rsidRDefault="004E215F" w:rsidP="00EB250A">
      <w:pP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</w:p>
    <w:sectPr w:rsidR="004E215F" w:rsidRPr="00D40B1C" w:rsidSect="009E3846">
      <w:pgSz w:w="11906" w:h="16838" w:code="9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7F142C"/>
    <w:multiLevelType w:val="hybridMultilevel"/>
    <w:tmpl w:val="1F685852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>
    <w:nsid w:val="7EDD26AA"/>
    <w:multiLevelType w:val="hybridMultilevel"/>
    <w:tmpl w:val="3B3030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EE1190"/>
    <w:rsid w:val="00020C76"/>
    <w:rsid w:val="0008622D"/>
    <w:rsid w:val="00255893"/>
    <w:rsid w:val="00354143"/>
    <w:rsid w:val="0044114B"/>
    <w:rsid w:val="004C5DEB"/>
    <w:rsid w:val="004E215F"/>
    <w:rsid w:val="004E3BE9"/>
    <w:rsid w:val="00543036"/>
    <w:rsid w:val="005D7F7E"/>
    <w:rsid w:val="00632A88"/>
    <w:rsid w:val="006B583E"/>
    <w:rsid w:val="00784210"/>
    <w:rsid w:val="008716FA"/>
    <w:rsid w:val="00875EFC"/>
    <w:rsid w:val="0089383B"/>
    <w:rsid w:val="00953441"/>
    <w:rsid w:val="00990300"/>
    <w:rsid w:val="009C0557"/>
    <w:rsid w:val="009E3846"/>
    <w:rsid w:val="00A409AB"/>
    <w:rsid w:val="00AA2556"/>
    <w:rsid w:val="00AC6B1E"/>
    <w:rsid w:val="00AD39F3"/>
    <w:rsid w:val="00C16C8E"/>
    <w:rsid w:val="00D2505F"/>
    <w:rsid w:val="00D40B1C"/>
    <w:rsid w:val="00D43DEF"/>
    <w:rsid w:val="00D749BA"/>
    <w:rsid w:val="00DC04D2"/>
    <w:rsid w:val="00E17F8F"/>
    <w:rsid w:val="00EB250A"/>
    <w:rsid w:val="00EE1190"/>
    <w:rsid w:val="00F308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25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716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t20">
    <w:name w:val="ft20"/>
    <w:basedOn w:val="a0"/>
    <w:rsid w:val="0008622D"/>
  </w:style>
  <w:style w:type="paragraph" w:styleId="a4">
    <w:name w:val="Balloon Text"/>
    <w:basedOn w:val="a"/>
    <w:link w:val="a5"/>
    <w:uiPriority w:val="99"/>
    <w:semiHidden/>
    <w:unhideWhenUsed/>
    <w:rsid w:val="004E21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E215F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9C0557"/>
    <w:pPr>
      <w:ind w:left="720"/>
      <w:contextualSpacing/>
    </w:pPr>
  </w:style>
  <w:style w:type="character" w:styleId="a7">
    <w:name w:val="Hyperlink"/>
    <w:basedOn w:val="a0"/>
    <w:uiPriority w:val="99"/>
    <w:unhideWhenUsed/>
    <w:rsid w:val="009C0557"/>
    <w:rPr>
      <w:color w:val="0000FF" w:themeColor="hyperlink"/>
      <w:u w:val="single"/>
    </w:rPr>
  </w:style>
  <w:style w:type="character" w:styleId="a8">
    <w:name w:val="Strong"/>
    <w:basedOn w:val="a0"/>
    <w:uiPriority w:val="22"/>
    <w:qFormat/>
    <w:rsid w:val="00543036"/>
    <w:rPr>
      <w:b/>
      <w:bCs/>
    </w:rPr>
  </w:style>
  <w:style w:type="paragraph" w:styleId="a9">
    <w:name w:val="No Spacing"/>
    <w:uiPriority w:val="1"/>
    <w:qFormat/>
    <w:rsid w:val="00D2505F"/>
    <w:pPr>
      <w:spacing w:after="0" w:line="240" w:lineRule="auto"/>
    </w:pPr>
    <w:rPr>
      <w:rFonts w:ascii="Times New Roman" w:hAnsi="Times New Roman"/>
      <w:sz w:val="24"/>
    </w:rPr>
  </w:style>
  <w:style w:type="table" w:styleId="aa">
    <w:name w:val="Table Grid"/>
    <w:basedOn w:val="a1"/>
    <w:uiPriority w:val="59"/>
    <w:rsid w:val="00F3086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FollowedHyperlink"/>
    <w:basedOn w:val="a0"/>
    <w:uiPriority w:val="99"/>
    <w:semiHidden/>
    <w:unhideWhenUsed/>
    <w:rsid w:val="00784210"/>
    <w:rPr>
      <w:color w:val="800080" w:themeColor="followedHyperlink"/>
      <w:u w:val="single"/>
    </w:rPr>
  </w:style>
  <w:style w:type="paragraph" w:customStyle="1" w:styleId="ac">
    <w:name w:val="а_Авторы"/>
    <w:basedOn w:val="a"/>
    <w:next w:val="a"/>
    <w:qFormat/>
    <w:rsid w:val="00D40B1C"/>
    <w:pPr>
      <w:spacing w:before="480" w:after="120" w:line="240" w:lineRule="auto"/>
      <w:jc w:val="right"/>
    </w:pPr>
    <w:rPr>
      <w:rFonts w:ascii="Times New Roman" w:eastAsia="Times New Roman" w:hAnsi="Times New Roman" w:cs="Times New Roman"/>
      <w:b/>
      <w:i/>
      <w:sz w:val="24"/>
      <w:szCs w:val="24"/>
      <w:lang w:eastAsia="ru-RU"/>
    </w:rPr>
  </w:style>
  <w:style w:type="paragraph" w:customStyle="1" w:styleId="ad">
    <w:name w:val="а_Учреждение"/>
    <w:basedOn w:val="a"/>
    <w:next w:val="a"/>
    <w:qFormat/>
    <w:rsid w:val="00D40B1C"/>
    <w:pPr>
      <w:spacing w:after="0" w:line="240" w:lineRule="auto"/>
      <w:jc w:val="right"/>
    </w:pPr>
    <w:rPr>
      <w:rFonts w:ascii="Times New Roman" w:eastAsia="Times New Roman" w:hAnsi="Times New Roman" w:cs="Times New Roman"/>
      <w:i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716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t20">
    <w:name w:val="ft20"/>
    <w:basedOn w:val="a0"/>
    <w:rsid w:val="0008622D"/>
  </w:style>
  <w:style w:type="paragraph" w:styleId="a4">
    <w:name w:val="Balloon Text"/>
    <w:basedOn w:val="a"/>
    <w:link w:val="a5"/>
    <w:uiPriority w:val="99"/>
    <w:semiHidden/>
    <w:unhideWhenUsed/>
    <w:rsid w:val="004E21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E215F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9C0557"/>
    <w:pPr>
      <w:ind w:left="720"/>
      <w:contextualSpacing/>
    </w:pPr>
  </w:style>
  <w:style w:type="character" w:styleId="a7">
    <w:name w:val="Hyperlink"/>
    <w:basedOn w:val="a0"/>
    <w:uiPriority w:val="99"/>
    <w:unhideWhenUsed/>
    <w:rsid w:val="009C0557"/>
    <w:rPr>
      <w:color w:val="0000FF" w:themeColor="hyperlink"/>
      <w:u w:val="single"/>
    </w:rPr>
  </w:style>
  <w:style w:type="character" w:styleId="a8">
    <w:name w:val="Strong"/>
    <w:basedOn w:val="a0"/>
    <w:uiPriority w:val="22"/>
    <w:qFormat/>
    <w:rsid w:val="00543036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43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9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0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pandia.ru/text/78/574/78994.php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5</Pages>
  <Words>1231</Words>
  <Characters>7019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Gorgona</dc:creator>
  <cp:lastModifiedBy>Windows User</cp:lastModifiedBy>
  <cp:revision>8</cp:revision>
  <dcterms:created xsi:type="dcterms:W3CDTF">2017-10-30T20:58:00Z</dcterms:created>
  <dcterms:modified xsi:type="dcterms:W3CDTF">2018-03-26T06:48:00Z</dcterms:modified>
</cp:coreProperties>
</file>