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685" w:rsidRDefault="002516F6" w:rsidP="006616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6168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Значение двигательной активности </w:t>
      </w:r>
    </w:p>
    <w:p w:rsidR="002516F6" w:rsidRDefault="002516F6" w:rsidP="006616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6168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 коррекционной работе учителя-логопеда ДОО.</w:t>
      </w:r>
    </w:p>
    <w:p w:rsidR="00661685" w:rsidRDefault="00661685" w:rsidP="006616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661685" w:rsidRPr="00661685" w:rsidRDefault="00661685" w:rsidP="006616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F75994" w:rsidRPr="002516F6" w:rsidRDefault="00C74BE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Коррекционные занятия логопеда являются частью </w:t>
      </w:r>
      <w:r w:rsidR="00F75994"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образовательной среды</w:t>
      </w:r>
      <w:r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 ДОО,  реализующей</w:t>
      </w:r>
      <w:r w:rsidR="00F75994"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 личностно-ориентированные п</w:t>
      </w:r>
      <w:r w:rsidRPr="002516F6">
        <w:rPr>
          <w:rFonts w:ascii="Times New Roman" w:hAnsi="Times New Roman" w:cs="Times New Roman"/>
          <w:color w:val="000000"/>
          <w:sz w:val="28"/>
          <w:szCs w:val="28"/>
        </w:rPr>
        <w:t>одходы в образовании с применением</w:t>
      </w:r>
      <w:r w:rsidR="00F75994"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16F6">
        <w:rPr>
          <w:rFonts w:ascii="Times New Roman" w:hAnsi="Times New Roman" w:cs="Times New Roman"/>
          <w:color w:val="000000"/>
          <w:sz w:val="28"/>
          <w:szCs w:val="28"/>
        </w:rPr>
        <w:t>технологий обучения, позволяющих сохранять здоровье воспитанников</w:t>
      </w:r>
      <w:r w:rsidR="00F75994" w:rsidRPr="002516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0EA0" w:rsidRPr="002516F6" w:rsidRDefault="005F0EA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Среди современных детей достаточно много </w:t>
      </w:r>
      <w:r w:rsidR="00F32C0F" w:rsidRPr="002516F6">
        <w:rPr>
          <w:rFonts w:ascii="Times New Roman" w:hAnsi="Times New Roman" w:cs="Times New Roman"/>
          <w:color w:val="000000"/>
          <w:sz w:val="28"/>
          <w:szCs w:val="28"/>
        </w:rPr>
        <w:t xml:space="preserve">двигательно расторможенных подвижных, которым трудно сосредоточиться, выполнять задания, находясь в статичном положении. </w:t>
      </w:r>
    </w:p>
    <w:p w:rsidR="005F0136" w:rsidRPr="002516F6" w:rsidRDefault="009A5C90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Развитие двигательно активности ребенка является одним из условий гармоничного развития личности. На коррекционных занятиях логопеда необходимо обеспечить применение приемов, стимулирующих 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наряду с </w:t>
      </w:r>
      <w:proofErr w:type="gramStart"/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>речевой</w:t>
      </w:r>
      <w:proofErr w:type="gramEnd"/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C74BE3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и 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>двигательную активность.</w:t>
      </w:r>
    </w:p>
    <w:p w:rsidR="00F75994" w:rsidRPr="002516F6" w:rsidRDefault="00F7599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516F6">
        <w:rPr>
          <w:rFonts w:ascii="Times New Roman" w:hAnsi="Times New Roman" w:cs="Times New Roman"/>
          <w:color w:val="000000"/>
          <w:sz w:val="28"/>
          <w:szCs w:val="28"/>
        </w:rPr>
        <w:t>Продолжительность индивидуальных занятий не должна превышать 15 минут, поскольку дети дошкольного возраста не выдерживают большей активной речевой нагрузки и у них наступает переутомление.</w:t>
      </w:r>
    </w:p>
    <w:p w:rsidR="00D914AA" w:rsidRPr="002516F6" w:rsidRDefault="00C74BE3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000000"/>
          <w:sz w:val="28"/>
          <w:szCs w:val="28"/>
        </w:rPr>
        <w:t>В коррекционную работу по преодоле</w:t>
      </w:r>
      <w:r w:rsidR="005328C7" w:rsidRPr="002516F6">
        <w:rPr>
          <w:rFonts w:ascii="Times New Roman" w:hAnsi="Times New Roman" w:cs="Times New Roman"/>
          <w:color w:val="000000"/>
          <w:sz w:val="28"/>
          <w:szCs w:val="28"/>
        </w:rPr>
        <w:t>нию речевого недоразвития включают следующие формы двигательной активности:</w:t>
      </w:r>
      <w:r w:rsidR="005328C7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5328C7" w:rsidRPr="002516F6">
        <w:rPr>
          <w:rFonts w:ascii="Times New Roman" w:hAnsi="Times New Roman" w:cs="Times New Roman"/>
          <w:color w:val="111111"/>
          <w:sz w:val="28"/>
          <w:szCs w:val="28"/>
        </w:rPr>
        <w:t>л</w:t>
      </w:r>
      <w:r w:rsidR="00D914AA" w:rsidRPr="002516F6">
        <w:rPr>
          <w:rFonts w:ascii="Times New Roman" w:hAnsi="Times New Roman" w:cs="Times New Roman"/>
          <w:color w:val="111111"/>
          <w:sz w:val="28"/>
          <w:szCs w:val="28"/>
        </w:rPr>
        <w:t>огоритмика</w:t>
      </w:r>
      <w:proofErr w:type="spellEnd"/>
      <w:r w:rsidR="00D914AA" w:rsidRPr="002516F6">
        <w:rPr>
          <w:rFonts w:ascii="Times New Roman" w:hAnsi="Times New Roman" w:cs="Times New Roman"/>
          <w:color w:val="111111"/>
          <w:sz w:val="28"/>
          <w:szCs w:val="28"/>
        </w:rPr>
        <w:t>, артикуляционная гимнастика, динамические паузы (физкультминутки, пальчиковая гимнастика)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086B0D" w:rsidRPr="002516F6" w:rsidRDefault="009B0AE4" w:rsidP="00086B0D">
      <w:pPr>
        <w:rPr>
          <w:rFonts w:ascii="Times New Roman" w:hAnsi="Times New Roman" w:cs="Times New Roman"/>
          <w:color w:val="111111"/>
          <w:sz w:val="28"/>
          <w:szCs w:val="28"/>
        </w:rPr>
      </w:pPr>
      <w:proofErr w:type="spellStart"/>
      <w:r w:rsidRPr="002516F6">
        <w:rPr>
          <w:rFonts w:ascii="Times New Roman" w:hAnsi="Times New Roman" w:cs="Times New Roman"/>
          <w:b/>
          <w:color w:val="111111"/>
          <w:sz w:val="28"/>
          <w:szCs w:val="28"/>
        </w:rPr>
        <w:t>Л</w:t>
      </w:r>
      <w:r w:rsidR="00086B0D" w:rsidRPr="002516F6">
        <w:rPr>
          <w:rFonts w:ascii="Times New Roman" w:hAnsi="Times New Roman" w:cs="Times New Roman"/>
          <w:b/>
          <w:color w:val="111111"/>
          <w:sz w:val="28"/>
          <w:szCs w:val="28"/>
        </w:rPr>
        <w:t>огоритмика</w:t>
      </w:r>
      <w:proofErr w:type="spellEnd"/>
      <w:r w:rsidR="00086B0D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086B0D" w:rsidRPr="002516F6">
        <w:rPr>
          <w:rFonts w:ascii="Times New Roman" w:hAnsi="Times New Roman" w:cs="Times New Roman"/>
          <w:color w:val="111111"/>
          <w:sz w:val="28"/>
          <w:szCs w:val="28"/>
        </w:rPr>
        <w:t>развитие чувства ритма – упражнения, музыкально – дидактические, ритмические игры, речевые игры с движениями, направленные на развитие чувства рит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>ма и фонематического восприятия.</w:t>
      </w:r>
    </w:p>
    <w:p w:rsidR="009B0AE4" w:rsidRPr="002516F6" w:rsidRDefault="009B0AE4" w:rsidP="00086B0D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В ходе </w:t>
      </w:r>
      <w:proofErr w:type="spellStart"/>
      <w:r w:rsidRPr="002516F6">
        <w:rPr>
          <w:rFonts w:ascii="Times New Roman" w:hAnsi="Times New Roman" w:cs="Times New Roman"/>
          <w:color w:val="111111"/>
          <w:sz w:val="28"/>
          <w:szCs w:val="28"/>
        </w:rPr>
        <w:t>логоритмических</w:t>
      </w:r>
      <w:proofErr w:type="spellEnd"/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упражнений происходит </w:t>
      </w:r>
    </w:p>
    <w:p w:rsidR="009B0AE4" w:rsidRPr="002516F6" w:rsidRDefault="00086B0D" w:rsidP="00086B0D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>ф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ормирование 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правильного физиологического и речевого дыхания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9B0AE4" w:rsidRPr="002516F6" w:rsidRDefault="00086B0D" w:rsidP="00086B0D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>развитие артикуляц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ионной и лицевой моторики 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>(</w:t>
      </w:r>
      <w:proofErr w:type="gramStart"/>
      <w:r w:rsidRPr="002516F6">
        <w:rPr>
          <w:rFonts w:ascii="Times New Roman" w:hAnsi="Times New Roman" w:cs="Times New Roman"/>
          <w:color w:val="111111"/>
          <w:sz w:val="28"/>
          <w:szCs w:val="28"/>
        </w:rPr>
        <w:t>артикуляционного</w:t>
      </w:r>
      <w:proofErr w:type="gramEnd"/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516F6">
        <w:rPr>
          <w:rFonts w:ascii="Times New Roman" w:hAnsi="Times New Roman" w:cs="Times New Roman"/>
          <w:color w:val="111111"/>
          <w:sz w:val="28"/>
          <w:szCs w:val="28"/>
        </w:rPr>
        <w:t>праксиса</w:t>
      </w:r>
      <w:proofErr w:type="spellEnd"/>
      <w:r w:rsidRPr="002516F6">
        <w:rPr>
          <w:rFonts w:ascii="Times New Roman" w:hAnsi="Times New Roman" w:cs="Times New Roman"/>
          <w:color w:val="111111"/>
          <w:sz w:val="28"/>
          <w:szCs w:val="28"/>
        </w:rPr>
        <w:t>, мимических мышц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>);</w:t>
      </w:r>
    </w:p>
    <w:p w:rsidR="009B0AE4" w:rsidRPr="002516F6" w:rsidRDefault="009B0AE4" w:rsidP="009B0AE4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>развитие общей моторики  и коррекция</w:t>
      </w:r>
      <w:r w:rsidR="00086B0D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общих двигательных и </w:t>
      </w:r>
      <w:proofErr w:type="spellStart"/>
      <w:r w:rsidR="00086B0D" w:rsidRPr="002516F6">
        <w:rPr>
          <w:rFonts w:ascii="Times New Roman" w:hAnsi="Times New Roman" w:cs="Times New Roman"/>
          <w:color w:val="111111"/>
          <w:sz w:val="28"/>
          <w:szCs w:val="28"/>
        </w:rPr>
        <w:t>координаторных</w:t>
      </w:r>
      <w:proofErr w:type="spellEnd"/>
      <w:r w:rsidR="00086B0D"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функций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086B0D" w:rsidRPr="002516F6" w:rsidRDefault="00086B0D" w:rsidP="009B0AE4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>формирование и закрепление навыка правильного употребления звуков в различных формах и видах речи, во всех ситуациях общения, воспитание связи между звуком и его музыкальным образом, буквенным обозначением</w:t>
      </w:r>
      <w:r w:rsidR="009B0AE4" w:rsidRPr="002516F6"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</w:rPr>
        <w:t>[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  <w:lang w:val="en-US"/>
        </w:rPr>
        <w:t>2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</w:rPr>
        <w:t>]</w:t>
      </w:r>
    </w:p>
    <w:p w:rsidR="00D914AA" w:rsidRPr="002516F6" w:rsidRDefault="00D914A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Так как речь связана с движениями речевого аппарата, большое место при устранении дефектов звукопроизношения занимает </w:t>
      </w:r>
      <w:hyperlink r:id="rId6" w:tgtFrame="_blank" w:tooltip="Артикуляционная гимнастика для детей" w:history="1">
        <w:r w:rsidRPr="002516F6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артикуляционная гимнастика</w:t>
        </w:r>
      </w:hyperlink>
      <w:r w:rsidRPr="002516F6">
        <w:rPr>
          <w:rFonts w:ascii="Times New Roman" w:hAnsi="Times New Roman" w:cs="Times New Roman"/>
          <w:color w:val="333333"/>
          <w:sz w:val="28"/>
          <w:szCs w:val="28"/>
        </w:rPr>
        <w:t>. Значение ее вполне оправдано, так как произношение звуков речи – сложный двигательный навык.</w:t>
      </w:r>
    </w:p>
    <w:p w:rsidR="00263D06" w:rsidRPr="002516F6" w:rsidRDefault="00434D1C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Артикуляционная гимнастика – это совокупность специальных упражнений, направленных на укрепление мышц артикуляционного аппарата, развитие силы, подвижности и </w:t>
      </w:r>
      <w:proofErr w:type="spellStart"/>
      <w:r w:rsidRPr="002516F6">
        <w:rPr>
          <w:rFonts w:ascii="Times New Roman" w:hAnsi="Times New Roman" w:cs="Times New Roman"/>
          <w:color w:val="333333"/>
          <w:sz w:val="28"/>
          <w:szCs w:val="28"/>
        </w:rPr>
        <w:t>дифференцированности</w:t>
      </w:r>
      <w:proofErr w:type="spellEnd"/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движений органов, участвующих в речевом процессе. Цель артикуляционной гимнастики –  выработка полноценных движений и определенных положений органов артикуляционного аппарата, умение объединять простые движения </w:t>
      </w:r>
      <w:proofErr w:type="gramStart"/>
      <w:r w:rsidRPr="002516F6">
        <w:rPr>
          <w:rFonts w:ascii="Times New Roman" w:hAnsi="Times New Roman" w:cs="Times New Roman"/>
          <w:color w:val="333333"/>
          <w:sz w:val="28"/>
          <w:szCs w:val="28"/>
        </w:rPr>
        <w:t>в</w:t>
      </w:r>
      <w:proofErr w:type="gramEnd"/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сложные, необходимые для правильного произнесения звуков. Регулярное выполнение артикуляционной гимнастики поможет: </w:t>
      </w:r>
    </w:p>
    <w:p w:rsidR="00263D06" w:rsidRPr="002516F6" w:rsidRDefault="00434D1C" w:rsidP="00263D06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улучшить кровоснабжение артикуляционных органов и их иннервацию; </w:t>
      </w:r>
    </w:p>
    <w:p w:rsidR="00263D06" w:rsidRPr="002516F6" w:rsidRDefault="00434D1C" w:rsidP="00263D06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улучшить подвижн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ость артикуляционных органов; </w:t>
      </w:r>
    </w:p>
    <w:p w:rsidR="00263D06" w:rsidRPr="002516F6" w:rsidRDefault="00434D1C" w:rsidP="00263D06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>укрепить мыш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ечную систему языка, губ, щёк; </w:t>
      </w:r>
    </w:p>
    <w:p w:rsidR="00263D06" w:rsidRPr="002516F6" w:rsidRDefault="00434D1C" w:rsidP="00263D06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научить ребёнка удерживать опред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>елённую артикуляционную позу;</w:t>
      </w:r>
    </w:p>
    <w:p w:rsidR="00263D06" w:rsidRPr="002516F6" w:rsidRDefault="00434D1C" w:rsidP="00263D06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>подготовить артикуляционный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аппарат к постановке звуков;</w:t>
      </w:r>
    </w:p>
    <w:p w:rsidR="00263D06" w:rsidRPr="002516F6" w:rsidRDefault="00263D06" w:rsidP="00263D06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увеличить амплитуду движений; </w:t>
      </w:r>
    </w:p>
    <w:p w:rsidR="00434D1C" w:rsidRPr="002516F6" w:rsidRDefault="00434D1C" w:rsidP="00434D1C">
      <w:pPr>
        <w:pStyle w:val="a8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уменьшить </w:t>
      </w:r>
      <w:proofErr w:type="spellStart"/>
      <w:r w:rsidRPr="002516F6">
        <w:rPr>
          <w:rFonts w:ascii="Times New Roman" w:hAnsi="Times New Roman" w:cs="Times New Roman"/>
          <w:color w:val="333333"/>
          <w:sz w:val="28"/>
          <w:szCs w:val="28"/>
        </w:rPr>
        <w:t>спастичность</w:t>
      </w:r>
      <w:proofErr w:type="spellEnd"/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артикуляционных органов.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</w:rPr>
        <w:t>[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  <w:lang w:val="en-US"/>
        </w:rPr>
        <w:t>3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</w:rPr>
        <w:t>]</w:t>
      </w:r>
    </w:p>
    <w:p w:rsidR="00434D1C" w:rsidRPr="002516F6" w:rsidRDefault="00434D1C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b/>
          <w:color w:val="333333"/>
          <w:sz w:val="28"/>
          <w:szCs w:val="28"/>
        </w:rPr>
        <w:t>Пальчиковая гимнастика</w:t>
      </w: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для детей или упражнения для развития пальчиков — эффективный способ развития мелкой моторики. Она положительно влияет на развитие 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>речи, а также переключает ребенка</w:t>
      </w: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на его телесные ощущения, таким образом, успокаивая его. Пальчиковая гимнастика для детей усиливает согласованную деятельность речевых зон и способствует лучшему разв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>итию памяти и воображения ребенка</w:t>
      </w:r>
      <w:r w:rsidRPr="002516F6">
        <w:rPr>
          <w:rFonts w:ascii="Times New Roman" w:hAnsi="Times New Roman" w:cs="Times New Roman"/>
          <w:color w:val="333333"/>
          <w:sz w:val="28"/>
          <w:szCs w:val="28"/>
        </w:rPr>
        <w:t>, а его пальцы и кисти рук приобретают гибкость и ловкость.</w:t>
      </w:r>
    </w:p>
    <w:p w:rsidR="00D914AA" w:rsidRPr="002516F6" w:rsidRDefault="00434D1C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Выполнение упражнений и ритмичных движений пальцами индуктивно приводит к возбуждению в речевых центрах головного мозга и резкому усилению согласованной деятельности речевых зон, что, в конечном итоге, стимулирует развитие речи. </w:t>
      </w:r>
      <w:proofErr w:type="gramStart"/>
      <w:r w:rsidRPr="002516F6">
        <w:rPr>
          <w:rFonts w:ascii="Times New Roman" w:hAnsi="Times New Roman" w:cs="Times New Roman"/>
          <w:color w:val="333333"/>
          <w:sz w:val="28"/>
          <w:szCs w:val="28"/>
        </w:rPr>
        <w:t>Игры с пальчиками создают благоприятный эмоциональный фон, развивают умение подражать взрослому, учат вслушиваться и понимать смысл речи, повышают речевую активность ребёнка.</w:t>
      </w:r>
      <w:r w:rsidR="002516F6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[1]</w:t>
      </w:r>
      <w:r w:rsidRPr="002516F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16F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914AA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При подготовке и проведении индивидуального занятия очень важно помнить о том, что на протяжении всего занятия у ребенка должен быть стойкий положительный эмоциональный настрой, который выражается в </w:t>
      </w:r>
      <w:r w:rsidR="00D914AA" w:rsidRPr="002516F6">
        <w:rPr>
          <w:rFonts w:ascii="Times New Roman" w:hAnsi="Times New Roman" w:cs="Times New Roman"/>
          <w:color w:val="333333"/>
          <w:sz w:val="28"/>
          <w:szCs w:val="28"/>
        </w:rPr>
        <w:lastRenderedPageBreak/>
        <w:t>желании заниматься.</w:t>
      </w:r>
      <w:proofErr w:type="gramEnd"/>
      <w:r w:rsidR="00D914AA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 Это достигается использованием сюрпризных моментов, игровых фрагментов, увлекательных заданий и упражнений, при выполнении которых процесс обучения и научения п</w:t>
      </w:r>
      <w:r w:rsidR="00263D06"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ревращается в интересную игру. </w:t>
      </w:r>
    </w:p>
    <w:p w:rsidR="00D914AA" w:rsidRPr="002516F6" w:rsidRDefault="00263D06" w:rsidP="00D914AA">
      <w:pPr>
        <w:shd w:val="clear" w:color="auto" w:fill="F9F9F9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Коррекционная работа достаточно монотонна. </w:t>
      </w:r>
      <w:r w:rsidR="00D914AA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Действительно, многократные повторения одного и того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 материала утомляют  ребенка</w:t>
      </w:r>
      <w:r w:rsidR="00D914AA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D914AA" w:rsidRPr="002516F6" w:rsidRDefault="00D914AA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Поэто</w:t>
      </w:r>
      <w:r w:rsidR="00263D06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 логопед обязательно дол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жен включать в свои занятия упражнения, направле</w:t>
      </w:r>
      <w:r w:rsidR="00263D06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нные на развитие двигательной активности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которые, с одной стороны, могут играть роль физкультмин</w:t>
      </w:r>
      <w:r w:rsidR="00FF266F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уток, а с другой — будут способ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ствовать более эффективной</w:t>
      </w:r>
      <w:r w:rsidR="00FF266F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автоматизации звука </w:t>
      </w:r>
      <w:proofErr w:type="gramStart"/>
      <w:r w:rsidR="00FF266F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</w:t>
      </w:r>
      <w:proofErr w:type="gramEnd"/>
      <w:r w:rsidR="00FF266F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сочета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 их с речевой р</w:t>
      </w:r>
      <w:r w:rsidR="00B64299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аботой.</w:t>
      </w:r>
    </w:p>
    <w:p w:rsidR="005F0EA0" w:rsidRPr="002516F6" w:rsidRDefault="005F0EA0" w:rsidP="00D914A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914AA" w:rsidRPr="002516F6" w:rsidRDefault="005F0EA0" w:rsidP="00D914A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bdr w:val="single" w:sz="2" w:space="4" w:color="000000" w:frame="1"/>
          <w:shd w:val="clear" w:color="auto" w:fill="FFFFFF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своей работе использую следующие </w:t>
      </w:r>
      <w:r w:rsidRPr="002516F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игровые приемы</w:t>
      </w:r>
      <w:r w:rsidR="00F32C0F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стимулирующие двигательно-речевую активность детей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D914AA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 w:rsidR="00D914AA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"http://bert-new.com/go/b/9fbc2f9ccab87f03a1452131ca06b35e8d9764f1e23d8a5" \t "_blank" </w:instrText>
      </w:r>
      <w:r w:rsidR="00D914AA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</w:p>
    <w:p w:rsidR="00D914AA" w:rsidRPr="002516F6" w:rsidRDefault="00D914AA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r w:rsidR="00B64299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«По дорожке шагаю – слова (слоги) называю»</w:t>
      </w:r>
    </w:p>
    <w:p w:rsidR="00FF266F" w:rsidRPr="002516F6" w:rsidRDefault="00FF266F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Ребенок шагает, на каждый шаг отраженно проговаривает слог или слово (в зависимости от этапа автоматизации). </w:t>
      </w:r>
      <w:r w:rsidR="00DD451B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самостоятельно подбирает и проговаривает слова с а</w:t>
      </w:r>
      <w:r w:rsidR="00AF7D8D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DD451B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томатизируемым звуком. 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Устанавливается задача </w:t>
      </w:r>
      <w:r w:rsidR="00DD451B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D451B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пройти до заданной границы.</w:t>
      </w:r>
    </w:p>
    <w:p w:rsidR="00B64299" w:rsidRPr="002516F6" w:rsidRDefault="00B64299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«Мой веселый мяч»</w:t>
      </w:r>
    </w:p>
    <w:p w:rsidR="00DD451B" w:rsidRPr="002516F6" w:rsidRDefault="00DD451B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проговаривает слово, кидая мяч в мишень или стену (можно произносить несколько раз одно слово или разные слова)</w:t>
      </w:r>
    </w:p>
    <w:p w:rsidR="00B64299" w:rsidRPr="002516F6" w:rsidRDefault="00B64299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FF266F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Самый ловкий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DD451B" w:rsidRPr="002516F6" w:rsidRDefault="00DD451B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Проговаривать слоги, слова или фразы с заданным звуком, стоя на одной ноге</w:t>
      </w:r>
      <w:r w:rsidR="00AF7D8D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F266F" w:rsidRPr="002516F6" w:rsidRDefault="00FF266F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proofErr w:type="spellStart"/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Собирайка</w:t>
      </w:r>
      <w:proofErr w:type="spellEnd"/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AF7D8D" w:rsidRPr="002516F6" w:rsidRDefault="00AF7D8D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собирает и называет картинки, картинки раскладываются на полу или на столе так, чтобы  пришлось преодолеть некоторое расстояние, чтобы принести картинку в заданное место.</w:t>
      </w:r>
      <w:r w:rsidR="00F91EED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Игры: «Корзинка», «Паровозик», «Сложи вещи в шкаф» и т.п.</w:t>
      </w:r>
    </w:p>
    <w:p w:rsidR="00FF266F" w:rsidRPr="002516F6" w:rsidRDefault="00FF266F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«Высоко сижу – далеко гляжу»</w:t>
      </w:r>
    </w:p>
    <w:p w:rsidR="00AF7D8D" w:rsidRPr="002516F6" w:rsidRDefault="00AF7D8D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Картинки раскладываются на столе, ребенок отходит от стола на расстояние, но так, чтобы видеть картинки и, стоя там, называет картинки, четко проговаривая звук.</w:t>
      </w:r>
    </w:p>
    <w:p w:rsidR="00FF266F" w:rsidRPr="002516F6" w:rsidRDefault="00FF266F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«Прыг-скок»</w:t>
      </w:r>
    </w:p>
    <w:p w:rsidR="00AF7D8D" w:rsidRPr="002516F6" w:rsidRDefault="00AF7D8D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Картинки раскладываются на полу на расстоянии шага</w:t>
      </w:r>
      <w:r w:rsidR="00F91EED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ребенка. Ребенок шагает от одной картинке к другой, проговаривая название каждой картинки.</w:t>
      </w:r>
    </w:p>
    <w:p w:rsidR="00F91EED" w:rsidRPr="002516F6" w:rsidRDefault="00F91EED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«Эстафета»</w:t>
      </w:r>
    </w:p>
    <w:p w:rsidR="00F91EED" w:rsidRPr="002516F6" w:rsidRDefault="00F91EED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 проводится с подгруппой детей в форме соревнования двух команд. Дети называют картинку или проговаривают слово, преодолевая каждое препятствие – сколько препятствий, столько раз  проговаривается слово</w:t>
      </w:r>
      <w:r w:rsidR="00F75994"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32C0F" w:rsidRPr="002516F6" w:rsidRDefault="007E30F2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«Нескучные» игровые приемы в коррекционной работе логопеда повышают интерес ребенка, превращают его в активного участника процесса преодоления речевого недоразвития.</w:t>
      </w:r>
    </w:p>
    <w:p w:rsidR="007E30F2" w:rsidRPr="002516F6" w:rsidRDefault="007E30F2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E30F2" w:rsidRPr="002516F6" w:rsidRDefault="007E30F2" w:rsidP="00B64299">
      <w:p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Список </w:t>
      </w:r>
      <w:proofErr w:type="spellStart"/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2516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2516F6" w:rsidRPr="002516F6" w:rsidRDefault="007E30F2" w:rsidP="002516F6">
      <w:pPr>
        <w:pStyle w:val="a8"/>
        <w:numPr>
          <w:ilvl w:val="0"/>
          <w:numId w:val="7"/>
        </w:num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Емельянова Н. В. Значение пальчиковых игр для развития речи дошкольников // Вопросы дошкольной педагогики. — 2016. — №2. — С. 18-22. — URL </w:t>
      </w:r>
      <w:hyperlink r:id="rId7" w:history="1">
        <w:r w:rsidRPr="002516F6">
          <w:rPr>
            <w:rStyle w:val="a3"/>
            <w:rFonts w:ascii="Times New Roman" w:hAnsi="Times New Roman" w:cs="Times New Roman"/>
            <w:sz w:val="28"/>
            <w:szCs w:val="28"/>
          </w:rPr>
          <w:t>https://moluch.ru/th/1/archive/34/923/</w:t>
        </w:r>
      </w:hyperlink>
    </w:p>
    <w:p w:rsidR="002516F6" w:rsidRPr="002516F6" w:rsidRDefault="002516F6" w:rsidP="002516F6">
      <w:pPr>
        <w:pStyle w:val="a8"/>
        <w:numPr>
          <w:ilvl w:val="0"/>
          <w:numId w:val="7"/>
        </w:numPr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16F6">
        <w:rPr>
          <w:rFonts w:ascii="Times New Roman" w:hAnsi="Times New Roman" w:cs="Times New Roman"/>
          <w:color w:val="111111"/>
          <w:sz w:val="28"/>
          <w:szCs w:val="28"/>
        </w:rPr>
        <w:t>Коновалова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Л. Ю.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proofErr w:type="spellStart"/>
      <w:r w:rsidRPr="002516F6">
        <w:rPr>
          <w:rFonts w:ascii="Times New Roman" w:hAnsi="Times New Roman" w:cs="Times New Roman"/>
          <w:color w:val="111111"/>
          <w:sz w:val="28"/>
          <w:szCs w:val="28"/>
        </w:rPr>
        <w:t>Фогельгезанг</w:t>
      </w:r>
      <w:proofErr w:type="spellEnd"/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Е. А. </w:t>
      </w:r>
      <w:proofErr w:type="spellStart"/>
      <w:r w:rsidRPr="002516F6">
        <w:rPr>
          <w:rFonts w:ascii="Times New Roman" w:hAnsi="Times New Roman" w:cs="Times New Roman"/>
          <w:color w:val="111111"/>
          <w:sz w:val="28"/>
          <w:szCs w:val="28"/>
        </w:rPr>
        <w:t>Логоритмика</w:t>
      </w:r>
      <w:proofErr w:type="spellEnd"/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 как эффективный метод преодоления речевых на</w:t>
      </w:r>
      <w:r w:rsidRPr="002516F6">
        <w:rPr>
          <w:rFonts w:ascii="Times New Roman" w:hAnsi="Times New Roman" w:cs="Times New Roman"/>
          <w:color w:val="111111"/>
          <w:sz w:val="28"/>
          <w:szCs w:val="28"/>
        </w:rPr>
        <w:t xml:space="preserve">рушений </w:t>
      </w:r>
      <w:hyperlink r:id="rId8" w:history="1">
        <w:r w:rsidRPr="002516F6">
          <w:rPr>
            <w:rStyle w:val="a3"/>
            <w:rFonts w:ascii="Times New Roman" w:hAnsi="Times New Roman" w:cs="Times New Roman"/>
            <w:sz w:val="28"/>
            <w:szCs w:val="28"/>
          </w:rPr>
          <w:t>http://открытыйурок.рф/авторы/100-898-366</w:t>
        </w:r>
      </w:hyperlink>
    </w:p>
    <w:p w:rsidR="002516F6" w:rsidRPr="002516F6" w:rsidRDefault="002516F6" w:rsidP="002516F6">
      <w:pPr>
        <w:pStyle w:val="a8"/>
        <w:numPr>
          <w:ilvl w:val="0"/>
          <w:numId w:val="7"/>
        </w:numPr>
        <w:rPr>
          <w:rFonts w:ascii="Times New Roman" w:hAnsi="Times New Roman" w:cs="Times New Roman"/>
          <w:color w:val="111111"/>
          <w:sz w:val="28"/>
          <w:szCs w:val="28"/>
        </w:rPr>
      </w:pPr>
      <w:r w:rsidRPr="002516F6">
        <w:rPr>
          <w:rFonts w:ascii="Times New Roman" w:hAnsi="Times New Roman" w:cs="Times New Roman"/>
          <w:color w:val="333333"/>
          <w:sz w:val="28"/>
          <w:szCs w:val="28"/>
        </w:rPr>
        <w:t xml:space="preserve">Кузнецова С.М. Значение артикуляционной гимнастики для развития речи. </w:t>
      </w:r>
    </w:p>
    <w:p w:rsidR="002516F6" w:rsidRPr="002516F6" w:rsidRDefault="002516F6" w:rsidP="002516F6">
      <w:pPr>
        <w:pStyle w:val="a8"/>
        <w:rPr>
          <w:rFonts w:ascii="Times New Roman" w:hAnsi="Times New Roman" w:cs="Times New Roman"/>
          <w:color w:val="333333"/>
          <w:sz w:val="28"/>
          <w:szCs w:val="28"/>
        </w:rPr>
      </w:pPr>
      <w:hyperlink r:id="rId9" w:history="1">
        <w:r w:rsidRPr="002516F6">
          <w:rPr>
            <w:rStyle w:val="a3"/>
            <w:rFonts w:ascii="Times New Roman" w:hAnsi="Times New Roman" w:cs="Times New Roman"/>
            <w:sz w:val="28"/>
            <w:szCs w:val="28"/>
          </w:rPr>
          <w:t>http://sch9uz.mskobr.ru/files/znachenie_artikulyacionnoj_gimnastiki_dlya_razvitiya_rechi.pdf</w:t>
        </w:r>
      </w:hyperlink>
    </w:p>
    <w:p w:rsidR="007E30F2" w:rsidRPr="002516F6" w:rsidRDefault="007E30F2" w:rsidP="002516F6">
      <w:pPr>
        <w:pStyle w:val="a8"/>
        <w:shd w:val="clear" w:color="auto" w:fill="FFFFFF"/>
        <w:spacing w:before="150" w:after="0" w:line="330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7E30F2" w:rsidRPr="00251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504B"/>
    <w:multiLevelType w:val="hybridMultilevel"/>
    <w:tmpl w:val="42E841E4"/>
    <w:lvl w:ilvl="0" w:tplc="42A0557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0386"/>
    <w:multiLevelType w:val="multilevel"/>
    <w:tmpl w:val="90CC8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95770E"/>
    <w:multiLevelType w:val="multilevel"/>
    <w:tmpl w:val="6B7E5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CD355E"/>
    <w:multiLevelType w:val="multilevel"/>
    <w:tmpl w:val="3968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C4EDF"/>
    <w:multiLevelType w:val="hybridMultilevel"/>
    <w:tmpl w:val="FFC830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36848"/>
    <w:multiLevelType w:val="hybridMultilevel"/>
    <w:tmpl w:val="42E841E4"/>
    <w:lvl w:ilvl="0" w:tplc="42A0557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85256"/>
    <w:multiLevelType w:val="multilevel"/>
    <w:tmpl w:val="05E6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85333D"/>
    <w:multiLevelType w:val="hybridMultilevel"/>
    <w:tmpl w:val="DA5A58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90"/>
    <w:rsid w:val="00086B0D"/>
    <w:rsid w:val="002516F6"/>
    <w:rsid w:val="00263D06"/>
    <w:rsid w:val="00434D1C"/>
    <w:rsid w:val="005328C7"/>
    <w:rsid w:val="005F0136"/>
    <w:rsid w:val="005F0EA0"/>
    <w:rsid w:val="00661685"/>
    <w:rsid w:val="007E30F2"/>
    <w:rsid w:val="008E7D18"/>
    <w:rsid w:val="009A5C90"/>
    <w:rsid w:val="009B0AE4"/>
    <w:rsid w:val="00AF7D8D"/>
    <w:rsid w:val="00B64299"/>
    <w:rsid w:val="00C74BE3"/>
    <w:rsid w:val="00D914AA"/>
    <w:rsid w:val="00DD451B"/>
    <w:rsid w:val="00F32C0F"/>
    <w:rsid w:val="00F75994"/>
    <w:rsid w:val="00F91EED"/>
    <w:rsid w:val="00FD614C"/>
    <w:rsid w:val="00FF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14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4A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D914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91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14AA"/>
    <w:rPr>
      <w:b/>
      <w:bCs/>
    </w:rPr>
  </w:style>
  <w:style w:type="character" w:customStyle="1" w:styleId="comment-title">
    <w:name w:val="comment-title"/>
    <w:basedOn w:val="a0"/>
    <w:rsid w:val="00D914AA"/>
  </w:style>
  <w:style w:type="character" w:styleId="HTML">
    <w:name w:val="HTML Cite"/>
    <w:basedOn w:val="a0"/>
    <w:uiPriority w:val="99"/>
    <w:semiHidden/>
    <w:unhideWhenUsed/>
    <w:rsid w:val="00D914AA"/>
    <w:rPr>
      <w:i/>
      <w:iCs/>
    </w:rPr>
  </w:style>
  <w:style w:type="character" w:customStyle="1" w:styleId="says">
    <w:name w:val="says"/>
    <w:basedOn w:val="a0"/>
    <w:rsid w:val="00D914A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914A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914A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mment-xhtml">
    <w:name w:val="comment-xhtml"/>
    <w:basedOn w:val="a0"/>
    <w:rsid w:val="00D914AA"/>
  </w:style>
  <w:style w:type="character" w:styleId="HTML0">
    <w:name w:val="HTML Code"/>
    <w:basedOn w:val="a0"/>
    <w:uiPriority w:val="99"/>
    <w:semiHidden/>
    <w:unhideWhenUsed/>
    <w:rsid w:val="00D914AA"/>
    <w:rPr>
      <w:rFonts w:ascii="Courier New" w:eastAsia="Times New Roman" w:hAnsi="Courier New" w:cs="Courier New"/>
      <w:sz w:val="20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914A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914A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hare-counter-common">
    <w:name w:val="share-counter-common"/>
    <w:basedOn w:val="a0"/>
    <w:rsid w:val="00D914AA"/>
  </w:style>
  <w:style w:type="paragraph" w:styleId="a6">
    <w:name w:val="Balloon Text"/>
    <w:basedOn w:val="a"/>
    <w:link w:val="a7"/>
    <w:uiPriority w:val="99"/>
    <w:semiHidden/>
    <w:unhideWhenUsed/>
    <w:rsid w:val="00D9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14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B0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14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4A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D914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91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14AA"/>
    <w:rPr>
      <w:b/>
      <w:bCs/>
    </w:rPr>
  </w:style>
  <w:style w:type="character" w:customStyle="1" w:styleId="comment-title">
    <w:name w:val="comment-title"/>
    <w:basedOn w:val="a0"/>
    <w:rsid w:val="00D914AA"/>
  </w:style>
  <w:style w:type="character" w:styleId="HTML">
    <w:name w:val="HTML Cite"/>
    <w:basedOn w:val="a0"/>
    <w:uiPriority w:val="99"/>
    <w:semiHidden/>
    <w:unhideWhenUsed/>
    <w:rsid w:val="00D914AA"/>
    <w:rPr>
      <w:i/>
      <w:iCs/>
    </w:rPr>
  </w:style>
  <w:style w:type="character" w:customStyle="1" w:styleId="says">
    <w:name w:val="says"/>
    <w:basedOn w:val="a0"/>
    <w:rsid w:val="00D914A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914A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914A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mment-xhtml">
    <w:name w:val="comment-xhtml"/>
    <w:basedOn w:val="a0"/>
    <w:rsid w:val="00D914AA"/>
  </w:style>
  <w:style w:type="character" w:styleId="HTML0">
    <w:name w:val="HTML Code"/>
    <w:basedOn w:val="a0"/>
    <w:uiPriority w:val="99"/>
    <w:semiHidden/>
    <w:unhideWhenUsed/>
    <w:rsid w:val="00D914AA"/>
    <w:rPr>
      <w:rFonts w:ascii="Courier New" w:eastAsia="Times New Roman" w:hAnsi="Courier New" w:cs="Courier New"/>
      <w:sz w:val="20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914A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914A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hare-counter-common">
    <w:name w:val="share-counter-common"/>
    <w:basedOn w:val="a0"/>
    <w:rsid w:val="00D914AA"/>
  </w:style>
  <w:style w:type="paragraph" w:styleId="a6">
    <w:name w:val="Balloon Text"/>
    <w:basedOn w:val="a"/>
    <w:link w:val="a7"/>
    <w:uiPriority w:val="99"/>
    <w:semiHidden/>
    <w:unhideWhenUsed/>
    <w:rsid w:val="00D9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14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B0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3561">
          <w:marLeft w:val="1125"/>
          <w:marRight w:val="1125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7022">
              <w:marLeft w:val="900"/>
              <w:marRight w:val="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1610">
                  <w:marLeft w:val="0"/>
                  <w:marRight w:val="48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236018">
                      <w:marLeft w:val="499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78921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single" w:sz="6" w:space="23" w:color="EAEAEA"/>
                            <w:left w:val="single" w:sz="6" w:space="23" w:color="EAEAEA"/>
                            <w:bottom w:val="single" w:sz="6" w:space="23" w:color="EAEAEA"/>
                            <w:right w:val="single" w:sz="6" w:space="23" w:color="EAEAEA"/>
                          </w:divBdr>
                          <w:divsChild>
                            <w:div w:id="188194162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8" w:color="EAEAEA"/>
                                <w:left w:val="none" w:sz="0" w:space="0" w:color="auto"/>
                                <w:bottom w:val="single" w:sz="6" w:space="8" w:color="EAEAEA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29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98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76500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11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84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75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876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49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10148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6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9451840">
                              <w:marLeft w:val="0"/>
                              <w:marRight w:val="0"/>
                              <w:marTop w:val="30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105969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7567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5201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5C6C82"/>
                                <w:right w:val="none" w:sz="0" w:space="0" w:color="auto"/>
                              </w:divBdr>
                            </w:div>
                            <w:div w:id="151742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66210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7681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5C6C82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90593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42009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5C6C82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232703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4780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2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60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83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627851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880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31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919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577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803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481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053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8870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061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701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539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796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43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12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639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17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335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032553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00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0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57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56572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298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169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338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5579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79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090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842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5356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0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982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84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987779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55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03793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50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014151">
          <w:marLeft w:val="2025"/>
          <w:marRight w:val="2025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6;&#1090;&#1082;&#1088;&#1099;&#1090;&#1099;&#1081;&#1091;&#1088;&#1086;&#1082;.&#1088;&#1092;/&#1072;&#1074;&#1090;&#1086;&#1088;&#1099;/100-898-36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luch.ru/th/1/archive/34/9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llishok.ru/artikulyacionnaya-gimnastika-dlya-detej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9uz.mskobr.ru/files/znachenie_artikulyacionnoj_gimnastiki_dlya_razvitiya_rech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2018-05-01T12:27:00Z</dcterms:created>
  <dcterms:modified xsi:type="dcterms:W3CDTF">2018-05-02T14:09:00Z</dcterms:modified>
</cp:coreProperties>
</file>