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780" w:rsidRDefault="007C5780" w:rsidP="0087080B">
      <w:pPr>
        <w:pStyle w:val="a3"/>
        <w:spacing w:before="0" w:beforeAutospacing="0" w:after="0" w:afterAutospacing="0"/>
        <w:ind w:firstLine="567"/>
        <w:rPr>
          <w:color w:val="000000"/>
          <w:sz w:val="28"/>
          <w:szCs w:val="28"/>
        </w:rPr>
      </w:pPr>
    </w:p>
    <w:p w:rsidR="007C5780" w:rsidRPr="00954F6C" w:rsidRDefault="007C5780" w:rsidP="0087080B">
      <w:pPr>
        <w:pStyle w:val="a3"/>
        <w:spacing w:before="0" w:beforeAutospacing="0" w:after="0" w:afterAutospacing="0"/>
        <w:ind w:firstLine="567"/>
        <w:jc w:val="right"/>
        <w:rPr>
          <w:color w:val="000000"/>
          <w:sz w:val="28"/>
          <w:szCs w:val="28"/>
        </w:rPr>
      </w:pPr>
      <w:r w:rsidRPr="00954F6C">
        <w:rPr>
          <w:color w:val="000000"/>
          <w:sz w:val="28"/>
          <w:szCs w:val="28"/>
        </w:rPr>
        <w:t xml:space="preserve">Лисютин Максим Алексеевич   </w:t>
      </w:r>
    </w:p>
    <w:p w:rsidR="007C5780" w:rsidRPr="00954F6C" w:rsidRDefault="007C5780" w:rsidP="0087080B">
      <w:pPr>
        <w:pStyle w:val="a3"/>
        <w:spacing w:before="0" w:beforeAutospacing="0" w:after="0" w:afterAutospacing="0"/>
        <w:ind w:firstLine="567"/>
        <w:jc w:val="right"/>
        <w:rPr>
          <w:color w:val="000000"/>
          <w:sz w:val="28"/>
          <w:szCs w:val="28"/>
        </w:rPr>
      </w:pPr>
      <w:r w:rsidRPr="00954F6C">
        <w:rPr>
          <w:color w:val="000000"/>
          <w:sz w:val="28"/>
          <w:szCs w:val="28"/>
        </w:rPr>
        <w:t>студент 4 курса, Юридического института им. Сперанского М.М. ВлГУ</w:t>
      </w:r>
    </w:p>
    <w:p w:rsidR="007C5780" w:rsidRDefault="007C5780" w:rsidP="0087080B">
      <w:pPr>
        <w:pStyle w:val="a3"/>
        <w:spacing w:before="0" w:beforeAutospacing="0" w:after="0" w:afterAutospacing="0"/>
        <w:ind w:firstLine="567"/>
        <w:jc w:val="right"/>
        <w:rPr>
          <w:color w:val="000000"/>
          <w:sz w:val="28"/>
          <w:szCs w:val="28"/>
        </w:rPr>
      </w:pPr>
      <w:r w:rsidRPr="00306231">
        <w:rPr>
          <w:color w:val="000000"/>
          <w:sz w:val="28"/>
          <w:szCs w:val="28"/>
        </w:rPr>
        <w:t>Владимирский государственный университет имени А. Г. и Н. Г. Столетовых</w:t>
      </w:r>
    </w:p>
    <w:p w:rsidR="007C5780" w:rsidRPr="00306231" w:rsidRDefault="007C5780" w:rsidP="0087080B">
      <w:pPr>
        <w:pStyle w:val="a3"/>
        <w:spacing w:before="0" w:beforeAutospacing="0" w:after="0" w:afterAutospacing="0"/>
        <w:ind w:firstLine="567"/>
        <w:jc w:val="right"/>
        <w:rPr>
          <w:color w:val="000000"/>
          <w:sz w:val="28"/>
          <w:szCs w:val="28"/>
        </w:rPr>
      </w:pPr>
      <w:r w:rsidRPr="00306231">
        <w:rPr>
          <w:color w:val="000000"/>
          <w:sz w:val="28"/>
          <w:szCs w:val="28"/>
        </w:rPr>
        <w:t>г. Владимир, Российская  Федерация</w:t>
      </w:r>
    </w:p>
    <w:p w:rsidR="007C5780" w:rsidRDefault="007C5780" w:rsidP="0087080B">
      <w:pPr>
        <w:pStyle w:val="a3"/>
        <w:spacing w:before="0" w:beforeAutospacing="0" w:after="0" w:afterAutospacing="0"/>
        <w:ind w:firstLine="567"/>
        <w:jc w:val="right"/>
      </w:pPr>
      <w:proofErr w:type="gramStart"/>
      <w:r w:rsidRPr="00306231">
        <w:rPr>
          <w:color w:val="000000"/>
          <w:sz w:val="28"/>
          <w:szCs w:val="28"/>
        </w:rPr>
        <w:t>е</w:t>
      </w:r>
      <w:proofErr w:type="gramEnd"/>
      <w:r w:rsidRPr="00306231">
        <w:rPr>
          <w:color w:val="000000"/>
          <w:sz w:val="28"/>
          <w:szCs w:val="28"/>
        </w:rPr>
        <w:t>-</w:t>
      </w:r>
      <w:r w:rsidRPr="00306231">
        <w:rPr>
          <w:color w:val="000000"/>
          <w:sz w:val="28"/>
          <w:szCs w:val="28"/>
          <w:lang w:val="en-US"/>
        </w:rPr>
        <w:t>mail</w:t>
      </w:r>
      <w:r w:rsidRPr="00306231">
        <w:rPr>
          <w:color w:val="000000"/>
          <w:sz w:val="28"/>
          <w:szCs w:val="28"/>
        </w:rPr>
        <w:t>:</w:t>
      </w:r>
      <w:hyperlink r:id="rId8" w:history="1">
        <w:r w:rsidRPr="00651336">
          <w:rPr>
            <w:color w:val="0070C0"/>
            <w:sz w:val="28"/>
            <w:szCs w:val="28"/>
            <w:u w:val="single"/>
          </w:rPr>
          <w:t>borenkov1994@yandex.ru</w:t>
        </w:r>
      </w:hyperlink>
    </w:p>
    <w:p w:rsidR="007C5780" w:rsidRDefault="007C5780" w:rsidP="0087080B">
      <w:pPr>
        <w:pStyle w:val="a3"/>
        <w:spacing w:before="0" w:beforeAutospacing="0" w:after="0" w:afterAutospacing="0"/>
        <w:ind w:firstLine="567"/>
        <w:jc w:val="right"/>
      </w:pPr>
    </w:p>
    <w:p w:rsidR="007C5780" w:rsidRPr="00FB3397" w:rsidRDefault="007C5780" w:rsidP="00FB3397">
      <w:pPr>
        <w:pStyle w:val="a3"/>
        <w:spacing w:before="0" w:beforeAutospacing="0" w:after="0" w:afterAutospacing="0"/>
        <w:ind w:firstLine="567"/>
        <w:jc w:val="center"/>
        <w:rPr>
          <w:b/>
          <w:sz w:val="28"/>
          <w:szCs w:val="28"/>
          <w:u w:val="single"/>
        </w:rPr>
      </w:pPr>
      <w:bookmarkStart w:id="0" w:name="_GoBack"/>
      <w:r>
        <w:rPr>
          <w:b/>
          <w:sz w:val="28"/>
          <w:szCs w:val="28"/>
          <w:u w:val="single"/>
        </w:rPr>
        <w:t>ОСОБЕННОСТИ</w:t>
      </w:r>
      <w:r w:rsidRPr="00FB3397">
        <w:rPr>
          <w:b/>
          <w:sz w:val="28"/>
          <w:szCs w:val="28"/>
          <w:u w:val="single"/>
        </w:rPr>
        <w:t xml:space="preserve"> КОРПОРАТИВНО-ПРАВОВОГО СТАТУСА АКЦИОНЕРА</w:t>
      </w:r>
    </w:p>
    <w:bookmarkEnd w:id="0"/>
    <w:p w:rsidR="007C5780" w:rsidRPr="0087080B" w:rsidRDefault="007C5780" w:rsidP="0087080B">
      <w:pPr>
        <w:pStyle w:val="a3"/>
        <w:spacing w:before="0" w:beforeAutospacing="0" w:after="0" w:afterAutospacing="0"/>
        <w:ind w:firstLine="567"/>
        <w:jc w:val="right"/>
      </w:pPr>
    </w:p>
    <w:p w:rsidR="007C5780" w:rsidRDefault="007C5780" w:rsidP="0087080B">
      <w:pPr>
        <w:spacing w:after="0" w:line="240" w:lineRule="auto"/>
        <w:ind w:firstLine="567"/>
        <w:jc w:val="both"/>
        <w:textAlignment w:val="top"/>
        <w:rPr>
          <w:rFonts w:ascii="Times New Roman" w:hAnsi="Times New Roman"/>
          <w:color w:val="000000"/>
          <w:sz w:val="28"/>
          <w:szCs w:val="28"/>
          <w:lang w:eastAsia="ru-RU"/>
        </w:rPr>
      </w:pPr>
      <w:r w:rsidRPr="00096D58">
        <w:rPr>
          <w:rFonts w:ascii="Times New Roman" w:hAnsi="Times New Roman"/>
          <w:i/>
          <w:color w:val="000000"/>
          <w:sz w:val="28"/>
          <w:szCs w:val="28"/>
          <w:lang w:eastAsia="ru-RU"/>
        </w:rPr>
        <w:t>Аннотация:</w:t>
      </w:r>
      <w:r>
        <w:rPr>
          <w:rFonts w:ascii="Times New Roman" w:hAnsi="Times New Roman"/>
          <w:color w:val="000000"/>
          <w:sz w:val="28"/>
          <w:szCs w:val="28"/>
          <w:lang w:eastAsia="ru-RU"/>
        </w:rPr>
        <w:t xml:space="preserve"> </w:t>
      </w:r>
      <w:r w:rsidRPr="00FB3397">
        <w:rPr>
          <w:rFonts w:ascii="Times New Roman" w:hAnsi="Times New Roman"/>
          <w:color w:val="000000"/>
          <w:sz w:val="28"/>
          <w:szCs w:val="28"/>
          <w:lang w:eastAsia="ru-RU"/>
        </w:rPr>
        <w:t>В статье рассматриваются особенности правового статуса акционера как субъекта корпоративных отношений. Анализируются подходы, выработанные наукой и судебной практикой относительно категории правового статуса акционера; выделяются общие и специальные элементы правового статуса акционера. На основании изложенных в статье выводов предлагается использовать дефиницию «корпоративно-правовой статус» как специальный правовой статус акционера.</w:t>
      </w:r>
    </w:p>
    <w:p w:rsidR="007C5780" w:rsidRDefault="007C5780" w:rsidP="00FB3397">
      <w:pPr>
        <w:spacing w:after="0" w:line="240" w:lineRule="auto"/>
        <w:ind w:firstLine="567"/>
        <w:jc w:val="both"/>
        <w:textAlignment w:val="top"/>
        <w:rPr>
          <w:rFonts w:ascii="Times New Roman" w:hAnsi="Times New Roman"/>
          <w:color w:val="000000"/>
          <w:sz w:val="28"/>
          <w:szCs w:val="28"/>
          <w:lang w:eastAsia="ru-RU"/>
        </w:rPr>
      </w:pPr>
      <w:r>
        <w:fldChar w:fldCharType="begin"/>
      </w:r>
      <w:r>
        <w:instrText xml:space="preserve">eq </w:instrText>
      </w:r>
      <w:r>
        <w:rPr>
          <w:rFonts w:ascii="Times New Roman" w:hAnsi="Times New Roman"/>
          <w:i/>
          <w:noProof/>
          <w:color w:val="000000"/>
          <w:sz w:val="28"/>
          <w:szCs w:val="28"/>
          <w:lang w:eastAsia="ru-RU"/>
        </w:rPr>
        <w:instrText>Ключевые</w:instrText>
      </w:r>
      <w:r>
        <w:rPr>
          <w:noProof/>
          <w:color w:val="FFFFFF"/>
          <w:spacing w:val="-20000"/>
          <w:sz w:val="2"/>
          <w:szCs w:val="28"/>
        </w:rPr>
        <w:instrText> следователя</w:instrText>
      </w:r>
      <w:r>
        <w:fldChar w:fldCharType="end"/>
      </w:r>
      <w:r>
        <w:rPr>
          <w:rFonts w:ascii="Times New Roman" w:hAnsi="Times New Roman"/>
          <w:i/>
          <w:color w:val="000000"/>
          <w:sz w:val="28"/>
          <w:szCs w:val="28"/>
          <w:lang w:eastAsia="ru-RU"/>
        </w:rPr>
        <w:t xml:space="preserve"> слова:</w:t>
      </w:r>
      <w:r>
        <w:rPr>
          <w:rFonts w:ascii="Times New Roman" w:hAnsi="Times New Roman"/>
          <w:color w:val="000000"/>
          <w:sz w:val="28"/>
          <w:szCs w:val="28"/>
          <w:lang w:eastAsia="ru-RU"/>
        </w:rPr>
        <w:t xml:space="preserve"> </w:t>
      </w:r>
      <w:r w:rsidRPr="00FB3397">
        <w:rPr>
          <w:rFonts w:ascii="Times New Roman" w:hAnsi="Times New Roman"/>
          <w:color w:val="000000"/>
          <w:sz w:val="28"/>
          <w:szCs w:val="28"/>
          <w:lang w:eastAsia="ru-RU"/>
        </w:rPr>
        <w:t>акционер; акционерное общество; правовой статус; корпоративные отношения</w:t>
      </w: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p>
    <w:p w:rsidR="007C5780" w:rsidRPr="00FB3397" w:rsidRDefault="007C5780" w:rsidP="00FB3397">
      <w:pPr>
        <w:spacing w:after="0" w:line="240" w:lineRule="auto"/>
        <w:ind w:firstLine="567"/>
        <w:jc w:val="center"/>
        <w:textAlignment w:val="top"/>
        <w:rPr>
          <w:rFonts w:ascii="Times New Roman" w:hAnsi="Times New Roman"/>
          <w:b/>
          <w:color w:val="000000"/>
          <w:sz w:val="28"/>
          <w:szCs w:val="28"/>
          <w:u w:val="single"/>
          <w:lang w:val="en-US" w:eastAsia="ru-RU"/>
        </w:rPr>
      </w:pPr>
      <w:r w:rsidRPr="00FB3397">
        <w:rPr>
          <w:rFonts w:ascii="Times New Roman" w:hAnsi="Times New Roman"/>
          <w:b/>
          <w:color w:val="000000"/>
          <w:sz w:val="28"/>
          <w:szCs w:val="28"/>
          <w:u w:val="single"/>
          <w:lang w:val="en-US" w:eastAsia="ru-RU"/>
        </w:rPr>
        <w:t>FEATURES OF THE CORPORATE-LEGAL STATUS OF THE SHAREHOLDER</w:t>
      </w:r>
    </w:p>
    <w:p w:rsidR="007C5780" w:rsidRPr="00954F6C" w:rsidRDefault="007C5780" w:rsidP="0087080B">
      <w:pPr>
        <w:spacing w:after="0" w:line="240" w:lineRule="auto"/>
        <w:ind w:firstLine="567"/>
        <w:jc w:val="right"/>
        <w:textAlignment w:val="top"/>
        <w:rPr>
          <w:rFonts w:ascii="Times New Roman" w:hAnsi="Times New Roman"/>
          <w:b/>
          <w:color w:val="000000"/>
          <w:sz w:val="28"/>
          <w:szCs w:val="28"/>
          <w:lang w:val="en-US" w:eastAsia="ru-RU"/>
        </w:rPr>
      </w:pPr>
      <w:r>
        <w:rPr>
          <w:rFonts w:ascii="Times New Roman" w:hAnsi="Times New Roman"/>
          <w:b/>
          <w:color w:val="000000"/>
          <w:sz w:val="28"/>
          <w:szCs w:val="28"/>
          <w:lang w:val="en-US" w:eastAsia="ru-RU"/>
        </w:rPr>
        <w:t xml:space="preserve">Lisyutin </w:t>
      </w:r>
      <w:r w:rsidRPr="00FB3397">
        <w:rPr>
          <w:lang w:val="en-US"/>
        </w:rPr>
        <w:fldChar w:fldCharType="begin"/>
      </w:r>
      <w:r w:rsidRPr="00FB3397">
        <w:rPr>
          <w:lang w:val="en-US"/>
        </w:rPr>
        <w:instrText xml:space="preserve">eq </w:instrText>
      </w:r>
      <w:r w:rsidRPr="00FB3397">
        <w:rPr>
          <w:noProof/>
          <w:color w:val="FFFFFF"/>
          <w:spacing w:val="-20000"/>
          <w:sz w:val="2"/>
          <w:szCs w:val="28"/>
          <w:lang w:val="en-US"/>
        </w:rPr>
        <w:instrText xml:space="preserve"> suspects </w:instrText>
      </w:r>
      <w:r>
        <w:rPr>
          <w:rFonts w:ascii="Times New Roman" w:hAnsi="Times New Roman"/>
          <w:b/>
          <w:noProof/>
          <w:color w:val="000000"/>
          <w:sz w:val="28"/>
          <w:szCs w:val="28"/>
          <w:lang w:val="en-US" w:eastAsia="ru-RU"/>
        </w:rPr>
        <w:instrText>Maxim</w:instrText>
      </w:r>
      <w:r w:rsidRPr="00FB3397">
        <w:rPr>
          <w:lang w:val="en-US"/>
        </w:rPr>
        <w:fldChar w:fldCharType="end"/>
      </w:r>
      <w:r>
        <w:rPr>
          <w:rFonts w:ascii="Times New Roman" w:hAnsi="Times New Roman"/>
          <w:b/>
          <w:color w:val="000000"/>
          <w:sz w:val="28"/>
          <w:szCs w:val="28"/>
          <w:lang w:val="en-US" w:eastAsia="ru-RU"/>
        </w:rPr>
        <w:t xml:space="preserve"> Alekseevich</w:t>
      </w:r>
    </w:p>
    <w:p w:rsidR="007C5780" w:rsidRPr="00954F6C" w:rsidRDefault="007C5780" w:rsidP="0087080B">
      <w:pPr>
        <w:spacing w:after="0" w:line="240" w:lineRule="auto"/>
        <w:ind w:firstLine="567"/>
        <w:jc w:val="right"/>
        <w:textAlignment w:val="top"/>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4-</w:t>
      </w:r>
      <w:proofErr w:type="gramStart"/>
      <w:r>
        <w:rPr>
          <w:rFonts w:ascii="Times New Roman" w:hAnsi="Times New Roman"/>
          <w:color w:val="000000"/>
          <w:sz w:val="28"/>
          <w:szCs w:val="28"/>
          <w:lang w:val="en-US" w:eastAsia="ru-RU"/>
        </w:rPr>
        <w:t xml:space="preserve">year </w:t>
      </w:r>
      <w:proofErr w:type="gramEnd"/>
      <w:r w:rsidRPr="00FB3397">
        <w:rPr>
          <w:lang w:val="en-US"/>
        </w:rPr>
        <w:fldChar w:fldCharType="begin"/>
      </w:r>
      <w:r w:rsidRPr="00FB3397">
        <w:rPr>
          <w:lang w:val="en-US"/>
        </w:rPr>
        <w:instrText xml:space="preserve">eq </w:instrText>
      </w:r>
      <w:r w:rsidRPr="00FB3397">
        <w:rPr>
          <w:noProof/>
          <w:color w:val="FFFFFF"/>
          <w:spacing w:val="-20000"/>
          <w:sz w:val="2"/>
          <w:szCs w:val="28"/>
          <w:lang w:val="en-US"/>
        </w:rPr>
        <w:instrText> </w:instrText>
      </w:r>
      <w:r>
        <w:rPr>
          <w:noProof/>
          <w:color w:val="FFFFFF"/>
          <w:spacing w:val="-20000"/>
          <w:sz w:val="2"/>
          <w:szCs w:val="28"/>
        </w:rPr>
        <w:instrText>более</w:instrText>
      </w:r>
      <w:r w:rsidRPr="00FB3397">
        <w:rPr>
          <w:noProof/>
          <w:color w:val="FFFFFF"/>
          <w:spacing w:val="-20000"/>
          <w:sz w:val="2"/>
          <w:szCs w:val="28"/>
          <w:lang w:val="en-US"/>
        </w:rPr>
        <w:instrText xml:space="preserve"> </w:instrText>
      </w:r>
      <w:r>
        <w:rPr>
          <w:rFonts w:ascii="Times New Roman" w:hAnsi="Times New Roman"/>
          <w:noProof/>
          <w:color w:val="000000"/>
          <w:sz w:val="28"/>
          <w:szCs w:val="28"/>
          <w:lang w:val="en-US" w:eastAsia="ru-RU"/>
        </w:rPr>
        <w:instrText>student</w:instrText>
      </w:r>
      <w:r w:rsidRPr="00FB3397">
        <w:rPr>
          <w:noProof/>
          <w:color w:val="FFFFFF"/>
          <w:spacing w:val="-20000"/>
          <w:sz w:val="2"/>
          <w:szCs w:val="28"/>
          <w:lang w:val="en-US"/>
        </w:rPr>
        <w:instrText> vlsu</w:instrText>
      </w:r>
      <w:r w:rsidRPr="00FB3397">
        <w:rPr>
          <w:lang w:val="en-US"/>
        </w:rPr>
        <w:fldChar w:fldCharType="end"/>
      </w:r>
      <w:r>
        <w:rPr>
          <w:rFonts w:ascii="Times New Roman" w:hAnsi="Times New Roman"/>
          <w:color w:val="000000"/>
          <w:sz w:val="28"/>
          <w:szCs w:val="28"/>
          <w:lang w:val="en-US" w:eastAsia="ru-RU"/>
        </w:rPr>
        <w:t xml:space="preserve">, Law Institute. </w:t>
      </w:r>
      <w:r w:rsidRPr="00FB3397">
        <w:rPr>
          <w:lang w:val="en-US"/>
        </w:rPr>
        <w:fldChar w:fldCharType="begin"/>
      </w:r>
      <w:r w:rsidRPr="00FB3397">
        <w:rPr>
          <w:lang w:val="en-US"/>
        </w:rPr>
        <w:instrText xml:space="preserve">eq </w:instrText>
      </w:r>
      <w:r>
        <w:rPr>
          <w:rFonts w:ascii="Times New Roman" w:hAnsi="Times New Roman"/>
          <w:noProof/>
          <w:color w:val="000000"/>
          <w:sz w:val="28"/>
          <w:szCs w:val="28"/>
          <w:lang w:val="en-US" w:eastAsia="ru-RU"/>
        </w:rPr>
        <w:instrText>Speransky</w:instrText>
      </w:r>
      <w:r w:rsidRPr="00FB3397">
        <w:rPr>
          <w:noProof/>
          <w:color w:val="FFFFFF"/>
          <w:spacing w:val="-20000"/>
          <w:sz w:val="2"/>
          <w:szCs w:val="28"/>
          <w:lang w:val="en-US"/>
        </w:rPr>
        <w:instrText> </w:instrText>
      </w:r>
      <w:r>
        <w:rPr>
          <w:noProof/>
          <w:color w:val="FFFFFF"/>
          <w:spacing w:val="-20000"/>
          <w:sz w:val="2"/>
          <w:szCs w:val="28"/>
        </w:rPr>
        <w:instrText>обозначенным</w:instrText>
      </w:r>
      <w:r w:rsidRPr="00FB3397">
        <w:rPr>
          <w:lang w:val="en-US"/>
        </w:rPr>
        <w:fldChar w:fldCharType="end"/>
      </w:r>
      <w:r>
        <w:rPr>
          <w:rFonts w:ascii="Times New Roman" w:hAnsi="Times New Roman"/>
          <w:color w:val="000000"/>
          <w:sz w:val="28"/>
          <w:szCs w:val="28"/>
          <w:lang w:val="en-US" w:eastAsia="ru-RU"/>
        </w:rPr>
        <w:t xml:space="preserve"> M.M. VLSU </w:t>
      </w:r>
    </w:p>
    <w:p w:rsidR="007C5780" w:rsidRPr="0052266B" w:rsidRDefault="007C5780" w:rsidP="0087080B">
      <w:pPr>
        <w:spacing w:after="0" w:line="240" w:lineRule="auto"/>
        <w:ind w:firstLine="567"/>
        <w:jc w:val="right"/>
        <w:textAlignment w:val="top"/>
        <w:rPr>
          <w:rFonts w:ascii="Times New Roman" w:hAnsi="Times New Roman"/>
          <w:color w:val="000000"/>
          <w:sz w:val="28"/>
          <w:szCs w:val="28"/>
          <w:lang w:val="en-US" w:eastAsia="ru-RU"/>
        </w:rPr>
      </w:pPr>
      <w:r w:rsidRPr="00FB3397">
        <w:rPr>
          <w:lang w:val="en-US"/>
        </w:rPr>
        <w:fldChar w:fldCharType="begin"/>
      </w:r>
      <w:r w:rsidRPr="00FB3397">
        <w:rPr>
          <w:lang w:val="en-US"/>
        </w:rPr>
        <w:instrText xml:space="preserve">eq </w:instrText>
      </w:r>
      <w:r w:rsidRPr="00FB3397">
        <w:rPr>
          <w:noProof/>
          <w:color w:val="FFFFFF"/>
          <w:spacing w:val="-20000"/>
          <w:sz w:val="2"/>
          <w:szCs w:val="28"/>
          <w:lang w:val="en-US"/>
        </w:rPr>
        <w:instrText> </w:instrText>
      </w:r>
      <w:r>
        <w:rPr>
          <w:noProof/>
          <w:color w:val="FFFFFF"/>
          <w:spacing w:val="-20000"/>
          <w:sz w:val="2"/>
          <w:szCs w:val="28"/>
        </w:rPr>
        <w:instrText>органами</w:instrText>
      </w:r>
      <w:r w:rsidRPr="00FB3397">
        <w:rPr>
          <w:noProof/>
          <w:color w:val="FFFFFF"/>
          <w:spacing w:val="-20000"/>
          <w:sz w:val="2"/>
          <w:szCs w:val="28"/>
          <w:lang w:val="en-US"/>
        </w:rPr>
        <w:instrText xml:space="preserve"> </w:instrText>
      </w:r>
      <w:r>
        <w:rPr>
          <w:rFonts w:ascii="Times New Roman" w:hAnsi="Times New Roman"/>
          <w:noProof/>
          <w:color w:val="000000"/>
          <w:sz w:val="28"/>
          <w:szCs w:val="28"/>
          <w:lang w:val="en-US" w:eastAsia="ru-RU"/>
        </w:rPr>
        <w:instrText>Vladimir</w:instrText>
      </w:r>
      <w:r w:rsidRPr="00FB3397">
        <w:rPr>
          <w:lang w:val="en-US"/>
        </w:rPr>
        <w:fldChar w:fldCharType="end"/>
      </w:r>
      <w:r>
        <w:rPr>
          <w:rFonts w:ascii="Times New Roman" w:hAnsi="Times New Roman"/>
          <w:color w:val="000000"/>
          <w:sz w:val="28"/>
          <w:szCs w:val="28"/>
          <w:lang w:val="en-US" w:eastAsia="ru-RU"/>
        </w:rPr>
        <w:t xml:space="preserve"> </w:t>
      </w:r>
      <w:proofErr w:type="gramStart"/>
      <w:smartTag w:uri="urn:schemas-microsoft-com:office:smarttags" w:element="place">
        <w:smartTag w:uri="urn:schemas-microsoft-com:office:smarttags" w:element="PlaceType">
          <w:r>
            <w:rPr>
              <w:rFonts w:ascii="Times New Roman" w:hAnsi="Times New Roman"/>
              <w:color w:val="000000"/>
              <w:sz w:val="28"/>
              <w:szCs w:val="28"/>
              <w:lang w:val="en-US" w:eastAsia="ru-RU"/>
            </w:rPr>
            <w:t>State</w:t>
          </w:r>
        </w:smartTag>
        <w:r>
          <w:rPr>
            <w:rFonts w:ascii="Times New Roman" w:hAnsi="Times New Roman"/>
            <w:color w:val="000000"/>
            <w:sz w:val="28"/>
            <w:szCs w:val="28"/>
            <w:lang w:val="en-US" w:eastAsia="ru-RU"/>
          </w:rPr>
          <w:t xml:space="preserve"> </w:t>
        </w:r>
        <w:smartTag w:uri="urn:schemas-microsoft-com:office:smarttags" w:element="PlaceType">
          <w:r>
            <w:rPr>
              <w:rFonts w:ascii="Times New Roman" w:hAnsi="Times New Roman"/>
              <w:color w:val="000000"/>
              <w:sz w:val="28"/>
              <w:szCs w:val="28"/>
              <w:lang w:val="en-US" w:eastAsia="ru-RU"/>
            </w:rPr>
            <w:t>University</w:t>
          </w:r>
        </w:smartTag>
      </w:smartTag>
      <w:r>
        <w:rPr>
          <w:rFonts w:ascii="Times New Roman" w:hAnsi="Times New Roman"/>
          <w:color w:val="000000"/>
          <w:sz w:val="28"/>
          <w:szCs w:val="28"/>
          <w:lang w:val="en-US" w:eastAsia="ru-RU"/>
        </w:rPr>
        <w:t xml:space="preserve"> </w:t>
      </w:r>
      <w:r w:rsidRPr="00FB3397">
        <w:rPr>
          <w:lang w:val="en-US"/>
        </w:rPr>
        <w:fldChar w:fldCharType="begin"/>
      </w:r>
      <w:r w:rsidRPr="00FB3397">
        <w:rPr>
          <w:lang w:val="en-US"/>
        </w:rPr>
        <w:instrText xml:space="preserve">eq </w:instrText>
      </w:r>
      <w:r w:rsidRPr="00FB3397">
        <w:rPr>
          <w:noProof/>
          <w:color w:val="FFFFFF"/>
          <w:spacing w:val="-20000"/>
          <w:sz w:val="2"/>
          <w:szCs w:val="28"/>
          <w:lang w:val="en-US"/>
        </w:rPr>
        <w:instrText> </w:instrText>
      </w:r>
      <w:r>
        <w:rPr>
          <w:noProof/>
          <w:color w:val="FFFFFF"/>
          <w:spacing w:val="-20000"/>
          <w:sz w:val="2"/>
          <w:szCs w:val="28"/>
        </w:rPr>
        <w:instrText>осуществляются</w:instrText>
      </w:r>
      <w:r w:rsidRPr="00FB3397">
        <w:rPr>
          <w:noProof/>
          <w:color w:val="FFFFFF"/>
          <w:spacing w:val="-20000"/>
          <w:sz w:val="2"/>
          <w:szCs w:val="28"/>
          <w:lang w:val="en-US"/>
        </w:rPr>
        <w:instrText xml:space="preserve"> </w:instrText>
      </w:r>
      <w:r>
        <w:rPr>
          <w:rFonts w:ascii="Times New Roman" w:hAnsi="Times New Roman"/>
          <w:noProof/>
          <w:color w:val="000000"/>
          <w:sz w:val="28"/>
          <w:szCs w:val="28"/>
          <w:lang w:val="en-US" w:eastAsia="ru-RU"/>
        </w:rPr>
        <w:instrText>named</w:instrText>
      </w:r>
      <w:r w:rsidRPr="00FB3397">
        <w:rPr>
          <w:noProof/>
          <w:color w:val="FFFFFF"/>
          <w:spacing w:val="-20000"/>
          <w:sz w:val="2"/>
          <w:szCs w:val="28"/>
          <w:lang w:val="en-US"/>
        </w:rPr>
        <w:instrText> </w:instrText>
      </w:r>
      <w:r>
        <w:rPr>
          <w:noProof/>
          <w:color w:val="FFFFFF"/>
          <w:spacing w:val="-20000"/>
          <w:sz w:val="2"/>
          <w:szCs w:val="28"/>
        </w:rPr>
        <w:instrText>иные</w:instrText>
      </w:r>
      <w:r w:rsidRPr="00FB3397">
        <w:rPr>
          <w:lang w:val="en-US"/>
        </w:rPr>
        <w:fldChar w:fldCharType="end"/>
      </w:r>
      <w:r>
        <w:rPr>
          <w:rFonts w:ascii="Times New Roman" w:hAnsi="Times New Roman"/>
          <w:color w:val="000000"/>
          <w:sz w:val="28"/>
          <w:szCs w:val="28"/>
          <w:lang w:val="en-US" w:eastAsia="ru-RU"/>
        </w:rPr>
        <w:t xml:space="preserve"> after AG and N. G.</w:t>
      </w:r>
      <w:proofErr w:type="gramEnd"/>
      <w:r>
        <w:rPr>
          <w:rFonts w:ascii="Times New Roman" w:hAnsi="Times New Roman"/>
          <w:color w:val="000000"/>
          <w:sz w:val="28"/>
          <w:szCs w:val="28"/>
          <w:lang w:val="en-US" w:eastAsia="ru-RU"/>
        </w:rPr>
        <w:t xml:space="preserve"> </w:t>
      </w:r>
      <w:r w:rsidRPr="00FB3397">
        <w:rPr>
          <w:lang w:val="en-US"/>
        </w:rPr>
        <w:fldChar w:fldCharType="begin"/>
      </w:r>
      <w:r w:rsidRPr="00FB3397">
        <w:rPr>
          <w:lang w:val="en-US"/>
        </w:rPr>
        <w:instrText xml:space="preserve">eq </w:instrText>
      </w:r>
      <w:r>
        <w:rPr>
          <w:rFonts w:ascii="Times New Roman" w:hAnsi="Times New Roman"/>
          <w:noProof/>
          <w:color w:val="000000"/>
          <w:sz w:val="28"/>
          <w:szCs w:val="28"/>
          <w:lang w:val="en-US" w:eastAsia="ru-RU"/>
        </w:rPr>
        <w:instrText>Stoletov</w:instrText>
      </w:r>
      <w:r w:rsidRPr="00FB3397">
        <w:rPr>
          <w:noProof/>
          <w:color w:val="FFFFFF"/>
          <w:spacing w:val="-20000"/>
          <w:sz w:val="2"/>
          <w:szCs w:val="28"/>
          <w:lang w:val="en-US"/>
        </w:rPr>
        <w:instrText> </w:instrText>
      </w:r>
      <w:r>
        <w:rPr>
          <w:noProof/>
          <w:color w:val="FFFFFF"/>
          <w:spacing w:val="-20000"/>
          <w:sz w:val="2"/>
          <w:szCs w:val="28"/>
        </w:rPr>
        <w:instrText>группы</w:instrText>
      </w:r>
      <w:r w:rsidRPr="00FB3397">
        <w:rPr>
          <w:lang w:val="en-US"/>
        </w:rPr>
        <w:fldChar w:fldCharType="end"/>
      </w:r>
      <w:r>
        <w:rPr>
          <w:rFonts w:ascii="Times New Roman" w:hAnsi="Times New Roman"/>
          <w:color w:val="000000"/>
          <w:sz w:val="28"/>
          <w:szCs w:val="28"/>
          <w:lang w:val="en-US" w:eastAsia="ru-RU"/>
        </w:rPr>
        <w:t xml:space="preserve">  </w:t>
      </w:r>
    </w:p>
    <w:p w:rsidR="007C5780" w:rsidRPr="00217BD0" w:rsidRDefault="007C5780" w:rsidP="0087080B">
      <w:pPr>
        <w:spacing w:after="0" w:line="240" w:lineRule="auto"/>
        <w:ind w:firstLine="567"/>
        <w:jc w:val="right"/>
        <w:textAlignment w:val="top"/>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Vladimir, Russian </w:t>
      </w:r>
      <w:r w:rsidRPr="00FB3397">
        <w:rPr>
          <w:lang w:val="en-US"/>
        </w:rPr>
        <w:fldChar w:fldCharType="begin"/>
      </w:r>
      <w:r w:rsidRPr="00FB3397">
        <w:rPr>
          <w:lang w:val="en-US"/>
        </w:rPr>
        <w:instrText xml:space="preserve">eq </w:instrText>
      </w:r>
      <w:r w:rsidRPr="00FB3397">
        <w:rPr>
          <w:noProof/>
          <w:color w:val="FFFFFF"/>
          <w:spacing w:val="-20000"/>
          <w:sz w:val="2"/>
          <w:szCs w:val="28"/>
          <w:lang w:val="en-US"/>
        </w:rPr>
        <w:instrText> </w:instrText>
      </w:r>
      <w:r>
        <w:rPr>
          <w:noProof/>
          <w:color w:val="FFFFFF"/>
          <w:spacing w:val="-20000"/>
          <w:sz w:val="2"/>
          <w:szCs w:val="28"/>
        </w:rPr>
        <w:instrText>однако</w:instrText>
      </w:r>
      <w:r w:rsidRPr="00FB3397">
        <w:rPr>
          <w:noProof/>
          <w:color w:val="FFFFFF"/>
          <w:spacing w:val="-20000"/>
          <w:sz w:val="2"/>
          <w:szCs w:val="28"/>
          <w:lang w:val="en-US"/>
        </w:rPr>
        <w:instrText xml:space="preserve"> </w:instrText>
      </w:r>
      <w:r>
        <w:rPr>
          <w:rFonts w:ascii="Times New Roman" w:hAnsi="Times New Roman"/>
          <w:noProof/>
          <w:color w:val="000000"/>
          <w:sz w:val="28"/>
          <w:szCs w:val="28"/>
          <w:lang w:val="en-US" w:eastAsia="ru-RU"/>
        </w:rPr>
        <w:instrText>Federation</w:instrText>
      </w:r>
      <w:r w:rsidRPr="00FB3397">
        <w:rPr>
          <w:noProof/>
          <w:color w:val="FFFFFF"/>
          <w:spacing w:val="-20000"/>
          <w:sz w:val="2"/>
          <w:szCs w:val="28"/>
          <w:lang w:val="en-US"/>
        </w:rPr>
        <w:instrText> </w:instrText>
      </w:r>
      <w:r>
        <w:rPr>
          <w:noProof/>
          <w:color w:val="FFFFFF"/>
          <w:spacing w:val="-20000"/>
          <w:sz w:val="2"/>
          <w:szCs w:val="28"/>
        </w:rPr>
        <w:instrText>этом</w:instrText>
      </w:r>
      <w:r w:rsidRPr="00FB3397">
        <w:rPr>
          <w:lang w:val="en-US"/>
        </w:rPr>
        <w:fldChar w:fldCharType="end"/>
      </w:r>
    </w:p>
    <w:p w:rsidR="007C5780" w:rsidRPr="0087080B" w:rsidRDefault="007C5780" w:rsidP="0087080B">
      <w:pPr>
        <w:spacing w:after="0" w:line="240" w:lineRule="auto"/>
        <w:ind w:firstLine="567"/>
        <w:jc w:val="right"/>
        <w:textAlignment w:val="top"/>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E-mail:</w:t>
      </w:r>
      <w:hyperlink r:id="rId9" w:history="1">
        <w:r w:rsidRPr="0087080B">
          <w:rPr>
            <w:rFonts w:ascii="Times New Roman" w:hAnsi="Times New Roman"/>
            <w:color w:val="0070C0"/>
            <w:sz w:val="28"/>
            <w:szCs w:val="28"/>
            <w:u w:val="single"/>
            <w:lang w:val="en-US"/>
          </w:rPr>
          <w:t>borenkov1994@yandex.ru</w:t>
        </w:r>
      </w:hyperlink>
    </w:p>
    <w:p w:rsidR="007C5780" w:rsidRPr="0087080B" w:rsidRDefault="007C5780" w:rsidP="0087080B">
      <w:pPr>
        <w:spacing w:after="0" w:line="240" w:lineRule="auto"/>
        <w:ind w:firstLine="567"/>
        <w:jc w:val="right"/>
        <w:textAlignment w:val="top"/>
        <w:rPr>
          <w:rFonts w:ascii="Times New Roman" w:hAnsi="Times New Roman"/>
          <w:color w:val="000000"/>
          <w:sz w:val="28"/>
          <w:szCs w:val="28"/>
          <w:lang w:val="en-US" w:eastAsia="ru-RU"/>
        </w:rPr>
      </w:pPr>
    </w:p>
    <w:p w:rsidR="007C5780" w:rsidRPr="00FB3397" w:rsidRDefault="007C5780" w:rsidP="0087080B">
      <w:pPr>
        <w:spacing w:after="0" w:line="240" w:lineRule="auto"/>
        <w:ind w:firstLine="567"/>
        <w:jc w:val="both"/>
        <w:textAlignment w:val="top"/>
        <w:rPr>
          <w:rFonts w:ascii="Times New Roman" w:hAnsi="Times New Roman"/>
          <w:color w:val="000000"/>
          <w:sz w:val="28"/>
          <w:szCs w:val="28"/>
          <w:lang w:val="en-US" w:eastAsia="ru-RU"/>
        </w:rPr>
      </w:pPr>
      <w:r>
        <w:rPr>
          <w:rFonts w:ascii="Times New Roman" w:hAnsi="Times New Roman"/>
          <w:i/>
          <w:color w:val="000000"/>
          <w:sz w:val="28"/>
          <w:szCs w:val="28"/>
          <w:lang w:val="en-US" w:eastAsia="ru-RU"/>
        </w:rPr>
        <w:t>Abstract:</w:t>
      </w:r>
      <w:r>
        <w:rPr>
          <w:rFonts w:ascii="Times New Roman" w:hAnsi="Times New Roman"/>
          <w:color w:val="000000"/>
          <w:sz w:val="28"/>
          <w:szCs w:val="28"/>
          <w:lang w:val="en-US" w:eastAsia="ru-RU"/>
        </w:rPr>
        <w:t xml:space="preserve"> </w:t>
      </w:r>
      <w:r w:rsidRPr="00FB3397">
        <w:rPr>
          <w:rFonts w:ascii="Times New Roman" w:hAnsi="Times New Roman"/>
          <w:color w:val="000000"/>
          <w:sz w:val="28"/>
          <w:szCs w:val="28"/>
          <w:lang w:val="en-US" w:eastAsia="ru-RU"/>
        </w:rPr>
        <w:t>The article studies the features of a legal status of a share-holder as a subject of corporate relations. The author analyzes approaches elaborated by science and court practice referring to the category of a share-holder's legal status; defines the general and specific elements of a share-holder's legal status. Basing on the conclusions, it is proposed to use the definition «corporate-legal status» as a special legal status of a share-holder. </w:t>
      </w:r>
    </w:p>
    <w:p w:rsidR="007C5780" w:rsidRPr="00391142" w:rsidRDefault="007C5780" w:rsidP="0087080B">
      <w:pPr>
        <w:spacing w:after="0" w:line="240" w:lineRule="auto"/>
        <w:ind w:firstLine="567"/>
        <w:jc w:val="both"/>
        <w:textAlignment w:val="top"/>
        <w:rPr>
          <w:rFonts w:ascii="Times New Roman" w:hAnsi="Times New Roman"/>
          <w:color w:val="000000"/>
          <w:sz w:val="28"/>
          <w:szCs w:val="28"/>
          <w:lang w:val="en-US" w:eastAsia="ru-RU"/>
        </w:rPr>
      </w:pPr>
      <w:r w:rsidRPr="00FB3397">
        <w:rPr>
          <w:lang w:val="en-US"/>
        </w:rPr>
        <w:fldChar w:fldCharType="begin"/>
      </w:r>
      <w:r w:rsidRPr="00FB3397">
        <w:rPr>
          <w:lang w:val="en-US"/>
        </w:rPr>
        <w:instrText xml:space="preserve">eq </w:instrText>
      </w:r>
      <w:r w:rsidRPr="00FB3397">
        <w:rPr>
          <w:noProof/>
          <w:color w:val="FFFFFF"/>
          <w:spacing w:val="-20000"/>
          <w:sz w:val="2"/>
          <w:szCs w:val="28"/>
          <w:lang w:val="en-US"/>
        </w:rPr>
        <w:instrText> </w:instrText>
      </w:r>
      <w:r>
        <w:rPr>
          <w:noProof/>
          <w:color w:val="FFFFFF"/>
          <w:spacing w:val="-20000"/>
          <w:sz w:val="2"/>
          <w:szCs w:val="28"/>
        </w:rPr>
        <w:instrText>многом</w:instrText>
      </w:r>
      <w:r w:rsidRPr="00FB3397">
        <w:rPr>
          <w:noProof/>
          <w:color w:val="FFFFFF"/>
          <w:spacing w:val="-20000"/>
          <w:sz w:val="2"/>
          <w:szCs w:val="28"/>
          <w:lang w:val="en-US"/>
        </w:rPr>
        <w:instrText xml:space="preserve"> </w:instrText>
      </w:r>
      <w:r>
        <w:rPr>
          <w:rFonts w:ascii="Times New Roman" w:hAnsi="Times New Roman"/>
          <w:i/>
          <w:noProof/>
          <w:color w:val="000000"/>
          <w:sz w:val="28"/>
          <w:szCs w:val="28"/>
          <w:lang w:val="en-US" w:eastAsia="ru-RU"/>
        </w:rPr>
        <w:instrText>Keywords</w:instrText>
      </w:r>
      <w:r w:rsidRPr="00FB3397">
        <w:rPr>
          <w:lang w:val="en-US"/>
        </w:rPr>
        <w:fldChar w:fldCharType="end"/>
      </w:r>
      <w:r>
        <w:rPr>
          <w:rFonts w:ascii="Times New Roman" w:hAnsi="Times New Roman"/>
          <w:i/>
          <w:color w:val="000000"/>
          <w:sz w:val="28"/>
          <w:szCs w:val="28"/>
          <w:lang w:val="en-US" w:eastAsia="ru-RU"/>
        </w:rPr>
        <w:t>:</w:t>
      </w:r>
      <w:r>
        <w:rPr>
          <w:rFonts w:ascii="Times New Roman" w:hAnsi="Times New Roman"/>
          <w:color w:val="000000"/>
          <w:sz w:val="28"/>
          <w:szCs w:val="28"/>
          <w:lang w:val="en-US" w:eastAsia="ru-RU"/>
        </w:rPr>
        <w:t xml:space="preserve"> </w:t>
      </w:r>
      <w:r w:rsidRPr="00FB3397">
        <w:rPr>
          <w:rFonts w:ascii="Times New Roman" w:hAnsi="Times New Roman"/>
          <w:color w:val="000000"/>
          <w:sz w:val="28"/>
          <w:szCs w:val="28"/>
          <w:lang w:val="en-US" w:eastAsia="ru-RU"/>
        </w:rPr>
        <w:t>a share-holder; joint stock company; legal status; corpotrate relations.</w:t>
      </w:r>
    </w:p>
    <w:p w:rsidR="007C5780" w:rsidRPr="00391142" w:rsidRDefault="007C5780" w:rsidP="0087080B">
      <w:pPr>
        <w:spacing w:after="0" w:line="240" w:lineRule="auto"/>
        <w:ind w:firstLine="567"/>
        <w:jc w:val="both"/>
        <w:textAlignment w:val="top"/>
        <w:rPr>
          <w:rFonts w:ascii="Times New Roman" w:hAnsi="Times New Roman"/>
          <w:color w:val="000000"/>
          <w:sz w:val="28"/>
          <w:szCs w:val="28"/>
          <w:lang w:val="en-US" w:eastAsia="ru-RU"/>
        </w:rPr>
      </w:pPr>
    </w:p>
    <w:p w:rsidR="007C5780" w:rsidRPr="00391142" w:rsidRDefault="007C5780" w:rsidP="0087080B">
      <w:pPr>
        <w:spacing w:after="0" w:line="240" w:lineRule="auto"/>
        <w:ind w:firstLine="567"/>
        <w:jc w:val="both"/>
        <w:textAlignment w:val="top"/>
        <w:rPr>
          <w:rFonts w:ascii="Times New Roman" w:hAnsi="Times New Roman"/>
          <w:color w:val="000000"/>
          <w:sz w:val="28"/>
          <w:szCs w:val="28"/>
          <w:lang w:val="en-US" w:eastAsia="ru-RU"/>
        </w:rPr>
      </w:pPr>
    </w:p>
    <w:p w:rsidR="007C5780" w:rsidRPr="00391142" w:rsidRDefault="007C5780" w:rsidP="0087080B">
      <w:pPr>
        <w:spacing w:after="0" w:line="240" w:lineRule="auto"/>
        <w:ind w:firstLine="567"/>
        <w:jc w:val="both"/>
        <w:textAlignment w:val="top"/>
        <w:rPr>
          <w:rFonts w:ascii="Times New Roman" w:hAnsi="Times New Roman"/>
          <w:color w:val="000000"/>
          <w:sz w:val="28"/>
          <w:szCs w:val="28"/>
          <w:lang w:val="en-US" w:eastAsia="ru-RU"/>
        </w:rPr>
      </w:pPr>
    </w:p>
    <w:p w:rsidR="007C5780" w:rsidRPr="00391142" w:rsidRDefault="007C5780" w:rsidP="0087080B">
      <w:pPr>
        <w:spacing w:after="0" w:line="240" w:lineRule="auto"/>
        <w:ind w:firstLine="567"/>
        <w:jc w:val="both"/>
        <w:textAlignment w:val="top"/>
        <w:rPr>
          <w:rFonts w:ascii="Times New Roman" w:hAnsi="Times New Roman"/>
          <w:color w:val="000000"/>
          <w:sz w:val="28"/>
          <w:szCs w:val="28"/>
          <w:lang w:val="en-US" w:eastAsia="ru-RU"/>
        </w:rPr>
      </w:pP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t xml:space="preserve">Место акционера в системе корпоративных отношений определяется посредством категории правового статуса. «Правовой статус, - как отмечает Р. О. Халфина, - охватывает все виды связей. Это общее понятие, включающее в </w:t>
      </w:r>
      <w:r w:rsidRPr="00FB3397">
        <w:rPr>
          <w:rFonts w:ascii="Times New Roman" w:hAnsi="Times New Roman"/>
          <w:color w:val="000000"/>
          <w:sz w:val="28"/>
          <w:szCs w:val="28"/>
          <w:lang w:eastAsia="ru-RU"/>
        </w:rPr>
        <w:lastRenderedPageBreak/>
        <w:t>себя различные элементы, объединенные тем, что они характеризуют по</w:t>
      </w:r>
      <w:r>
        <w:rPr>
          <w:rFonts w:ascii="Times New Roman" w:hAnsi="Times New Roman"/>
          <w:color w:val="000000"/>
          <w:sz w:val="28"/>
          <w:szCs w:val="28"/>
          <w:lang w:eastAsia="ru-RU"/>
        </w:rPr>
        <w:t>ложение человека в обществе»</w:t>
      </w:r>
      <w:r w:rsidRPr="00FB3397">
        <w:rPr>
          <w:rFonts w:ascii="Times New Roman" w:hAnsi="Times New Roman"/>
          <w:color w:val="000000"/>
          <w:sz w:val="28"/>
          <w:szCs w:val="28"/>
          <w:lang w:eastAsia="ru-RU"/>
        </w:rPr>
        <w:t>. Изначально понятие правового статуса активно разрабатывалось в теории права, и лишь затем было заимствовано др</w:t>
      </w:r>
      <w:r>
        <w:rPr>
          <w:rFonts w:ascii="Times New Roman" w:hAnsi="Times New Roman"/>
          <w:color w:val="000000"/>
          <w:sz w:val="28"/>
          <w:szCs w:val="28"/>
          <w:lang w:eastAsia="ru-RU"/>
        </w:rPr>
        <w:t xml:space="preserve">угими отраслями права. </w:t>
      </w:r>
      <w:r w:rsidRPr="00FB3397">
        <w:rPr>
          <w:rFonts w:ascii="Times New Roman" w:hAnsi="Times New Roman"/>
          <w:color w:val="000000"/>
          <w:sz w:val="28"/>
          <w:szCs w:val="28"/>
          <w:lang w:eastAsia="ru-RU"/>
        </w:rPr>
        <w:t xml:space="preserve">Терминологически слово «статус» происходит от лат. status - «состояние, положение». В юридической энциклопедической литературе под статусом понимается совокупность общих прав, определяющих правоспособность, и основных прав и обязанностей, неотделимых от лиц, органов, </w:t>
      </w:r>
      <w:r>
        <w:rPr>
          <w:rFonts w:ascii="Times New Roman" w:hAnsi="Times New Roman"/>
          <w:color w:val="000000"/>
          <w:sz w:val="28"/>
          <w:szCs w:val="28"/>
          <w:lang w:eastAsia="ru-RU"/>
        </w:rPr>
        <w:t>организаций, юридических лиц</w:t>
      </w:r>
      <w:r w:rsidRPr="00FB3397">
        <w:rPr>
          <w:rFonts w:ascii="Times New Roman" w:hAnsi="Times New Roman"/>
          <w:color w:val="000000"/>
          <w:sz w:val="28"/>
          <w:szCs w:val="28"/>
          <w:lang w:eastAsia="ru-RU"/>
        </w:rPr>
        <w:t>.</w:t>
      </w: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t>В литературе предлагается ввести специальное понятие - правовой модус, разграничивающее правовые состояния личности и означающее совокупность прав и обязанностей определенной категории субъектов, объединенных тем или иным социальны</w:t>
      </w:r>
      <w:r>
        <w:rPr>
          <w:rFonts w:ascii="Times New Roman" w:hAnsi="Times New Roman"/>
          <w:color w:val="000000"/>
          <w:sz w:val="28"/>
          <w:szCs w:val="28"/>
          <w:lang w:eastAsia="ru-RU"/>
        </w:rPr>
        <w:t>м, функциональным назначением [1</w:t>
      </w:r>
      <w:r w:rsidRPr="00FB3397">
        <w:rPr>
          <w:rFonts w:ascii="Times New Roman" w:hAnsi="Times New Roman"/>
          <w:color w:val="000000"/>
          <w:sz w:val="28"/>
          <w:szCs w:val="28"/>
          <w:lang w:eastAsia="ru-RU"/>
        </w:rPr>
        <w:t>].</w:t>
      </w: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t>Н.Е. Суворов отмечал, что юридическое понятие, в том числе понятие статуса субъе</w:t>
      </w:r>
      <w:r>
        <w:rPr>
          <w:rFonts w:ascii="Times New Roman" w:hAnsi="Times New Roman"/>
          <w:color w:val="000000"/>
          <w:sz w:val="28"/>
          <w:szCs w:val="28"/>
          <w:lang w:eastAsia="ru-RU"/>
        </w:rPr>
        <w:t>кта есть правовая абстракция</w:t>
      </w:r>
      <w:r w:rsidRPr="00FB3397">
        <w:rPr>
          <w:rFonts w:ascii="Times New Roman" w:hAnsi="Times New Roman"/>
          <w:color w:val="000000"/>
          <w:sz w:val="28"/>
          <w:szCs w:val="28"/>
          <w:lang w:eastAsia="ru-RU"/>
        </w:rPr>
        <w:t>. В то же время «правовой статус является первой ступенью конкретизации</w:t>
      </w: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t>правосубъектности». В нем дается примерный набор уже закрепленных в законе основных, в том числе конституционных прав и обязанностей, а также прав-возможностей по приобретению кон</w:t>
      </w:r>
      <w:r>
        <w:rPr>
          <w:rFonts w:ascii="Times New Roman" w:hAnsi="Times New Roman"/>
          <w:color w:val="000000"/>
          <w:sz w:val="28"/>
          <w:szCs w:val="28"/>
          <w:lang w:eastAsia="ru-RU"/>
        </w:rPr>
        <w:t>кретных прав и обязанностей»</w:t>
      </w:r>
      <w:r w:rsidRPr="00FB3397">
        <w:rPr>
          <w:rFonts w:ascii="Times New Roman" w:hAnsi="Times New Roman"/>
          <w:color w:val="000000"/>
          <w:sz w:val="28"/>
          <w:szCs w:val="28"/>
          <w:lang w:eastAsia="ru-RU"/>
        </w:rPr>
        <w:t>.</w:t>
      </w: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t>Таким образом, статус акционера как участника корпоративных правоотношений есть результат юридической техники, поскольку он заложен в нормах материального и процессуального права и проявляется в специальной корпоративной правосубъектности - совокупности субъективных прав и обязанностей, меры ответственности.</w:t>
      </w: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t>Отметим, что в подходе к рассмотрению категории «правовой статус» в теории права выделяется три основных позиции: одни полагают, что правовой статус включает в себя категори</w:t>
      </w:r>
      <w:r>
        <w:rPr>
          <w:rFonts w:ascii="Times New Roman" w:hAnsi="Times New Roman"/>
          <w:color w:val="000000"/>
          <w:sz w:val="28"/>
          <w:szCs w:val="28"/>
          <w:lang w:eastAsia="ru-RU"/>
        </w:rPr>
        <w:t>и прав, свобод, обязанностей</w:t>
      </w:r>
      <w:r w:rsidRPr="00FB3397">
        <w:rPr>
          <w:rFonts w:ascii="Times New Roman" w:hAnsi="Times New Roman"/>
          <w:color w:val="000000"/>
          <w:sz w:val="28"/>
          <w:szCs w:val="28"/>
          <w:lang w:eastAsia="ru-RU"/>
        </w:rPr>
        <w:t>; другие к рассматриваемой категории относят все правовые средства, легально определяющие и закрепляющи</w:t>
      </w:r>
      <w:r>
        <w:rPr>
          <w:rFonts w:ascii="Times New Roman" w:hAnsi="Times New Roman"/>
          <w:color w:val="000000"/>
          <w:sz w:val="28"/>
          <w:szCs w:val="28"/>
          <w:lang w:eastAsia="ru-RU"/>
        </w:rPr>
        <w:t>е положение лица в обществе</w:t>
      </w:r>
      <w:r w:rsidRPr="00FB3397">
        <w:rPr>
          <w:rFonts w:ascii="Times New Roman" w:hAnsi="Times New Roman"/>
          <w:color w:val="000000"/>
          <w:sz w:val="28"/>
          <w:szCs w:val="28"/>
          <w:lang w:eastAsia="ru-RU"/>
        </w:rPr>
        <w:t>; третьи в понятие правового статуса вкладывают определенную часть правовых средств, легально определяющ</w:t>
      </w:r>
      <w:r>
        <w:rPr>
          <w:rFonts w:ascii="Times New Roman" w:hAnsi="Times New Roman"/>
          <w:color w:val="000000"/>
          <w:sz w:val="28"/>
          <w:szCs w:val="28"/>
          <w:lang w:eastAsia="ru-RU"/>
        </w:rPr>
        <w:t>их положение лица в обществе [2</w:t>
      </w:r>
      <w:r w:rsidRPr="00FB3397">
        <w:rPr>
          <w:rFonts w:ascii="Times New Roman" w:hAnsi="Times New Roman"/>
          <w:color w:val="000000"/>
          <w:sz w:val="28"/>
          <w:szCs w:val="28"/>
          <w:lang w:eastAsia="ru-RU"/>
        </w:rPr>
        <w:t>].</w:t>
      </w:r>
    </w:p>
    <w:p w:rsidR="007C5780" w:rsidRPr="00FB3397" w:rsidRDefault="007C5780" w:rsidP="00FB3397">
      <w:pPr>
        <w:spacing w:after="0" w:line="240" w:lineRule="auto"/>
        <w:ind w:firstLine="567"/>
        <w:jc w:val="both"/>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t>Законодательство не определяет корпоративно-правовой статус акционера. В литературе встречается словосочетание «корпоративно-правовой статус», однако также не раскрывается</w:t>
      </w:r>
    </w:p>
    <w:p w:rsidR="007C5780" w:rsidRPr="00B64924" w:rsidRDefault="007C5780" w:rsidP="00B64924">
      <w:pPr>
        <w:spacing w:after="0"/>
        <w:ind w:firstLine="567"/>
        <w:jc w:val="both"/>
        <w:rPr>
          <w:rFonts w:ascii="Times New Roman" w:hAnsi="Times New Roman"/>
          <w:color w:val="000000"/>
          <w:sz w:val="28"/>
          <w:szCs w:val="28"/>
        </w:rPr>
      </w:pPr>
      <w:r w:rsidRPr="00FB3397">
        <w:rPr>
          <w:rFonts w:ascii="Times New Roman" w:hAnsi="Times New Roman"/>
          <w:color w:val="000000"/>
          <w:sz w:val="28"/>
          <w:szCs w:val="28"/>
          <w:lang w:eastAsia="ru-RU"/>
        </w:rPr>
        <w:t>его понятие и содержание. Так, Н.Г. Фроловский отмечает наличие корпоративно-правового статус</w:t>
      </w:r>
      <w:r>
        <w:rPr>
          <w:rFonts w:ascii="Times New Roman" w:hAnsi="Times New Roman"/>
          <w:color w:val="000000"/>
          <w:sz w:val="28"/>
          <w:szCs w:val="28"/>
          <w:lang w:eastAsia="ru-RU"/>
        </w:rPr>
        <w:t>а органов корпорации [3</w:t>
      </w:r>
      <w:r w:rsidRPr="00FB3397">
        <w:rPr>
          <w:rFonts w:ascii="Times New Roman" w:hAnsi="Times New Roman"/>
          <w:color w:val="000000"/>
          <w:sz w:val="28"/>
          <w:szCs w:val="28"/>
          <w:lang w:eastAsia="ru-RU"/>
        </w:rPr>
        <w:t xml:space="preserve">]; Н.В. Витрук говорит о социально-корпоративном статусе личности как участника общественного объединения </w:t>
      </w:r>
      <w:r>
        <w:rPr>
          <w:rFonts w:ascii="Times New Roman" w:hAnsi="Times New Roman"/>
          <w:color w:val="000000"/>
          <w:sz w:val="28"/>
          <w:szCs w:val="28"/>
          <w:lang w:eastAsia="ru-RU"/>
        </w:rPr>
        <w:t>и члена трудового коллектива [4</w:t>
      </w:r>
      <w:r w:rsidRPr="00FB3397">
        <w:rPr>
          <w:rFonts w:ascii="Times New Roman" w:hAnsi="Times New Roman"/>
          <w:color w:val="000000"/>
          <w:sz w:val="28"/>
          <w:szCs w:val="28"/>
          <w:lang w:eastAsia="ru-RU"/>
        </w:rPr>
        <w:t>].</w:t>
      </w:r>
      <w:r w:rsidRPr="00B64924">
        <w:rPr>
          <w:rFonts w:ascii="Arial" w:hAnsi="Arial" w:cs="Arial"/>
          <w:color w:val="000000"/>
          <w:sz w:val="20"/>
          <w:szCs w:val="20"/>
        </w:rPr>
        <w:t xml:space="preserve"> </w:t>
      </w:r>
      <w:r w:rsidRPr="00B64924">
        <w:rPr>
          <w:rFonts w:ascii="Times New Roman" w:hAnsi="Times New Roman"/>
          <w:color w:val="000000"/>
          <w:sz w:val="28"/>
          <w:szCs w:val="28"/>
        </w:rPr>
        <w:t xml:space="preserve">Судебная практика также обращается к понятию «статус акционера». В частности, при рассмотрении корпоративных споров указывается на необходимость учитывать, что иски, заявленные акционерами, в том числе, о признании недействительными сделок, заключенных акционерным обществом, могут быть удовлетворены только при доказанности нарушения субъективных прав и законных интересов истцов </w:t>
      </w:r>
      <w:r w:rsidRPr="00B64924">
        <w:rPr>
          <w:rFonts w:ascii="Times New Roman" w:hAnsi="Times New Roman"/>
          <w:color w:val="000000"/>
          <w:sz w:val="28"/>
          <w:szCs w:val="28"/>
        </w:rPr>
        <w:lastRenderedPageBreak/>
        <w:t xml:space="preserve">именно как </w:t>
      </w:r>
      <w:r>
        <w:rPr>
          <w:rFonts w:ascii="Times New Roman" w:hAnsi="Times New Roman"/>
          <w:color w:val="000000"/>
          <w:sz w:val="28"/>
          <w:szCs w:val="28"/>
        </w:rPr>
        <w:t>акционеров конкретного общества</w:t>
      </w:r>
      <w:r>
        <w:rPr>
          <w:rStyle w:val="a7"/>
          <w:rFonts w:ascii="Times New Roman" w:hAnsi="Times New Roman"/>
          <w:color w:val="000000"/>
          <w:sz w:val="28"/>
          <w:szCs w:val="28"/>
        </w:rPr>
        <w:footnoteReference w:id="1"/>
      </w:r>
      <w:r w:rsidRPr="00B64924">
        <w:rPr>
          <w:rFonts w:ascii="Times New Roman" w:hAnsi="Times New Roman"/>
          <w:color w:val="000000"/>
          <w:sz w:val="28"/>
          <w:szCs w:val="28"/>
        </w:rPr>
        <w:t>. Поэтому при отсутствии у истцов статуса акционеров на момент рассмотрения спора по существу и прекращении деятельности самого акционерного общества, требование о признании сделки с заинтересованностью недействительной, правом на обращение с которым обладает акционер и акционерное общество (п. 1 ст. 84 Федерального закона от 26.12.1995 № 208-ФЗ «Об акционерных обществах»), удовлетворению не подлежит (Постановление ФАС Московского округа от 14.05.2007, 16.05.2007 № КГ-А41/579-07 по делу № А41-К1-6289/05, Определение ВАС РФ от 15.11.2007 № 14147/0</w:t>
      </w:r>
      <w:r>
        <w:rPr>
          <w:rFonts w:ascii="Times New Roman" w:hAnsi="Times New Roman"/>
          <w:color w:val="000000"/>
          <w:sz w:val="28"/>
          <w:szCs w:val="28"/>
        </w:rPr>
        <w:t>7 по делу № А56-30801/2006)</w:t>
      </w:r>
      <w:r w:rsidRPr="00B64924">
        <w:rPr>
          <w:rFonts w:ascii="Times New Roman" w:hAnsi="Times New Roman"/>
          <w:color w:val="000000"/>
          <w:sz w:val="28"/>
          <w:szCs w:val="28"/>
        </w:rPr>
        <w:t>.</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Из рассмотренного представляется возможным остановиться на подходе, который соответствует переводу на русский язык слова «статус» (лат. status</w:t>
      </w:r>
      <w:r>
        <w:rPr>
          <w:rFonts w:ascii="Times New Roman" w:hAnsi="Times New Roman"/>
          <w:color w:val="000000"/>
          <w:sz w:val="28"/>
          <w:szCs w:val="28"/>
          <w:lang w:eastAsia="ru-RU"/>
        </w:rPr>
        <w:t>) - положение, состояние дел [5</w:t>
      </w:r>
      <w:r w:rsidRPr="00B64924">
        <w:rPr>
          <w:rFonts w:ascii="Times New Roman" w:hAnsi="Times New Roman"/>
          <w:color w:val="000000"/>
          <w:sz w:val="28"/>
          <w:szCs w:val="28"/>
          <w:lang w:eastAsia="ru-RU"/>
        </w:rPr>
        <w:t>], указав признаки (элементы), определяющие это положение, состояние. На этом основании можно сформулировать следующее определение: корпоративно-правовой статус акционера - это правовое положение акционера относительно лиц, с которыми он вступает в корпоративные правоотношения (акционерное общество, акционеры, третьи лица).</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Корпоративные правоотношения являются в большей степени саморегулируемыми отношениями, поскольку законодатель предоставляет их участникам свободу в регулировании внутренних взаимосвязей через локальные акты общества, характеризующиеся специальными процедурами их принятия на основе принципа согласования воль всех или большинства участников корпоративных отношений.</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За акционером как участником корпоративных отношений закрепляется широкий круг прав и обязанностей с определением механизма и гарантий их реализации. В связи с этим представляется оправданным использовать словосочетание «корпоративно-правовой статус» как отражающее специфику рассматриваемых в работе правоотношений.</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Для исследования соответствующего корпоративно-правового статуса акционера необходимо выделить характеризующие его признаки - «элементы правового статуса». К таковым можно отнести:</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1) права акционера;</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2) обязанности акционера;</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3) гарантии осуществления прав акционера;</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4) ответственность акционера.</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 xml:space="preserve">Вместе с тем перечисленные элементы корпоративно-правового статуса (обязанности, права, гарантии осуществления прав, ответственность) можно назвать общими элементами правового статуса как субъекта гражданских правоотношений, поскольку они применимы для оценки правового положения любого лица. Учитывая особенности приобретения, осуществления и прекращения правового статуса акционера, целесообразно указать и иные </w:t>
      </w:r>
      <w:r w:rsidRPr="00B64924">
        <w:rPr>
          <w:rFonts w:ascii="Times New Roman" w:hAnsi="Times New Roman"/>
          <w:color w:val="000000"/>
          <w:sz w:val="28"/>
          <w:szCs w:val="28"/>
          <w:lang w:eastAsia="ru-RU"/>
        </w:rPr>
        <w:lastRenderedPageBreak/>
        <w:t>элементы корпоративно-правового статуса, определяющие его положение в корпоративных правоотношениях. По законодательству об акционерных обществах можно выделить следующие специфические элементы корпоративно-правового статуса акционера:</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5) порядок приобретения статуса акционера (в частности, ст.ст. 2, 44, 45 ФЗ об АО);</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6) порядок осуществления прав акционера (в частности, п.п. 1, 2 ст. 76; абз. 8 п. 3 ст. 7 ФЗ об АО);</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7) порядок прекращения статуса акционера (в частности, п.п. 1, 2 ст. 76; абз. 8 п. 3 ст. 7 ФЗ об АО);</w:t>
      </w:r>
    </w:p>
    <w:p w:rsidR="007C5780" w:rsidRPr="00B64924"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8) защита прав и интересов акционеров (в частности, п. 1 ст. 1; п. 7 ст. 49; п. 6 ст. 68; абз. 2 п. 7 ст. 32 ст. ФЗ об АО).</w:t>
      </w:r>
    </w:p>
    <w:p w:rsidR="007C5780" w:rsidRDefault="007C5780" w:rsidP="00B64924">
      <w:pPr>
        <w:spacing w:after="0" w:line="240" w:lineRule="auto"/>
        <w:ind w:firstLine="567"/>
        <w:jc w:val="both"/>
        <w:textAlignment w:val="top"/>
        <w:rPr>
          <w:rFonts w:ascii="Times New Roman" w:hAnsi="Times New Roman"/>
          <w:color w:val="000000"/>
          <w:sz w:val="28"/>
          <w:szCs w:val="28"/>
          <w:lang w:eastAsia="ru-RU"/>
        </w:rPr>
      </w:pPr>
      <w:r w:rsidRPr="00B64924">
        <w:rPr>
          <w:rFonts w:ascii="Times New Roman" w:hAnsi="Times New Roman"/>
          <w:color w:val="000000"/>
          <w:sz w:val="28"/>
          <w:szCs w:val="28"/>
          <w:lang w:eastAsia="ru-RU"/>
        </w:rPr>
        <w:t>Теория права признает возможность субъектной дифферен</w:t>
      </w:r>
      <w:r>
        <w:rPr>
          <w:rFonts w:ascii="Times New Roman" w:hAnsi="Times New Roman"/>
          <w:color w:val="000000"/>
          <w:sz w:val="28"/>
          <w:szCs w:val="28"/>
          <w:lang w:eastAsia="ru-RU"/>
        </w:rPr>
        <w:t>циации (модификации) статуса [6</w:t>
      </w:r>
      <w:r w:rsidRPr="00B64924">
        <w:rPr>
          <w:rFonts w:ascii="Times New Roman" w:hAnsi="Times New Roman"/>
          <w:color w:val="000000"/>
          <w:sz w:val="28"/>
          <w:szCs w:val="28"/>
          <w:lang w:eastAsia="ru-RU"/>
        </w:rPr>
        <w:t>]. При этом подчеркивается, что специальный и общий правовой статус соотносятся между собой как единичное (отдельное), особенное и общее, тем самым отмечается единство и неделимость правового статуса лица.2</w:t>
      </w:r>
    </w:p>
    <w:p w:rsidR="007C5780" w:rsidRPr="00F03089" w:rsidRDefault="007C5780" w:rsidP="00F03089">
      <w:pPr>
        <w:spacing w:after="0" w:line="240" w:lineRule="auto"/>
        <w:ind w:firstLine="567"/>
        <w:jc w:val="both"/>
        <w:textAlignment w:val="top"/>
        <w:rPr>
          <w:rFonts w:ascii="Times New Roman" w:hAnsi="Times New Roman"/>
          <w:color w:val="000000"/>
          <w:sz w:val="28"/>
          <w:szCs w:val="28"/>
          <w:lang w:eastAsia="ru-RU"/>
        </w:rPr>
      </w:pPr>
      <w:r w:rsidRPr="00F03089">
        <w:rPr>
          <w:rFonts w:ascii="Times New Roman" w:hAnsi="Times New Roman"/>
          <w:color w:val="000000"/>
          <w:sz w:val="28"/>
          <w:szCs w:val="28"/>
          <w:lang w:eastAsia="ru-RU"/>
        </w:rPr>
        <w:t>Корпоративно-правовой статус акционера является специальным правовым статусом. Особенностью корпоративно-правового статуса акционера является его нормативное регулирование в двух аспектах - на уровне законодательного регулирования и на уровне локального регулирования, причем последнее не должно противоречить требованиям законодательства РФ. Акционер своей волей и в своем интересе инициирует свое участие в корпоративных правоотношениях путем выражения согласия на ограничения, предусмотренные локальными актами общества или законодательством, проявляя тем самым, индивидуализм частного права. Как отмечает Н.Н. Пахомова, «любая организационно-правовая форма корпоративных отношений отражает наличие препятствий свободной реализации их участниками поведенческих актов. Выбрав ту или иную организационно-правовую форму корпоративных отношений индивидульные собственники тем самым допускают соответствующие ограничения своих прав».3 М.М. Агарков справедливо отмечал, что «индивидуализм частного права заключается в том, что самому субъекту предоставлено дело определения тех целей, которые он желает достигнуть путе</w:t>
      </w:r>
      <w:r>
        <w:rPr>
          <w:rFonts w:ascii="Times New Roman" w:hAnsi="Times New Roman"/>
          <w:color w:val="000000"/>
          <w:sz w:val="28"/>
          <w:szCs w:val="28"/>
          <w:lang w:eastAsia="ru-RU"/>
        </w:rPr>
        <w:t>м осуществления своего права» [</w:t>
      </w:r>
      <w:r w:rsidRPr="00F03089">
        <w:rPr>
          <w:rFonts w:ascii="Times New Roman" w:hAnsi="Times New Roman"/>
          <w:color w:val="000000"/>
          <w:sz w:val="28"/>
          <w:szCs w:val="28"/>
          <w:lang w:eastAsia="ru-RU"/>
        </w:rPr>
        <w:t>7].</w:t>
      </w:r>
    </w:p>
    <w:p w:rsidR="007C5780" w:rsidRPr="00F03089" w:rsidRDefault="007C5780" w:rsidP="00F03089">
      <w:pPr>
        <w:spacing w:after="0"/>
        <w:ind w:firstLine="567"/>
        <w:jc w:val="both"/>
        <w:rPr>
          <w:color w:val="000000"/>
          <w:sz w:val="28"/>
          <w:szCs w:val="28"/>
        </w:rPr>
      </w:pPr>
      <w:r w:rsidRPr="00F03089">
        <w:rPr>
          <w:rFonts w:ascii="Times New Roman" w:hAnsi="Times New Roman"/>
          <w:color w:val="000000"/>
          <w:sz w:val="28"/>
          <w:szCs w:val="28"/>
          <w:lang w:eastAsia="ru-RU"/>
        </w:rPr>
        <w:t xml:space="preserve">Учитывая, что акционерами могут быть как граждане (в том числе иностранные), так и юридические лица, государство, корпоративный статус акционера основывается на общем правовом статусе перечисленных субъектов права. В связи с этим права и обязанности акционера можно разделить на две группы. К первой группе </w:t>
      </w:r>
      <w:r w:rsidRPr="00F03089">
        <w:rPr>
          <w:rFonts w:ascii="Times New Roman" w:hAnsi="Times New Roman"/>
          <w:color w:val="000000"/>
          <w:sz w:val="28"/>
          <w:szCs w:val="28"/>
        </w:rPr>
        <w:t xml:space="preserve">относятся те, которые развивают и дополняют конституционные и отраслевые права граждан, юридических лиц, государства на основе корпоративных норм акционерного общества. Следовательно, по объему корпоративно-правовой статус акционера совпадает с правовым статусом гражданина, юридического лица, государства в той его части, в </w:t>
      </w:r>
      <w:r w:rsidRPr="00F03089">
        <w:rPr>
          <w:rFonts w:ascii="Times New Roman" w:hAnsi="Times New Roman"/>
          <w:color w:val="000000"/>
          <w:sz w:val="28"/>
          <w:szCs w:val="28"/>
        </w:rPr>
        <w:lastRenderedPageBreak/>
        <w:t>которой он конкретизирует, развивает и дополняет конституционные и отраслевые права, обязанности и законные инт</w:t>
      </w:r>
      <w:r>
        <w:rPr>
          <w:rFonts w:ascii="Times New Roman" w:hAnsi="Times New Roman"/>
          <w:color w:val="000000"/>
          <w:sz w:val="28"/>
          <w:szCs w:val="28"/>
        </w:rPr>
        <w:t>ересы перечисленных субъектов [</w:t>
      </w:r>
      <w:r w:rsidRPr="00F03089">
        <w:rPr>
          <w:rFonts w:ascii="Times New Roman" w:hAnsi="Times New Roman"/>
          <w:color w:val="000000"/>
          <w:sz w:val="28"/>
          <w:szCs w:val="28"/>
        </w:rPr>
        <w:t>8]. Так, любой участник гражданских правоотношений вправе быть акционером.</w:t>
      </w:r>
    </w:p>
    <w:p w:rsidR="007C5780" w:rsidRPr="00F03089" w:rsidRDefault="007C5780" w:rsidP="00F03089">
      <w:pPr>
        <w:spacing w:after="0" w:line="240" w:lineRule="auto"/>
        <w:ind w:firstLine="567"/>
        <w:jc w:val="both"/>
        <w:textAlignment w:val="top"/>
        <w:rPr>
          <w:rFonts w:ascii="Times New Roman" w:hAnsi="Times New Roman"/>
          <w:color w:val="000000"/>
          <w:sz w:val="28"/>
          <w:szCs w:val="28"/>
          <w:lang w:eastAsia="ru-RU"/>
        </w:rPr>
      </w:pPr>
      <w:r w:rsidRPr="00F03089">
        <w:rPr>
          <w:rFonts w:ascii="Times New Roman" w:hAnsi="Times New Roman"/>
          <w:color w:val="000000"/>
          <w:sz w:val="28"/>
          <w:szCs w:val="28"/>
          <w:lang w:eastAsia="ru-RU"/>
        </w:rPr>
        <w:t>Вторую группу прав акционера составляют специальные права акционера, вытекающие из факта создания и (или) участия в корпоративной организации, выраженные и сформулированные как в законе, так и в локальных актах, в том числе акционерных соглашениях. В этой части правовой статус акционера обусловлен участием в корпоративных правоотношениях. Более того, в отличие от общеправового статуса любого акционера как участника конституционных и межотраслевых отношений, правовой статус акционера как участника корпоративных отношений является динамичным, изменяющимся, зависит от факта приобретения акций, их количества и объема закрепляемых ими правомочий. Состав акционеров непостоянен в силу того обстоятельства, что возможность приобретения или отчуждения акции имеет, как правило, свободный характер и позволяет свободно передавать капитал в сфере предпринимательской деятельности. Акционер как собственник ценной бумаги может продать ее или иным образом произвести ее отчуждение другому лицу, за исключением изъятий, установленных законом, но не может требовать от акционерного общества выплаты стоимости имущества последнего.</w:t>
      </w:r>
    </w:p>
    <w:p w:rsidR="007C5780" w:rsidRPr="00F03089" w:rsidRDefault="007C5780" w:rsidP="008722A4">
      <w:pPr>
        <w:spacing w:after="0" w:line="240" w:lineRule="auto"/>
        <w:ind w:firstLine="567"/>
        <w:jc w:val="both"/>
        <w:textAlignment w:val="top"/>
        <w:rPr>
          <w:rFonts w:ascii="Times New Roman" w:hAnsi="Times New Roman"/>
          <w:color w:val="000000"/>
          <w:sz w:val="28"/>
          <w:szCs w:val="28"/>
          <w:lang w:eastAsia="ru-RU"/>
        </w:rPr>
      </w:pPr>
      <w:r w:rsidRPr="00F03089">
        <w:rPr>
          <w:rFonts w:ascii="Times New Roman" w:hAnsi="Times New Roman"/>
          <w:color w:val="000000"/>
          <w:sz w:val="28"/>
          <w:szCs w:val="28"/>
          <w:lang w:eastAsia="ru-RU"/>
        </w:rPr>
        <w:t>Кроме того, особенность корпоративно-правового статуса акционера проявляется во взаимосвязи и взаимообусловленности акционерного общества и акционера, в возможности оказывать существенное влияние на динамику отношений в акционерном обществе, например, при конструкции акционерного общества «одного лица», в котором личные качества акционера (учредителя) имеют существенное значение. Акционеры н</w:t>
      </w:r>
      <w:r>
        <w:rPr>
          <w:rFonts w:ascii="Times New Roman" w:hAnsi="Times New Roman"/>
          <w:color w:val="000000"/>
          <w:sz w:val="28"/>
          <w:szCs w:val="28"/>
          <w:lang w:eastAsia="ru-RU"/>
        </w:rPr>
        <w:t>аделены правом определять основ</w:t>
      </w:r>
      <w:r w:rsidRPr="00F03089">
        <w:rPr>
          <w:rFonts w:ascii="Times New Roman" w:hAnsi="Times New Roman"/>
          <w:color w:val="000000"/>
          <w:sz w:val="28"/>
          <w:szCs w:val="28"/>
          <w:lang w:eastAsia="ru-RU"/>
        </w:rPr>
        <w:t>ные направления деятельности акционерного общества, осуществлять общее руководство его деятельностью, руководствуясь при этом стремлением получить дивиденды или ликвидационную квоту. В то же время на корпоративно-правовой статус акционера существенное влияние оказывают существенные корпоративные действия в акционерном обществе. Кодекс корпоративного поведения термин « существенные корпоративные действия» раскрывает как совершение обществом ряда действий, которые могут привести к фундаментальным корпоративным изменениям, в том числе к изменению прав акционеров. К существенным корпоративным действиям в первую очередь относятся, такие действия, как реорганизация общества, приобретение 30 и более процентов размещенных акций общества (поглощение), которые в значительной степени влияют на структурное и финансовое состояние общества и соответственно на положение акционеров, совершение крупных сделок и сделок, в совершении которых имеется заинтересованность, уменьшение или увеличение уставного капитала, внесение изменений в устав общества и ряд других вопросов, решение которых является принципиальны</w:t>
      </w:r>
      <w:r>
        <w:rPr>
          <w:rFonts w:ascii="Times New Roman" w:hAnsi="Times New Roman"/>
          <w:color w:val="000000"/>
          <w:sz w:val="28"/>
          <w:szCs w:val="28"/>
          <w:lang w:eastAsia="ru-RU"/>
        </w:rPr>
        <w:t>м для общества [9</w:t>
      </w:r>
      <w:r w:rsidRPr="00F03089">
        <w:rPr>
          <w:rFonts w:ascii="Times New Roman" w:hAnsi="Times New Roman"/>
          <w:color w:val="000000"/>
          <w:sz w:val="28"/>
          <w:szCs w:val="28"/>
          <w:lang w:eastAsia="ru-RU"/>
        </w:rPr>
        <w:t xml:space="preserve">]. Вышеперечисленные действия оказывают существенное </w:t>
      </w:r>
      <w:r w:rsidRPr="00F03089">
        <w:rPr>
          <w:rFonts w:ascii="Times New Roman" w:hAnsi="Times New Roman"/>
          <w:color w:val="000000"/>
          <w:sz w:val="28"/>
          <w:szCs w:val="28"/>
          <w:lang w:eastAsia="ru-RU"/>
        </w:rPr>
        <w:lastRenderedPageBreak/>
        <w:t>влияние как на структурное и (или) финансовое состояние акционерного общества, так и на правовой статус акционера. Принимая во внимание значимость существенных корпоративных действий, общество должно обеспечить акционерам возможность влиять на их совершение. Эта цель достигается путем установления прозрачной и справедливой структуры, основанной на надлежащем раскрытии информации о последствиях, которые такие действия могут иметь для общества.</w:t>
      </w:r>
    </w:p>
    <w:p w:rsidR="007C5780" w:rsidRPr="00F03089" w:rsidRDefault="007C5780" w:rsidP="00F03089">
      <w:pPr>
        <w:spacing w:after="0" w:line="240" w:lineRule="auto"/>
        <w:ind w:firstLine="567"/>
        <w:jc w:val="both"/>
        <w:textAlignment w:val="top"/>
        <w:rPr>
          <w:rFonts w:ascii="Times New Roman" w:hAnsi="Times New Roman"/>
          <w:color w:val="000000"/>
          <w:sz w:val="28"/>
          <w:szCs w:val="28"/>
          <w:lang w:eastAsia="ru-RU"/>
        </w:rPr>
      </w:pPr>
      <w:r w:rsidRPr="00F03089">
        <w:rPr>
          <w:rFonts w:ascii="Times New Roman" w:hAnsi="Times New Roman"/>
          <w:color w:val="000000"/>
          <w:sz w:val="28"/>
          <w:szCs w:val="28"/>
          <w:lang w:eastAsia="ru-RU"/>
        </w:rPr>
        <w:t>Таким образом, корпоративно-правовой статус акционера определяется сочетанием государственного (с помощью законодательства) и договорного (с помощью локальных норм, соглашений) регулирования с обязательным учетом взаимных интересов участников корпоративных отношений.</w:t>
      </w:r>
    </w:p>
    <w:p w:rsidR="007C5780" w:rsidRDefault="007C5780" w:rsidP="00F03089">
      <w:pPr>
        <w:spacing w:after="0" w:line="240" w:lineRule="auto"/>
        <w:ind w:firstLine="567"/>
        <w:jc w:val="both"/>
        <w:textAlignment w:val="top"/>
        <w:rPr>
          <w:rFonts w:ascii="Times New Roman" w:hAnsi="Times New Roman"/>
          <w:color w:val="000000"/>
          <w:sz w:val="28"/>
          <w:szCs w:val="28"/>
          <w:lang w:eastAsia="ru-RU"/>
        </w:rPr>
      </w:pPr>
      <w:r w:rsidRPr="00F03089">
        <w:rPr>
          <w:rFonts w:ascii="Times New Roman" w:hAnsi="Times New Roman"/>
          <w:color w:val="000000"/>
          <w:sz w:val="28"/>
          <w:szCs w:val="28"/>
          <w:lang w:eastAsia="ru-RU"/>
        </w:rPr>
        <w:t>На основании вышеизложенного представляется возможным корпоративно-правовой статус акционера определить как закрепленный и гарантированный государством, локальными актами</w:t>
      </w:r>
      <w:r>
        <w:rPr>
          <w:rFonts w:ascii="Times New Roman" w:hAnsi="Times New Roman"/>
          <w:color w:val="000000"/>
          <w:sz w:val="28"/>
          <w:szCs w:val="28"/>
          <w:lang w:eastAsia="ru-RU"/>
        </w:rPr>
        <w:t xml:space="preserve"> </w:t>
      </w:r>
      <w:r w:rsidRPr="00F03089">
        <w:rPr>
          <w:rFonts w:ascii="Times New Roman" w:hAnsi="Times New Roman"/>
          <w:color w:val="000000"/>
          <w:sz w:val="28"/>
          <w:szCs w:val="28"/>
          <w:lang w:eastAsia="ru-RU"/>
        </w:rPr>
        <w:t>акционерного общества, гражданско-правовыми соглашениями комплекс прав, интересов, обязанностей, реализуемых акционером с помощью специальных юридических процедур (порядка) приобретения, осуществления и прекращения, обозначенных прав, интересов и обязанностей.</w:t>
      </w:r>
    </w:p>
    <w:p w:rsidR="007C5780" w:rsidRPr="00F03089" w:rsidRDefault="007C5780" w:rsidP="00F03089">
      <w:pPr>
        <w:spacing w:after="0" w:line="240" w:lineRule="auto"/>
        <w:ind w:firstLine="567"/>
        <w:jc w:val="center"/>
        <w:textAlignment w:val="top"/>
        <w:rPr>
          <w:rFonts w:ascii="Times New Roman" w:hAnsi="Times New Roman"/>
          <w:color w:val="000000"/>
          <w:sz w:val="28"/>
          <w:szCs w:val="28"/>
          <w:lang w:eastAsia="ru-RU"/>
        </w:rPr>
      </w:pPr>
      <w:r w:rsidRPr="00FB3397">
        <w:rPr>
          <w:rFonts w:ascii="Times New Roman" w:hAnsi="Times New Roman"/>
          <w:color w:val="000000"/>
          <w:sz w:val="28"/>
          <w:szCs w:val="28"/>
          <w:lang w:eastAsia="ru-RU"/>
        </w:rPr>
        <w:br/>
      </w:r>
      <w:r>
        <w:rPr>
          <w:rFonts w:ascii="Times New Roman" w:hAnsi="Times New Roman"/>
          <w:b/>
          <w:color w:val="000000"/>
          <w:sz w:val="28"/>
          <w:szCs w:val="28"/>
          <w:u w:val="single"/>
          <w:lang w:eastAsia="ru-RU"/>
        </w:rPr>
        <w:t xml:space="preserve">Библиографический </w:t>
      </w:r>
      <w:r>
        <w:fldChar w:fldCharType="begin"/>
      </w:r>
      <w:r>
        <w:instrText xml:space="preserve">eq </w:instrText>
      </w:r>
      <w:r>
        <w:rPr>
          <w:noProof/>
          <w:color w:val="FFFFFF"/>
          <w:spacing w:val="-20000"/>
          <w:sz w:val="2"/>
          <w:szCs w:val="28"/>
        </w:rPr>
        <w:instrText xml:space="preserve"> квартирный </w:instrText>
      </w:r>
      <w:r>
        <w:rPr>
          <w:rFonts w:ascii="Times New Roman" w:hAnsi="Times New Roman"/>
          <w:b/>
          <w:noProof/>
          <w:color w:val="000000"/>
          <w:sz w:val="28"/>
          <w:szCs w:val="28"/>
          <w:u w:val="single"/>
          <w:lang w:eastAsia="ru-RU"/>
        </w:rPr>
        <w:instrText>список</w:instrText>
      </w:r>
      <w:r>
        <w:rPr>
          <w:noProof/>
          <w:color w:val="FFFFFF"/>
          <w:spacing w:val="-20000"/>
          <w:sz w:val="2"/>
          <w:szCs w:val="28"/>
        </w:rPr>
        <w:instrText> розыск</w:instrText>
      </w:r>
      <w:r>
        <w:fldChar w:fldCharType="end"/>
      </w:r>
    </w:p>
    <w:p w:rsidR="007C5780" w:rsidRPr="00287993" w:rsidRDefault="007C5780" w:rsidP="0087080B">
      <w:pPr>
        <w:spacing w:after="0" w:line="240" w:lineRule="auto"/>
        <w:ind w:firstLine="567"/>
        <w:jc w:val="center"/>
        <w:textAlignment w:val="top"/>
        <w:rPr>
          <w:rFonts w:ascii="Times New Roman" w:hAnsi="Times New Roman"/>
          <w:b/>
          <w:color w:val="000000"/>
          <w:sz w:val="28"/>
          <w:szCs w:val="28"/>
          <w:u w:val="single"/>
          <w:lang w:eastAsia="ru-RU"/>
        </w:rPr>
      </w:pP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Алексий П.В. Правовой статус субъектов предпринимательской деятельности: дис. ... канд. юрид. наук. - М., 1996.</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Суворов Н. С. Об юридических лицах по римскому праву. - М.: Статут, 2000. - С. 11.</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Лапач В.А. Система объектов гражданских прав: Теория и судебная практика. - СПб.: Юридический центр Пресс, 2002. - С. 96.</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Лукашева Е.А. Общая теория прав человека. - М., 1996. - С. 29-30.</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Фроловский Н.Г. Понятие корпоративного спора // Законы России: опыт, анализ, практика. - 2010. - № 6. -С. 11-16.</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Витрук Н.В. Общая теория правового положения личности. - М.: НОРМА, 2008. - С. 35.</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Матузов Н.И. Правовой статус личности: понятие, структура // Правопорядок и правовой статус личности в развитом социалистическом обществе в свете Конституции СССР 1977 г - Саратов, 1980. - С. 58-60.</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lastRenderedPageBreak/>
        <w:t>Агарков М.М. Ценность частного права // Правоведение. - 1992. - № 2 (38).</w:t>
      </w:r>
    </w:p>
    <w:p w:rsidR="007C5780" w:rsidRPr="00F03089" w:rsidRDefault="007C5780" w:rsidP="008722A4">
      <w:pPr>
        <w:numPr>
          <w:ilvl w:val="0"/>
          <w:numId w:val="5"/>
        </w:numPr>
        <w:spacing w:after="0" w:line="360" w:lineRule="auto"/>
        <w:ind w:left="1066" w:hanging="357"/>
        <w:jc w:val="both"/>
        <w:rPr>
          <w:rFonts w:ascii="Times New Roman" w:hAnsi="Times New Roman"/>
          <w:color w:val="000000"/>
          <w:sz w:val="28"/>
          <w:szCs w:val="28"/>
          <w:lang w:eastAsia="ru-RU"/>
        </w:rPr>
      </w:pPr>
      <w:r w:rsidRPr="00F03089">
        <w:rPr>
          <w:rFonts w:ascii="Times New Roman" w:hAnsi="Times New Roman"/>
          <w:color w:val="000000"/>
          <w:sz w:val="28"/>
          <w:szCs w:val="28"/>
          <w:lang w:eastAsia="ru-RU"/>
        </w:rPr>
        <w:t>Витрук Н.В. Общая теория правового положения личности. - М.: НОРМА, 2008. - 448 с.</w:t>
      </w:r>
    </w:p>
    <w:p w:rsidR="007C5780" w:rsidRPr="00994D72" w:rsidRDefault="007C5780" w:rsidP="00F03089">
      <w:r w:rsidRPr="00F03089">
        <w:rPr>
          <w:rFonts w:ascii="Times New Roman" w:hAnsi="Times New Roman"/>
          <w:color w:val="000000"/>
          <w:sz w:val="28"/>
          <w:szCs w:val="28"/>
          <w:lang w:eastAsia="ru-RU"/>
        </w:rPr>
        <w:br/>
      </w:r>
      <w:r w:rsidRPr="00F03089">
        <w:rPr>
          <w:rFonts w:ascii="Times New Roman" w:hAnsi="Times New Roman"/>
          <w:color w:val="000000"/>
          <w:sz w:val="28"/>
          <w:szCs w:val="28"/>
          <w:lang w:eastAsia="ru-RU"/>
        </w:rPr>
        <w:br/>
      </w:r>
    </w:p>
    <w:sectPr w:rsidR="007C5780" w:rsidRPr="00994D72" w:rsidSect="00580B2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EC9" w:rsidRDefault="00E65EC9" w:rsidP="00B544DD">
      <w:pPr>
        <w:spacing w:after="0" w:line="240" w:lineRule="auto"/>
      </w:pPr>
      <w:r>
        <w:separator/>
      </w:r>
    </w:p>
  </w:endnote>
  <w:endnote w:type="continuationSeparator" w:id="0">
    <w:p w:rsidR="00E65EC9" w:rsidRDefault="00E65EC9" w:rsidP="00B54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780" w:rsidRDefault="007C5780">
    <w:pPr>
      <w:pStyle w:val="aa"/>
    </w:pPr>
  </w:p>
  <w:p w:rsidR="007C5780" w:rsidRDefault="007C578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EC9" w:rsidRDefault="00E65EC9" w:rsidP="00B544DD">
      <w:pPr>
        <w:spacing w:after="0" w:line="240" w:lineRule="auto"/>
      </w:pPr>
      <w:r>
        <w:separator/>
      </w:r>
    </w:p>
  </w:footnote>
  <w:footnote w:type="continuationSeparator" w:id="0">
    <w:p w:rsidR="00E65EC9" w:rsidRDefault="00E65EC9" w:rsidP="00B544DD">
      <w:pPr>
        <w:spacing w:after="0" w:line="240" w:lineRule="auto"/>
      </w:pPr>
      <w:r>
        <w:continuationSeparator/>
      </w:r>
    </w:p>
  </w:footnote>
  <w:footnote w:id="1">
    <w:p w:rsidR="007C5780" w:rsidRDefault="007C5780">
      <w:pPr>
        <w:pStyle w:val="a5"/>
      </w:pPr>
      <w:r>
        <w:rPr>
          <w:rStyle w:val="a7"/>
        </w:rPr>
        <w:footnoteRef/>
      </w:r>
      <w:r>
        <w:t xml:space="preserve"> </w:t>
      </w:r>
      <w:r w:rsidRPr="008722A4">
        <w:rPr>
          <w:rFonts w:ascii="Times New Roman" w:hAnsi="Times New Roman"/>
        </w:rPr>
        <w:t>Пахомова Н.Н. Цивилистическая теория корпоративных отношений // СПС «Консультант Плюс».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780" w:rsidRDefault="007C5780">
    <w:pPr>
      <w:pStyle w:val="a8"/>
    </w:pPr>
  </w:p>
  <w:p w:rsidR="007C5780" w:rsidRDefault="007C578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76239"/>
    <w:multiLevelType w:val="hybridMultilevel"/>
    <w:tmpl w:val="18DE7C96"/>
    <w:lvl w:ilvl="0" w:tplc="ECE0CF0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0741000"/>
    <w:multiLevelType w:val="hybridMultilevel"/>
    <w:tmpl w:val="940AB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47A574B"/>
    <w:multiLevelType w:val="hybridMultilevel"/>
    <w:tmpl w:val="940ABF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4C3646C"/>
    <w:multiLevelType w:val="hybridMultilevel"/>
    <w:tmpl w:val="A2AAF6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84E3BFE"/>
    <w:multiLevelType w:val="hybridMultilevel"/>
    <w:tmpl w:val="9C3081C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D58"/>
    <w:rsid w:val="00003537"/>
    <w:rsid w:val="00016028"/>
    <w:rsid w:val="000254DD"/>
    <w:rsid w:val="00033FFE"/>
    <w:rsid w:val="00042165"/>
    <w:rsid w:val="00050F79"/>
    <w:rsid w:val="0006167B"/>
    <w:rsid w:val="00061957"/>
    <w:rsid w:val="00065C21"/>
    <w:rsid w:val="000679F8"/>
    <w:rsid w:val="00072BE5"/>
    <w:rsid w:val="0008592D"/>
    <w:rsid w:val="00096D58"/>
    <w:rsid w:val="000A0F9C"/>
    <w:rsid w:val="000A645D"/>
    <w:rsid w:val="000B649F"/>
    <w:rsid w:val="000D2071"/>
    <w:rsid w:val="000E59CA"/>
    <w:rsid w:val="000F2FCD"/>
    <w:rsid w:val="000F31C5"/>
    <w:rsid w:val="001257F6"/>
    <w:rsid w:val="00145B38"/>
    <w:rsid w:val="00180F2B"/>
    <w:rsid w:val="001A64B5"/>
    <w:rsid w:val="001A6FD5"/>
    <w:rsid w:val="001B4037"/>
    <w:rsid w:val="001B47BA"/>
    <w:rsid w:val="001C1A95"/>
    <w:rsid w:val="001C1CC2"/>
    <w:rsid w:val="001C1F01"/>
    <w:rsid w:val="001D0487"/>
    <w:rsid w:val="001D68E5"/>
    <w:rsid w:val="001D7C2E"/>
    <w:rsid w:val="001E1B6E"/>
    <w:rsid w:val="001E334E"/>
    <w:rsid w:val="001F33FA"/>
    <w:rsid w:val="0020197D"/>
    <w:rsid w:val="00211036"/>
    <w:rsid w:val="002121F2"/>
    <w:rsid w:val="002169A3"/>
    <w:rsid w:val="00217BD0"/>
    <w:rsid w:val="002223E8"/>
    <w:rsid w:val="00226767"/>
    <w:rsid w:val="002267D9"/>
    <w:rsid w:val="002354EC"/>
    <w:rsid w:val="00242489"/>
    <w:rsid w:val="002456E0"/>
    <w:rsid w:val="00247AA1"/>
    <w:rsid w:val="00252D33"/>
    <w:rsid w:val="0026360B"/>
    <w:rsid w:val="00267FB0"/>
    <w:rsid w:val="0027083E"/>
    <w:rsid w:val="00272DE2"/>
    <w:rsid w:val="00272E68"/>
    <w:rsid w:val="0028406D"/>
    <w:rsid w:val="00285504"/>
    <w:rsid w:val="00287993"/>
    <w:rsid w:val="002C09FA"/>
    <w:rsid w:val="002C29DD"/>
    <w:rsid w:val="002C643C"/>
    <w:rsid w:val="002D00BD"/>
    <w:rsid w:val="002E4910"/>
    <w:rsid w:val="002F098F"/>
    <w:rsid w:val="002F220D"/>
    <w:rsid w:val="002F31A5"/>
    <w:rsid w:val="002F5D32"/>
    <w:rsid w:val="00302E08"/>
    <w:rsid w:val="00306231"/>
    <w:rsid w:val="00325248"/>
    <w:rsid w:val="003259E4"/>
    <w:rsid w:val="00330E89"/>
    <w:rsid w:val="0034610B"/>
    <w:rsid w:val="0034701B"/>
    <w:rsid w:val="003553EB"/>
    <w:rsid w:val="003811CD"/>
    <w:rsid w:val="00384F3B"/>
    <w:rsid w:val="00391142"/>
    <w:rsid w:val="003A37A8"/>
    <w:rsid w:val="003B11E7"/>
    <w:rsid w:val="003B3BE0"/>
    <w:rsid w:val="003C3397"/>
    <w:rsid w:val="003C5D90"/>
    <w:rsid w:val="003C7D68"/>
    <w:rsid w:val="003D0B48"/>
    <w:rsid w:val="003D3522"/>
    <w:rsid w:val="003E43B3"/>
    <w:rsid w:val="003F2987"/>
    <w:rsid w:val="003F31AB"/>
    <w:rsid w:val="00400929"/>
    <w:rsid w:val="00425CD2"/>
    <w:rsid w:val="00430C3C"/>
    <w:rsid w:val="00447200"/>
    <w:rsid w:val="00475583"/>
    <w:rsid w:val="004844CC"/>
    <w:rsid w:val="00491420"/>
    <w:rsid w:val="004A2097"/>
    <w:rsid w:val="004A7741"/>
    <w:rsid w:val="004B015F"/>
    <w:rsid w:val="004B38FB"/>
    <w:rsid w:val="004B4EDA"/>
    <w:rsid w:val="004C006B"/>
    <w:rsid w:val="004D572C"/>
    <w:rsid w:val="004E05A4"/>
    <w:rsid w:val="004E2E40"/>
    <w:rsid w:val="004E4E45"/>
    <w:rsid w:val="004F62D5"/>
    <w:rsid w:val="005032BC"/>
    <w:rsid w:val="00506596"/>
    <w:rsid w:val="005126E5"/>
    <w:rsid w:val="00514A90"/>
    <w:rsid w:val="0052266B"/>
    <w:rsid w:val="005278CD"/>
    <w:rsid w:val="0055123C"/>
    <w:rsid w:val="00561399"/>
    <w:rsid w:val="00565C0F"/>
    <w:rsid w:val="00577F2D"/>
    <w:rsid w:val="00580B2E"/>
    <w:rsid w:val="00580FF3"/>
    <w:rsid w:val="00591BD3"/>
    <w:rsid w:val="005920AD"/>
    <w:rsid w:val="0059362C"/>
    <w:rsid w:val="005A06CA"/>
    <w:rsid w:val="005A57AC"/>
    <w:rsid w:val="005B250A"/>
    <w:rsid w:val="005C0BE8"/>
    <w:rsid w:val="005D1D8E"/>
    <w:rsid w:val="005E2D6F"/>
    <w:rsid w:val="005E6694"/>
    <w:rsid w:val="005F270C"/>
    <w:rsid w:val="005F2A67"/>
    <w:rsid w:val="00607B2C"/>
    <w:rsid w:val="00620536"/>
    <w:rsid w:val="006433D2"/>
    <w:rsid w:val="006502F3"/>
    <w:rsid w:val="00651336"/>
    <w:rsid w:val="00674EF9"/>
    <w:rsid w:val="00694C8A"/>
    <w:rsid w:val="00695532"/>
    <w:rsid w:val="006A2F54"/>
    <w:rsid w:val="006A3192"/>
    <w:rsid w:val="006A399C"/>
    <w:rsid w:val="006A3B18"/>
    <w:rsid w:val="006A419D"/>
    <w:rsid w:val="006A7981"/>
    <w:rsid w:val="006C4FBD"/>
    <w:rsid w:val="006D3BA4"/>
    <w:rsid w:val="006D5963"/>
    <w:rsid w:val="006F208D"/>
    <w:rsid w:val="006F4A75"/>
    <w:rsid w:val="006F604A"/>
    <w:rsid w:val="00705C99"/>
    <w:rsid w:val="00707C01"/>
    <w:rsid w:val="00765A0E"/>
    <w:rsid w:val="007708BD"/>
    <w:rsid w:val="00772749"/>
    <w:rsid w:val="00784D41"/>
    <w:rsid w:val="00784EE2"/>
    <w:rsid w:val="007914CC"/>
    <w:rsid w:val="00792DAB"/>
    <w:rsid w:val="007B5740"/>
    <w:rsid w:val="007B5ECF"/>
    <w:rsid w:val="007C5780"/>
    <w:rsid w:val="007D0E97"/>
    <w:rsid w:val="007D1E51"/>
    <w:rsid w:val="007F45E4"/>
    <w:rsid w:val="008112E9"/>
    <w:rsid w:val="00814102"/>
    <w:rsid w:val="00814F25"/>
    <w:rsid w:val="00823D25"/>
    <w:rsid w:val="0085762F"/>
    <w:rsid w:val="00864357"/>
    <w:rsid w:val="00865429"/>
    <w:rsid w:val="0086760F"/>
    <w:rsid w:val="0087080B"/>
    <w:rsid w:val="008722A4"/>
    <w:rsid w:val="00872A58"/>
    <w:rsid w:val="00880BCA"/>
    <w:rsid w:val="00886069"/>
    <w:rsid w:val="008863A8"/>
    <w:rsid w:val="008B2E72"/>
    <w:rsid w:val="008C6682"/>
    <w:rsid w:val="008D344E"/>
    <w:rsid w:val="008D533F"/>
    <w:rsid w:val="008D6796"/>
    <w:rsid w:val="008E7AF8"/>
    <w:rsid w:val="008F2BEF"/>
    <w:rsid w:val="00900AA9"/>
    <w:rsid w:val="009059B4"/>
    <w:rsid w:val="00916962"/>
    <w:rsid w:val="00926164"/>
    <w:rsid w:val="00927510"/>
    <w:rsid w:val="00941E4C"/>
    <w:rsid w:val="00946501"/>
    <w:rsid w:val="00954F6C"/>
    <w:rsid w:val="0095531B"/>
    <w:rsid w:val="00955A01"/>
    <w:rsid w:val="00957A98"/>
    <w:rsid w:val="00960923"/>
    <w:rsid w:val="009679F1"/>
    <w:rsid w:val="00970556"/>
    <w:rsid w:val="00971CB5"/>
    <w:rsid w:val="0098118A"/>
    <w:rsid w:val="0098347A"/>
    <w:rsid w:val="00994D72"/>
    <w:rsid w:val="00995004"/>
    <w:rsid w:val="009A17AD"/>
    <w:rsid w:val="009A1FED"/>
    <w:rsid w:val="009B5C10"/>
    <w:rsid w:val="009C14FB"/>
    <w:rsid w:val="009C5768"/>
    <w:rsid w:val="009D1139"/>
    <w:rsid w:val="009D1D6E"/>
    <w:rsid w:val="009E593F"/>
    <w:rsid w:val="009F70AB"/>
    <w:rsid w:val="00A2081E"/>
    <w:rsid w:val="00A266CA"/>
    <w:rsid w:val="00A31761"/>
    <w:rsid w:val="00A43D37"/>
    <w:rsid w:val="00A51C8E"/>
    <w:rsid w:val="00A6007A"/>
    <w:rsid w:val="00A62F29"/>
    <w:rsid w:val="00A80143"/>
    <w:rsid w:val="00A83287"/>
    <w:rsid w:val="00A92E18"/>
    <w:rsid w:val="00AA3259"/>
    <w:rsid w:val="00AB2D31"/>
    <w:rsid w:val="00AC005F"/>
    <w:rsid w:val="00AD4EE7"/>
    <w:rsid w:val="00AE29B9"/>
    <w:rsid w:val="00AE7516"/>
    <w:rsid w:val="00AF1F33"/>
    <w:rsid w:val="00B02A68"/>
    <w:rsid w:val="00B02B3F"/>
    <w:rsid w:val="00B1418B"/>
    <w:rsid w:val="00B22659"/>
    <w:rsid w:val="00B42C4D"/>
    <w:rsid w:val="00B43318"/>
    <w:rsid w:val="00B544DD"/>
    <w:rsid w:val="00B64924"/>
    <w:rsid w:val="00B861C7"/>
    <w:rsid w:val="00B90A86"/>
    <w:rsid w:val="00B93362"/>
    <w:rsid w:val="00BA61BD"/>
    <w:rsid w:val="00BD1445"/>
    <w:rsid w:val="00BD30E1"/>
    <w:rsid w:val="00BD582E"/>
    <w:rsid w:val="00BE3A45"/>
    <w:rsid w:val="00BE6D77"/>
    <w:rsid w:val="00C04650"/>
    <w:rsid w:val="00C106FB"/>
    <w:rsid w:val="00C1477F"/>
    <w:rsid w:val="00C1675A"/>
    <w:rsid w:val="00C17C29"/>
    <w:rsid w:val="00C209EF"/>
    <w:rsid w:val="00C40218"/>
    <w:rsid w:val="00C50C08"/>
    <w:rsid w:val="00C53852"/>
    <w:rsid w:val="00C60D08"/>
    <w:rsid w:val="00C672A8"/>
    <w:rsid w:val="00C67E48"/>
    <w:rsid w:val="00C90E7D"/>
    <w:rsid w:val="00C9366F"/>
    <w:rsid w:val="00CA184B"/>
    <w:rsid w:val="00CA5BC4"/>
    <w:rsid w:val="00CE4B5E"/>
    <w:rsid w:val="00D06994"/>
    <w:rsid w:val="00D128C0"/>
    <w:rsid w:val="00D134E9"/>
    <w:rsid w:val="00D172C8"/>
    <w:rsid w:val="00D202C9"/>
    <w:rsid w:val="00D22755"/>
    <w:rsid w:val="00D23605"/>
    <w:rsid w:val="00D312A6"/>
    <w:rsid w:val="00D35CA5"/>
    <w:rsid w:val="00D3783D"/>
    <w:rsid w:val="00D56204"/>
    <w:rsid w:val="00D60099"/>
    <w:rsid w:val="00D6069D"/>
    <w:rsid w:val="00D6628B"/>
    <w:rsid w:val="00D76800"/>
    <w:rsid w:val="00D84062"/>
    <w:rsid w:val="00D840C4"/>
    <w:rsid w:val="00DA203D"/>
    <w:rsid w:val="00DA7CB6"/>
    <w:rsid w:val="00DB1C56"/>
    <w:rsid w:val="00DB6080"/>
    <w:rsid w:val="00DB7C60"/>
    <w:rsid w:val="00DC4EEF"/>
    <w:rsid w:val="00DD1B60"/>
    <w:rsid w:val="00DE000A"/>
    <w:rsid w:val="00DF2CE7"/>
    <w:rsid w:val="00E0047A"/>
    <w:rsid w:val="00E03A3C"/>
    <w:rsid w:val="00E10D6D"/>
    <w:rsid w:val="00E151E0"/>
    <w:rsid w:val="00E22116"/>
    <w:rsid w:val="00E26324"/>
    <w:rsid w:val="00E40165"/>
    <w:rsid w:val="00E41F12"/>
    <w:rsid w:val="00E44014"/>
    <w:rsid w:val="00E44328"/>
    <w:rsid w:val="00E63713"/>
    <w:rsid w:val="00E65EC9"/>
    <w:rsid w:val="00E81F12"/>
    <w:rsid w:val="00E84F46"/>
    <w:rsid w:val="00E9073A"/>
    <w:rsid w:val="00E90CB9"/>
    <w:rsid w:val="00E9193C"/>
    <w:rsid w:val="00EA6BAD"/>
    <w:rsid w:val="00EB67D9"/>
    <w:rsid w:val="00ED7B4A"/>
    <w:rsid w:val="00EF07DF"/>
    <w:rsid w:val="00EF6B0E"/>
    <w:rsid w:val="00F03089"/>
    <w:rsid w:val="00F03DF2"/>
    <w:rsid w:val="00F1579B"/>
    <w:rsid w:val="00F301EF"/>
    <w:rsid w:val="00F34270"/>
    <w:rsid w:val="00F426EF"/>
    <w:rsid w:val="00F42F9D"/>
    <w:rsid w:val="00F5362F"/>
    <w:rsid w:val="00F73CD5"/>
    <w:rsid w:val="00F8369A"/>
    <w:rsid w:val="00F863FE"/>
    <w:rsid w:val="00F92BDF"/>
    <w:rsid w:val="00FA3C51"/>
    <w:rsid w:val="00FA4B3D"/>
    <w:rsid w:val="00FB3397"/>
    <w:rsid w:val="00FB5B2F"/>
    <w:rsid w:val="00FB5E09"/>
    <w:rsid w:val="00FD57E6"/>
    <w:rsid w:val="00FD6516"/>
    <w:rsid w:val="00FE334F"/>
    <w:rsid w:val="00FF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800"/>
    <w:pPr>
      <w:spacing w:after="200" w:line="276" w:lineRule="auto"/>
    </w:pPr>
    <w:rPr>
      <w:sz w:val="22"/>
      <w:szCs w:val="22"/>
      <w:lang w:eastAsia="en-US"/>
    </w:rPr>
  </w:style>
  <w:style w:type="paragraph" w:styleId="1">
    <w:name w:val="heading 1"/>
    <w:basedOn w:val="a"/>
    <w:link w:val="10"/>
    <w:uiPriority w:val="99"/>
    <w:qFormat/>
    <w:rsid w:val="00096D5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6D58"/>
    <w:rPr>
      <w:rFonts w:ascii="Times New Roman" w:hAnsi="Times New Roman" w:cs="Times New Roman"/>
      <w:b/>
      <w:bCs/>
      <w:kern w:val="36"/>
      <w:sz w:val="48"/>
      <w:szCs w:val="48"/>
      <w:lang w:eastAsia="ru-RU"/>
    </w:rPr>
  </w:style>
  <w:style w:type="paragraph" w:styleId="a3">
    <w:name w:val="Normal (Web)"/>
    <w:basedOn w:val="a"/>
    <w:uiPriority w:val="99"/>
    <w:rsid w:val="00096D5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rsid w:val="00096D58"/>
    <w:rPr>
      <w:rFonts w:cs="Times New Roman"/>
      <w:color w:val="0000FF"/>
      <w:u w:val="single"/>
    </w:rPr>
  </w:style>
  <w:style w:type="paragraph" w:styleId="a5">
    <w:name w:val="footnote text"/>
    <w:basedOn w:val="a"/>
    <w:link w:val="a6"/>
    <w:uiPriority w:val="99"/>
    <w:semiHidden/>
    <w:rsid w:val="00B544DD"/>
    <w:pPr>
      <w:spacing w:after="0" w:line="240" w:lineRule="auto"/>
    </w:pPr>
    <w:rPr>
      <w:sz w:val="20"/>
      <w:szCs w:val="20"/>
    </w:rPr>
  </w:style>
  <w:style w:type="character" w:customStyle="1" w:styleId="a6">
    <w:name w:val="Текст сноски Знак"/>
    <w:link w:val="a5"/>
    <w:uiPriority w:val="99"/>
    <w:semiHidden/>
    <w:locked/>
    <w:rsid w:val="00B544DD"/>
    <w:rPr>
      <w:rFonts w:cs="Times New Roman"/>
      <w:sz w:val="20"/>
      <w:szCs w:val="20"/>
    </w:rPr>
  </w:style>
  <w:style w:type="character" w:styleId="a7">
    <w:name w:val="footnote reference"/>
    <w:uiPriority w:val="99"/>
    <w:semiHidden/>
    <w:rsid w:val="00B544DD"/>
    <w:rPr>
      <w:rFonts w:cs="Times New Roman"/>
      <w:vertAlign w:val="superscript"/>
    </w:rPr>
  </w:style>
  <w:style w:type="paragraph" w:styleId="a8">
    <w:name w:val="header"/>
    <w:basedOn w:val="a"/>
    <w:link w:val="a9"/>
    <w:uiPriority w:val="99"/>
    <w:rsid w:val="00954F6C"/>
    <w:pPr>
      <w:tabs>
        <w:tab w:val="center" w:pos="4677"/>
        <w:tab w:val="right" w:pos="9355"/>
      </w:tabs>
      <w:spacing w:after="0" w:line="240" w:lineRule="auto"/>
    </w:pPr>
  </w:style>
  <w:style w:type="character" w:customStyle="1" w:styleId="a9">
    <w:name w:val="Верхний колонтитул Знак"/>
    <w:link w:val="a8"/>
    <w:uiPriority w:val="99"/>
    <w:locked/>
    <w:rsid w:val="00954F6C"/>
    <w:rPr>
      <w:rFonts w:cs="Times New Roman"/>
    </w:rPr>
  </w:style>
  <w:style w:type="paragraph" w:styleId="aa">
    <w:name w:val="footer"/>
    <w:basedOn w:val="a"/>
    <w:link w:val="ab"/>
    <w:uiPriority w:val="99"/>
    <w:rsid w:val="00954F6C"/>
    <w:pPr>
      <w:tabs>
        <w:tab w:val="center" w:pos="4677"/>
        <w:tab w:val="right" w:pos="9355"/>
      </w:tabs>
      <w:spacing w:after="0" w:line="240" w:lineRule="auto"/>
    </w:pPr>
  </w:style>
  <w:style w:type="character" w:customStyle="1" w:styleId="ab">
    <w:name w:val="Нижний колонтитул Знак"/>
    <w:link w:val="aa"/>
    <w:uiPriority w:val="99"/>
    <w:locked/>
    <w:rsid w:val="00954F6C"/>
    <w:rPr>
      <w:rFonts w:cs="Times New Roman"/>
    </w:rPr>
  </w:style>
  <w:style w:type="paragraph" w:styleId="ac">
    <w:name w:val="Balloon Text"/>
    <w:basedOn w:val="a"/>
    <w:link w:val="ad"/>
    <w:uiPriority w:val="99"/>
    <w:semiHidden/>
    <w:rsid w:val="00954F6C"/>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954F6C"/>
    <w:rPr>
      <w:rFonts w:ascii="Tahoma" w:hAnsi="Tahoma" w:cs="Tahoma"/>
      <w:sz w:val="16"/>
      <w:szCs w:val="16"/>
    </w:rPr>
  </w:style>
  <w:style w:type="paragraph" w:styleId="ae">
    <w:name w:val="List Paragraph"/>
    <w:basedOn w:val="a"/>
    <w:uiPriority w:val="99"/>
    <w:qFormat/>
    <w:rsid w:val="00287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550993">
      <w:marLeft w:val="0"/>
      <w:marRight w:val="0"/>
      <w:marTop w:val="0"/>
      <w:marBottom w:val="0"/>
      <w:divBdr>
        <w:top w:val="none" w:sz="0" w:space="0" w:color="auto"/>
        <w:left w:val="none" w:sz="0" w:space="0" w:color="auto"/>
        <w:bottom w:val="none" w:sz="0" w:space="0" w:color="auto"/>
        <w:right w:val="none" w:sz="0" w:space="0" w:color="auto"/>
      </w:divBdr>
    </w:div>
    <w:div w:id="1453550994">
      <w:marLeft w:val="0"/>
      <w:marRight w:val="0"/>
      <w:marTop w:val="0"/>
      <w:marBottom w:val="0"/>
      <w:divBdr>
        <w:top w:val="none" w:sz="0" w:space="0" w:color="auto"/>
        <w:left w:val="none" w:sz="0" w:space="0" w:color="auto"/>
        <w:bottom w:val="none" w:sz="0" w:space="0" w:color="auto"/>
        <w:right w:val="none" w:sz="0" w:space="0" w:color="auto"/>
      </w:divBdr>
    </w:div>
    <w:div w:id="1453550995">
      <w:marLeft w:val="0"/>
      <w:marRight w:val="0"/>
      <w:marTop w:val="0"/>
      <w:marBottom w:val="0"/>
      <w:divBdr>
        <w:top w:val="none" w:sz="0" w:space="0" w:color="auto"/>
        <w:left w:val="none" w:sz="0" w:space="0" w:color="auto"/>
        <w:bottom w:val="none" w:sz="0" w:space="0" w:color="auto"/>
        <w:right w:val="none" w:sz="0" w:space="0" w:color="auto"/>
      </w:divBdr>
    </w:div>
    <w:div w:id="1453550996">
      <w:marLeft w:val="0"/>
      <w:marRight w:val="0"/>
      <w:marTop w:val="0"/>
      <w:marBottom w:val="0"/>
      <w:divBdr>
        <w:top w:val="none" w:sz="0" w:space="0" w:color="auto"/>
        <w:left w:val="none" w:sz="0" w:space="0" w:color="auto"/>
        <w:bottom w:val="none" w:sz="0" w:space="0" w:color="auto"/>
        <w:right w:val="none" w:sz="0" w:space="0" w:color="auto"/>
      </w:divBdr>
    </w:div>
    <w:div w:id="1453550997">
      <w:marLeft w:val="0"/>
      <w:marRight w:val="0"/>
      <w:marTop w:val="0"/>
      <w:marBottom w:val="0"/>
      <w:divBdr>
        <w:top w:val="none" w:sz="0" w:space="0" w:color="auto"/>
        <w:left w:val="none" w:sz="0" w:space="0" w:color="auto"/>
        <w:bottom w:val="none" w:sz="0" w:space="0" w:color="auto"/>
        <w:right w:val="none" w:sz="0" w:space="0" w:color="auto"/>
      </w:divBdr>
    </w:div>
    <w:div w:id="1453550998">
      <w:marLeft w:val="0"/>
      <w:marRight w:val="0"/>
      <w:marTop w:val="0"/>
      <w:marBottom w:val="0"/>
      <w:divBdr>
        <w:top w:val="none" w:sz="0" w:space="0" w:color="auto"/>
        <w:left w:val="none" w:sz="0" w:space="0" w:color="auto"/>
        <w:bottom w:val="none" w:sz="0" w:space="0" w:color="auto"/>
        <w:right w:val="none" w:sz="0" w:space="0" w:color="auto"/>
      </w:divBdr>
    </w:div>
    <w:div w:id="1453550999">
      <w:marLeft w:val="0"/>
      <w:marRight w:val="0"/>
      <w:marTop w:val="0"/>
      <w:marBottom w:val="0"/>
      <w:divBdr>
        <w:top w:val="none" w:sz="0" w:space="0" w:color="auto"/>
        <w:left w:val="none" w:sz="0" w:space="0" w:color="auto"/>
        <w:bottom w:val="none" w:sz="0" w:space="0" w:color="auto"/>
        <w:right w:val="none" w:sz="0" w:space="0" w:color="auto"/>
      </w:divBdr>
    </w:div>
    <w:div w:id="1453551000">
      <w:marLeft w:val="0"/>
      <w:marRight w:val="0"/>
      <w:marTop w:val="0"/>
      <w:marBottom w:val="0"/>
      <w:divBdr>
        <w:top w:val="none" w:sz="0" w:space="0" w:color="auto"/>
        <w:left w:val="none" w:sz="0" w:space="0" w:color="auto"/>
        <w:bottom w:val="none" w:sz="0" w:space="0" w:color="auto"/>
        <w:right w:val="none" w:sz="0" w:space="0" w:color="auto"/>
      </w:divBdr>
    </w:div>
    <w:div w:id="1453551001">
      <w:marLeft w:val="0"/>
      <w:marRight w:val="0"/>
      <w:marTop w:val="0"/>
      <w:marBottom w:val="0"/>
      <w:divBdr>
        <w:top w:val="none" w:sz="0" w:space="0" w:color="auto"/>
        <w:left w:val="none" w:sz="0" w:space="0" w:color="auto"/>
        <w:bottom w:val="none" w:sz="0" w:space="0" w:color="auto"/>
        <w:right w:val="none" w:sz="0" w:space="0" w:color="auto"/>
      </w:divBdr>
    </w:div>
    <w:div w:id="1453551002">
      <w:marLeft w:val="0"/>
      <w:marRight w:val="0"/>
      <w:marTop w:val="0"/>
      <w:marBottom w:val="0"/>
      <w:divBdr>
        <w:top w:val="none" w:sz="0" w:space="0" w:color="auto"/>
        <w:left w:val="none" w:sz="0" w:space="0" w:color="auto"/>
        <w:bottom w:val="none" w:sz="0" w:space="0" w:color="auto"/>
        <w:right w:val="none" w:sz="0" w:space="0" w:color="auto"/>
      </w:divBdr>
    </w:div>
    <w:div w:id="1453551003">
      <w:marLeft w:val="0"/>
      <w:marRight w:val="0"/>
      <w:marTop w:val="0"/>
      <w:marBottom w:val="0"/>
      <w:divBdr>
        <w:top w:val="none" w:sz="0" w:space="0" w:color="auto"/>
        <w:left w:val="none" w:sz="0" w:space="0" w:color="auto"/>
        <w:bottom w:val="none" w:sz="0" w:space="0" w:color="auto"/>
        <w:right w:val="none" w:sz="0" w:space="0" w:color="auto"/>
      </w:divBdr>
    </w:div>
    <w:div w:id="1453551004">
      <w:marLeft w:val="0"/>
      <w:marRight w:val="0"/>
      <w:marTop w:val="0"/>
      <w:marBottom w:val="0"/>
      <w:divBdr>
        <w:top w:val="none" w:sz="0" w:space="0" w:color="auto"/>
        <w:left w:val="none" w:sz="0" w:space="0" w:color="auto"/>
        <w:bottom w:val="none" w:sz="0" w:space="0" w:color="auto"/>
        <w:right w:val="none" w:sz="0" w:space="0" w:color="auto"/>
      </w:divBdr>
    </w:div>
    <w:div w:id="1453551005">
      <w:marLeft w:val="0"/>
      <w:marRight w:val="0"/>
      <w:marTop w:val="0"/>
      <w:marBottom w:val="0"/>
      <w:divBdr>
        <w:top w:val="none" w:sz="0" w:space="0" w:color="auto"/>
        <w:left w:val="none" w:sz="0" w:space="0" w:color="auto"/>
        <w:bottom w:val="none" w:sz="0" w:space="0" w:color="auto"/>
        <w:right w:val="none" w:sz="0" w:space="0" w:color="auto"/>
      </w:divBdr>
    </w:div>
    <w:div w:id="1453551006">
      <w:marLeft w:val="0"/>
      <w:marRight w:val="0"/>
      <w:marTop w:val="0"/>
      <w:marBottom w:val="0"/>
      <w:divBdr>
        <w:top w:val="none" w:sz="0" w:space="0" w:color="auto"/>
        <w:left w:val="none" w:sz="0" w:space="0" w:color="auto"/>
        <w:bottom w:val="none" w:sz="0" w:space="0" w:color="auto"/>
        <w:right w:val="none" w:sz="0" w:space="0" w:color="auto"/>
      </w:divBdr>
    </w:div>
    <w:div w:id="1453551007">
      <w:marLeft w:val="0"/>
      <w:marRight w:val="0"/>
      <w:marTop w:val="0"/>
      <w:marBottom w:val="0"/>
      <w:divBdr>
        <w:top w:val="none" w:sz="0" w:space="0" w:color="auto"/>
        <w:left w:val="none" w:sz="0" w:space="0" w:color="auto"/>
        <w:bottom w:val="none" w:sz="0" w:space="0" w:color="auto"/>
        <w:right w:val="none" w:sz="0" w:space="0" w:color="auto"/>
      </w:divBdr>
    </w:div>
    <w:div w:id="1453551008">
      <w:marLeft w:val="0"/>
      <w:marRight w:val="0"/>
      <w:marTop w:val="0"/>
      <w:marBottom w:val="0"/>
      <w:divBdr>
        <w:top w:val="none" w:sz="0" w:space="0" w:color="auto"/>
        <w:left w:val="none" w:sz="0" w:space="0" w:color="auto"/>
        <w:bottom w:val="none" w:sz="0" w:space="0" w:color="auto"/>
        <w:right w:val="none" w:sz="0" w:space="0" w:color="auto"/>
      </w:divBdr>
    </w:div>
    <w:div w:id="14535510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enkov1994@yandex.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orenkov1994@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2266</Words>
  <Characters>12917</Characters>
  <Application>Microsoft Office Word</Application>
  <DocSecurity>0</DocSecurity>
  <Lines>107</Lines>
  <Paragraphs>30</Paragraphs>
  <ScaleCrop>false</ScaleCrop>
  <Company>Hewlett-Packard</Company>
  <LinksUpToDate>false</LinksUpToDate>
  <CharactersWithSpaces>15153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borenkov1994@yandex.ru</dc:creator>
  <cp:keywords/>
  <dc:description/>
  <cp:lastModifiedBy>Dell</cp:lastModifiedBy>
  <cp:revision>18</cp:revision>
  <dcterms:created xsi:type="dcterms:W3CDTF">2017-12-21T16:23:00Z</dcterms:created>
  <dcterms:modified xsi:type="dcterms:W3CDTF">2018-05-30T08:53:00Z</dcterms:modified>
</cp:coreProperties>
</file>