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02A" w:rsidRPr="009F410F" w:rsidRDefault="0085702A" w:rsidP="00A14131">
      <w:pPr>
        <w:spacing w:after="0" w:line="266" w:lineRule="auto"/>
        <w:jc w:val="center"/>
        <w:rPr>
          <w:rFonts w:ascii="Times New Roman" w:eastAsia="Times New Roman" w:hAnsi="Times New Roman" w:cs="Times New Roman"/>
          <w:color w:val="000000"/>
          <w:sz w:val="28"/>
          <w:lang w:eastAsia="ru-RU"/>
        </w:rPr>
      </w:pPr>
      <w:r w:rsidRPr="009F410F">
        <w:rPr>
          <w:rFonts w:ascii="Times New Roman" w:eastAsia="Times New Roman" w:hAnsi="Times New Roman" w:cs="Times New Roman"/>
          <w:color w:val="000000"/>
          <w:sz w:val="28"/>
          <w:lang w:eastAsia="ru-RU"/>
        </w:rPr>
        <w:t>ФЕДЕРАЛЬНАЯ СЛУЖБА ИСПОЛНЕНИЯ НАКАЗАНИЙ</w:t>
      </w:r>
    </w:p>
    <w:p w:rsidR="0085702A" w:rsidRPr="009F410F" w:rsidRDefault="0085702A" w:rsidP="00A14131">
      <w:pPr>
        <w:spacing w:after="0" w:line="266" w:lineRule="auto"/>
        <w:jc w:val="center"/>
        <w:rPr>
          <w:rFonts w:ascii="Times New Roman" w:eastAsia="Times New Roman" w:hAnsi="Times New Roman" w:cs="Times New Roman"/>
          <w:color w:val="000000"/>
          <w:sz w:val="28"/>
          <w:lang w:eastAsia="ru-RU"/>
        </w:rPr>
      </w:pPr>
      <w:r w:rsidRPr="009F410F">
        <w:rPr>
          <w:rFonts w:ascii="Times New Roman" w:eastAsia="Times New Roman" w:hAnsi="Times New Roman" w:cs="Times New Roman"/>
          <w:color w:val="000000"/>
          <w:sz w:val="28"/>
          <w:lang w:eastAsia="ru-RU"/>
        </w:rPr>
        <w:t>Федеральное казенное образовательное учреждение высшего образования</w:t>
      </w:r>
    </w:p>
    <w:p w:rsidR="00A14131" w:rsidRDefault="0085702A" w:rsidP="00A14131">
      <w:pPr>
        <w:spacing w:after="0" w:line="266" w:lineRule="auto"/>
        <w:jc w:val="center"/>
        <w:rPr>
          <w:rFonts w:ascii="Times New Roman" w:eastAsia="Times New Roman" w:hAnsi="Times New Roman" w:cs="Times New Roman"/>
          <w:color w:val="000000"/>
          <w:sz w:val="28"/>
          <w:lang w:eastAsia="ru-RU"/>
        </w:rPr>
      </w:pPr>
      <w:r w:rsidRPr="009F410F">
        <w:rPr>
          <w:rFonts w:ascii="Times New Roman" w:eastAsia="Times New Roman" w:hAnsi="Times New Roman" w:cs="Times New Roman"/>
          <w:color w:val="000000"/>
          <w:sz w:val="28"/>
          <w:lang w:eastAsia="ru-RU"/>
        </w:rPr>
        <w:t xml:space="preserve">Академия права и управления </w:t>
      </w:r>
    </w:p>
    <w:p w:rsidR="0085702A" w:rsidRPr="009F410F" w:rsidRDefault="0085702A" w:rsidP="00A14131">
      <w:pPr>
        <w:spacing w:after="0" w:line="266" w:lineRule="auto"/>
        <w:jc w:val="center"/>
        <w:rPr>
          <w:rFonts w:ascii="Times New Roman" w:eastAsia="Times New Roman" w:hAnsi="Times New Roman" w:cs="Times New Roman"/>
          <w:color w:val="000000"/>
          <w:sz w:val="28"/>
          <w:lang w:eastAsia="ru-RU"/>
        </w:rPr>
      </w:pPr>
      <w:r w:rsidRPr="009F410F">
        <w:rPr>
          <w:rFonts w:ascii="Times New Roman" w:eastAsia="Times New Roman" w:hAnsi="Times New Roman" w:cs="Times New Roman"/>
          <w:color w:val="000000"/>
          <w:sz w:val="28"/>
          <w:lang w:eastAsia="ru-RU"/>
        </w:rPr>
        <w:t>(Академия ФСИН России)</w:t>
      </w:r>
    </w:p>
    <w:p w:rsidR="0085702A" w:rsidRPr="009F410F" w:rsidRDefault="0085702A" w:rsidP="0085702A">
      <w:pPr>
        <w:spacing w:after="28"/>
        <w:ind w:left="64"/>
        <w:jc w:val="center"/>
        <w:rPr>
          <w:rFonts w:ascii="Times New Roman" w:eastAsia="Times New Roman" w:hAnsi="Times New Roman" w:cs="Times New Roman"/>
          <w:color w:val="000000"/>
          <w:sz w:val="28"/>
          <w:lang w:eastAsia="ru-RU"/>
        </w:rPr>
      </w:pPr>
      <w:r w:rsidRPr="009F410F">
        <w:rPr>
          <w:rFonts w:ascii="Times New Roman" w:eastAsia="Times New Roman" w:hAnsi="Times New Roman" w:cs="Times New Roman"/>
          <w:color w:val="000000"/>
          <w:sz w:val="28"/>
          <w:lang w:eastAsia="ru-RU"/>
        </w:rPr>
        <w:t xml:space="preserve"> </w:t>
      </w:r>
    </w:p>
    <w:p w:rsidR="0085702A" w:rsidRPr="009F410F" w:rsidRDefault="0085702A" w:rsidP="0085702A">
      <w:pPr>
        <w:spacing w:after="16" w:line="267" w:lineRule="auto"/>
        <w:ind w:left="610"/>
        <w:jc w:val="both"/>
        <w:rPr>
          <w:rFonts w:ascii="Times New Roman" w:eastAsia="Times New Roman" w:hAnsi="Times New Roman" w:cs="Times New Roman"/>
          <w:color w:val="000000"/>
          <w:sz w:val="28"/>
          <w:lang w:eastAsia="ru-RU"/>
        </w:rPr>
      </w:pPr>
      <w:r w:rsidRPr="009F410F">
        <w:rPr>
          <w:rFonts w:ascii="Times New Roman" w:eastAsia="Times New Roman" w:hAnsi="Times New Roman" w:cs="Times New Roman"/>
          <w:color w:val="000000"/>
          <w:sz w:val="28"/>
          <w:lang w:eastAsia="ru-RU"/>
        </w:rPr>
        <w:t xml:space="preserve">Кафедра бухгалтерского учета, анализа, финансов и налогообложения </w:t>
      </w:r>
    </w:p>
    <w:p w:rsidR="0085702A" w:rsidRPr="009F410F" w:rsidRDefault="0085702A" w:rsidP="0085702A">
      <w:pPr>
        <w:spacing w:after="0"/>
        <w:ind w:left="64"/>
        <w:jc w:val="center"/>
        <w:rPr>
          <w:rFonts w:ascii="Times New Roman" w:eastAsia="Times New Roman" w:hAnsi="Times New Roman" w:cs="Times New Roman"/>
          <w:color w:val="000000"/>
          <w:sz w:val="28"/>
          <w:lang w:eastAsia="ru-RU"/>
        </w:rPr>
      </w:pPr>
      <w:r w:rsidRPr="009F410F">
        <w:rPr>
          <w:rFonts w:ascii="Times New Roman" w:eastAsia="Times New Roman" w:hAnsi="Times New Roman" w:cs="Times New Roman"/>
          <w:color w:val="000000"/>
          <w:sz w:val="28"/>
          <w:lang w:eastAsia="ru-RU"/>
        </w:rPr>
        <w:t xml:space="preserve"> </w:t>
      </w:r>
    </w:p>
    <w:p w:rsidR="0085702A" w:rsidRPr="009F410F" w:rsidRDefault="0085702A" w:rsidP="0085702A">
      <w:pPr>
        <w:spacing w:after="0"/>
        <w:ind w:left="64"/>
        <w:jc w:val="center"/>
        <w:rPr>
          <w:rFonts w:ascii="Times New Roman" w:eastAsia="Times New Roman" w:hAnsi="Times New Roman" w:cs="Times New Roman"/>
          <w:color w:val="000000"/>
          <w:sz w:val="28"/>
          <w:lang w:eastAsia="ru-RU"/>
        </w:rPr>
      </w:pPr>
      <w:r w:rsidRPr="009F410F">
        <w:rPr>
          <w:rFonts w:ascii="Times New Roman" w:eastAsia="Times New Roman" w:hAnsi="Times New Roman" w:cs="Times New Roman"/>
          <w:b/>
          <w:color w:val="000000"/>
          <w:sz w:val="28"/>
          <w:lang w:eastAsia="ru-RU"/>
        </w:rPr>
        <w:t xml:space="preserve"> </w:t>
      </w:r>
    </w:p>
    <w:p w:rsidR="0085702A" w:rsidRPr="009F410F" w:rsidRDefault="0085702A" w:rsidP="0085702A">
      <w:pPr>
        <w:spacing w:after="0"/>
        <w:ind w:left="64"/>
        <w:jc w:val="center"/>
        <w:rPr>
          <w:rFonts w:ascii="Times New Roman" w:eastAsia="Times New Roman" w:hAnsi="Times New Roman" w:cs="Times New Roman"/>
          <w:color w:val="000000"/>
          <w:sz w:val="28"/>
          <w:lang w:eastAsia="ru-RU"/>
        </w:rPr>
      </w:pPr>
      <w:r w:rsidRPr="009F410F">
        <w:rPr>
          <w:rFonts w:ascii="Times New Roman" w:eastAsia="Times New Roman" w:hAnsi="Times New Roman" w:cs="Times New Roman"/>
          <w:b/>
          <w:color w:val="000000"/>
          <w:sz w:val="28"/>
          <w:lang w:eastAsia="ru-RU"/>
        </w:rPr>
        <w:t xml:space="preserve"> </w:t>
      </w:r>
    </w:p>
    <w:p w:rsidR="0085702A" w:rsidRPr="009F410F" w:rsidRDefault="0085702A" w:rsidP="0085702A">
      <w:pPr>
        <w:spacing w:after="0"/>
        <w:ind w:left="64"/>
        <w:jc w:val="center"/>
        <w:rPr>
          <w:rFonts w:ascii="Times New Roman" w:eastAsia="Times New Roman" w:hAnsi="Times New Roman" w:cs="Times New Roman"/>
          <w:color w:val="000000"/>
          <w:sz w:val="28"/>
          <w:lang w:eastAsia="ru-RU"/>
        </w:rPr>
      </w:pPr>
      <w:r w:rsidRPr="009F410F">
        <w:rPr>
          <w:rFonts w:ascii="Times New Roman" w:eastAsia="Times New Roman" w:hAnsi="Times New Roman" w:cs="Times New Roman"/>
          <w:b/>
          <w:color w:val="000000"/>
          <w:sz w:val="28"/>
          <w:lang w:eastAsia="ru-RU"/>
        </w:rPr>
        <w:t xml:space="preserve"> </w:t>
      </w:r>
    </w:p>
    <w:p w:rsidR="0085702A" w:rsidRPr="009F410F" w:rsidRDefault="0085702A" w:rsidP="0085702A">
      <w:pPr>
        <w:spacing w:after="0"/>
        <w:ind w:left="64"/>
        <w:jc w:val="center"/>
        <w:rPr>
          <w:rFonts w:ascii="Times New Roman" w:eastAsia="Times New Roman" w:hAnsi="Times New Roman" w:cs="Times New Roman"/>
          <w:color w:val="000000"/>
          <w:sz w:val="28"/>
          <w:lang w:eastAsia="ru-RU"/>
        </w:rPr>
      </w:pPr>
      <w:r w:rsidRPr="009F410F">
        <w:rPr>
          <w:rFonts w:ascii="Times New Roman" w:eastAsia="Times New Roman" w:hAnsi="Times New Roman" w:cs="Times New Roman"/>
          <w:b/>
          <w:color w:val="000000"/>
          <w:sz w:val="28"/>
          <w:lang w:eastAsia="ru-RU"/>
        </w:rPr>
        <w:t xml:space="preserve"> </w:t>
      </w:r>
    </w:p>
    <w:p w:rsidR="0085702A" w:rsidRPr="009F410F" w:rsidRDefault="0085702A" w:rsidP="0085702A">
      <w:pPr>
        <w:spacing w:after="0"/>
        <w:ind w:left="64"/>
        <w:jc w:val="center"/>
        <w:rPr>
          <w:rFonts w:ascii="Times New Roman" w:eastAsia="Times New Roman" w:hAnsi="Times New Roman" w:cs="Times New Roman"/>
          <w:color w:val="000000"/>
          <w:sz w:val="28"/>
          <w:lang w:eastAsia="ru-RU"/>
        </w:rPr>
      </w:pPr>
      <w:r w:rsidRPr="009F410F">
        <w:rPr>
          <w:rFonts w:ascii="Times New Roman" w:eastAsia="Times New Roman" w:hAnsi="Times New Roman" w:cs="Times New Roman"/>
          <w:b/>
          <w:color w:val="000000"/>
          <w:sz w:val="28"/>
          <w:lang w:eastAsia="ru-RU"/>
        </w:rPr>
        <w:t xml:space="preserve"> </w:t>
      </w:r>
    </w:p>
    <w:p w:rsidR="0085702A" w:rsidRPr="009F410F" w:rsidRDefault="0085702A" w:rsidP="0085702A">
      <w:pPr>
        <w:spacing w:after="0"/>
        <w:ind w:left="64"/>
        <w:jc w:val="center"/>
        <w:rPr>
          <w:rFonts w:ascii="Times New Roman" w:eastAsia="Times New Roman" w:hAnsi="Times New Roman" w:cs="Times New Roman"/>
          <w:color w:val="000000"/>
          <w:sz w:val="28"/>
          <w:lang w:eastAsia="ru-RU"/>
        </w:rPr>
      </w:pPr>
      <w:r w:rsidRPr="009F410F">
        <w:rPr>
          <w:rFonts w:ascii="Times New Roman" w:eastAsia="Times New Roman" w:hAnsi="Times New Roman" w:cs="Times New Roman"/>
          <w:b/>
          <w:color w:val="000000"/>
          <w:sz w:val="28"/>
          <w:lang w:eastAsia="ru-RU"/>
        </w:rPr>
        <w:t xml:space="preserve"> </w:t>
      </w:r>
      <w:r w:rsidRPr="009F410F">
        <w:rPr>
          <w:rFonts w:ascii="Times New Roman" w:eastAsia="Times New Roman" w:hAnsi="Times New Roman" w:cs="Times New Roman"/>
          <w:b/>
          <w:color w:val="000000"/>
          <w:sz w:val="32"/>
          <w:lang w:eastAsia="ru-RU"/>
        </w:rPr>
        <w:t xml:space="preserve">ОТЧЕТ О НАУЧНО-ИССЛЕДОВАТЕЛЬСКОЙ РАБОТЕ </w:t>
      </w:r>
    </w:p>
    <w:p w:rsidR="0085702A" w:rsidRDefault="0085702A" w:rsidP="0085702A">
      <w:pPr>
        <w:spacing w:after="0"/>
        <w:ind w:right="-1"/>
        <w:jc w:val="center"/>
        <w:rPr>
          <w:rFonts w:ascii="Times New Roman" w:eastAsia="Times New Roman" w:hAnsi="Times New Roman" w:cs="Times New Roman"/>
          <w:color w:val="000000"/>
          <w:sz w:val="32"/>
          <w:lang w:eastAsia="ru-RU"/>
        </w:rPr>
      </w:pPr>
    </w:p>
    <w:p w:rsidR="0085702A" w:rsidRPr="00237355" w:rsidRDefault="0085702A" w:rsidP="0085702A">
      <w:pPr>
        <w:spacing w:after="0" w:line="276" w:lineRule="auto"/>
        <w:ind w:right="-1"/>
        <w:jc w:val="center"/>
        <w:rPr>
          <w:rFonts w:ascii="Times New Roman" w:eastAsia="Calibri" w:hAnsi="Times New Roman" w:cs="Times New Roman"/>
          <w:sz w:val="28"/>
          <w:szCs w:val="28"/>
        </w:rPr>
      </w:pPr>
      <w:r w:rsidRPr="00237355">
        <w:rPr>
          <w:rFonts w:ascii="Times New Roman" w:eastAsia="Calibri" w:hAnsi="Times New Roman" w:cs="Times New Roman"/>
          <w:sz w:val="28"/>
          <w:szCs w:val="28"/>
        </w:rPr>
        <w:t xml:space="preserve">Тема: </w:t>
      </w:r>
      <w:r w:rsidRPr="0085702A">
        <w:rPr>
          <w:rFonts w:ascii="Times New Roman" w:eastAsia="Calibri" w:hAnsi="Times New Roman" w:cs="Times New Roman"/>
          <w:sz w:val="28"/>
          <w:szCs w:val="28"/>
        </w:rPr>
        <w:t>Организация совершенствования проведения камеральных налоговых проверок по налогообложению прибыли организации (на примере Межрайонной ФНС России №1 по Рязанской области)</w:t>
      </w:r>
    </w:p>
    <w:p w:rsidR="0085702A" w:rsidRPr="009F410F" w:rsidRDefault="0085702A" w:rsidP="0085702A">
      <w:pPr>
        <w:spacing w:after="0"/>
        <w:ind w:left="64"/>
        <w:jc w:val="center"/>
        <w:rPr>
          <w:rFonts w:ascii="Times New Roman" w:eastAsia="Times New Roman" w:hAnsi="Times New Roman" w:cs="Times New Roman"/>
          <w:color w:val="000000"/>
          <w:sz w:val="28"/>
          <w:lang w:eastAsia="ru-RU"/>
        </w:rPr>
      </w:pPr>
      <w:r w:rsidRPr="009F410F">
        <w:rPr>
          <w:rFonts w:ascii="Times New Roman" w:eastAsia="Times New Roman" w:hAnsi="Times New Roman" w:cs="Times New Roman"/>
          <w:b/>
          <w:color w:val="000000"/>
          <w:sz w:val="28"/>
          <w:lang w:eastAsia="ru-RU"/>
        </w:rPr>
        <w:t xml:space="preserve"> </w:t>
      </w:r>
    </w:p>
    <w:p w:rsidR="0085702A" w:rsidRPr="009F410F" w:rsidRDefault="0085702A" w:rsidP="0085702A">
      <w:pPr>
        <w:spacing w:after="0"/>
        <w:ind w:left="64"/>
        <w:jc w:val="center"/>
        <w:rPr>
          <w:rFonts w:ascii="Times New Roman" w:eastAsia="Times New Roman" w:hAnsi="Times New Roman" w:cs="Times New Roman"/>
          <w:color w:val="000000"/>
          <w:sz w:val="28"/>
          <w:lang w:eastAsia="ru-RU"/>
        </w:rPr>
      </w:pPr>
      <w:r w:rsidRPr="009F410F">
        <w:rPr>
          <w:rFonts w:ascii="Times New Roman" w:eastAsia="Times New Roman" w:hAnsi="Times New Roman" w:cs="Times New Roman"/>
          <w:color w:val="000000"/>
          <w:sz w:val="28"/>
          <w:lang w:eastAsia="ru-RU"/>
        </w:rPr>
        <w:t xml:space="preserve"> </w:t>
      </w:r>
    </w:p>
    <w:p w:rsidR="0085702A" w:rsidRPr="009F410F" w:rsidRDefault="0085702A" w:rsidP="0085702A">
      <w:pPr>
        <w:spacing w:after="0"/>
        <w:ind w:left="64"/>
        <w:jc w:val="center"/>
        <w:rPr>
          <w:rFonts w:ascii="Times New Roman" w:eastAsia="Times New Roman" w:hAnsi="Times New Roman" w:cs="Times New Roman"/>
          <w:color w:val="000000"/>
          <w:sz w:val="28"/>
          <w:lang w:eastAsia="ru-RU"/>
        </w:rPr>
      </w:pPr>
      <w:r w:rsidRPr="009F410F">
        <w:rPr>
          <w:rFonts w:ascii="Times New Roman" w:eastAsia="Times New Roman" w:hAnsi="Times New Roman" w:cs="Times New Roman"/>
          <w:color w:val="000000"/>
          <w:sz w:val="28"/>
          <w:lang w:eastAsia="ru-RU"/>
        </w:rPr>
        <w:t xml:space="preserve"> </w:t>
      </w:r>
    </w:p>
    <w:p w:rsidR="0085702A" w:rsidRPr="009F410F" w:rsidRDefault="0085702A" w:rsidP="0085702A">
      <w:pPr>
        <w:spacing w:after="0"/>
        <w:ind w:left="64"/>
        <w:jc w:val="center"/>
        <w:rPr>
          <w:rFonts w:ascii="Times New Roman" w:eastAsia="Times New Roman" w:hAnsi="Times New Roman" w:cs="Times New Roman"/>
          <w:color w:val="000000"/>
          <w:sz w:val="28"/>
          <w:lang w:eastAsia="ru-RU"/>
        </w:rPr>
      </w:pPr>
      <w:r w:rsidRPr="009F410F">
        <w:rPr>
          <w:rFonts w:ascii="Times New Roman" w:eastAsia="Times New Roman" w:hAnsi="Times New Roman" w:cs="Times New Roman"/>
          <w:color w:val="000000"/>
          <w:sz w:val="28"/>
          <w:lang w:eastAsia="ru-RU"/>
        </w:rPr>
        <w:t xml:space="preserve"> </w:t>
      </w:r>
    </w:p>
    <w:p w:rsidR="0085702A" w:rsidRPr="009F410F" w:rsidRDefault="0085702A" w:rsidP="0085702A">
      <w:pPr>
        <w:spacing w:after="0"/>
        <w:ind w:left="64"/>
        <w:jc w:val="center"/>
        <w:rPr>
          <w:rFonts w:ascii="Times New Roman" w:eastAsia="Times New Roman" w:hAnsi="Times New Roman" w:cs="Times New Roman"/>
          <w:color w:val="000000"/>
          <w:sz w:val="28"/>
          <w:lang w:eastAsia="ru-RU"/>
        </w:rPr>
      </w:pPr>
      <w:r w:rsidRPr="009F410F">
        <w:rPr>
          <w:rFonts w:ascii="Times New Roman" w:eastAsia="Times New Roman" w:hAnsi="Times New Roman" w:cs="Times New Roman"/>
          <w:color w:val="000000"/>
          <w:sz w:val="28"/>
          <w:lang w:eastAsia="ru-RU"/>
        </w:rPr>
        <w:t xml:space="preserve"> </w:t>
      </w:r>
    </w:p>
    <w:tbl>
      <w:tblPr>
        <w:tblStyle w:val="a8"/>
        <w:tblW w:w="0" w:type="auto"/>
        <w:tblInd w:w="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8"/>
        <w:gridCol w:w="4769"/>
      </w:tblGrid>
      <w:tr w:rsidR="00A14131" w:rsidTr="00A14131">
        <w:tc>
          <w:tcPr>
            <w:tcW w:w="4785" w:type="dxa"/>
          </w:tcPr>
          <w:p w:rsidR="00A14131" w:rsidRDefault="00A14131" w:rsidP="00A14131">
            <w:pPr>
              <w:spacing w:after="0" w:line="240" w:lineRule="auto"/>
              <w:jc w:val="center"/>
              <w:rPr>
                <w:rFonts w:ascii="Times New Roman" w:eastAsia="Times New Roman" w:hAnsi="Times New Roman" w:cs="Times New Roman"/>
                <w:color w:val="000000"/>
                <w:sz w:val="28"/>
                <w:lang w:eastAsia="ru-RU"/>
              </w:rPr>
            </w:pPr>
          </w:p>
        </w:tc>
        <w:tc>
          <w:tcPr>
            <w:tcW w:w="4786" w:type="dxa"/>
          </w:tcPr>
          <w:p w:rsidR="00A14131" w:rsidRDefault="00A14131" w:rsidP="00A14131">
            <w:pPr>
              <w:spacing w:after="0" w:line="240" w:lineRule="auto"/>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Научный руководитель:</w:t>
            </w:r>
          </w:p>
          <w:p w:rsidR="00A14131" w:rsidRDefault="00A14131" w:rsidP="00A14131">
            <w:pPr>
              <w:spacing w:after="0" w:line="240" w:lineRule="auto"/>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Кацуба Е.Е.</w:t>
            </w:r>
          </w:p>
          <w:p w:rsidR="00A14131" w:rsidRDefault="00A14131" w:rsidP="00A14131">
            <w:pPr>
              <w:spacing w:after="0" w:line="240" w:lineRule="auto"/>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«____»_______________ 2018 г.</w:t>
            </w:r>
          </w:p>
          <w:p w:rsidR="00A14131" w:rsidRDefault="00A14131" w:rsidP="00A14131">
            <w:pPr>
              <w:spacing w:after="0" w:line="240" w:lineRule="auto"/>
              <w:jc w:val="center"/>
              <w:rPr>
                <w:rFonts w:ascii="Times New Roman" w:eastAsia="Times New Roman" w:hAnsi="Times New Roman" w:cs="Times New Roman"/>
                <w:color w:val="000000"/>
                <w:sz w:val="28"/>
                <w:lang w:eastAsia="ru-RU"/>
              </w:rPr>
            </w:pPr>
          </w:p>
        </w:tc>
      </w:tr>
      <w:tr w:rsidR="00A14131" w:rsidTr="00A14131">
        <w:tc>
          <w:tcPr>
            <w:tcW w:w="4785" w:type="dxa"/>
          </w:tcPr>
          <w:p w:rsidR="00A14131" w:rsidRDefault="00A14131" w:rsidP="00A14131">
            <w:pPr>
              <w:spacing w:after="0" w:line="240" w:lineRule="auto"/>
              <w:jc w:val="center"/>
              <w:rPr>
                <w:rFonts w:ascii="Times New Roman" w:eastAsia="Times New Roman" w:hAnsi="Times New Roman" w:cs="Times New Roman"/>
                <w:color w:val="000000"/>
                <w:sz w:val="28"/>
                <w:lang w:eastAsia="ru-RU"/>
              </w:rPr>
            </w:pPr>
          </w:p>
        </w:tc>
        <w:tc>
          <w:tcPr>
            <w:tcW w:w="4786" w:type="dxa"/>
          </w:tcPr>
          <w:p w:rsidR="00A14131" w:rsidRDefault="00A14131" w:rsidP="00A14131">
            <w:pPr>
              <w:spacing w:after="0" w:line="240" w:lineRule="auto"/>
              <w:jc w:val="both"/>
              <w:rPr>
                <w:rFonts w:ascii="Times New Roman" w:eastAsia="Times New Roman" w:hAnsi="Times New Roman" w:cs="Times New Roman"/>
                <w:color w:val="000000"/>
                <w:sz w:val="28"/>
                <w:lang w:eastAsia="ru-RU"/>
              </w:rPr>
            </w:pPr>
            <w:r w:rsidRPr="009F410F">
              <w:rPr>
                <w:rFonts w:ascii="Times New Roman" w:eastAsia="Times New Roman" w:hAnsi="Times New Roman" w:cs="Times New Roman"/>
                <w:color w:val="000000"/>
                <w:sz w:val="28"/>
                <w:lang w:eastAsia="ru-RU"/>
              </w:rPr>
              <w:t xml:space="preserve">Студент   </w:t>
            </w:r>
            <w:r>
              <w:rPr>
                <w:rFonts w:ascii="Times New Roman" w:eastAsia="Times New Roman" w:hAnsi="Times New Roman" w:cs="Times New Roman"/>
                <w:color w:val="000000"/>
                <w:sz w:val="28"/>
                <w:lang w:eastAsia="ru-RU"/>
              </w:rPr>
              <w:t>453 гр.</w:t>
            </w:r>
          </w:p>
          <w:p w:rsidR="00A14131" w:rsidRDefault="00A14131" w:rsidP="00A14131">
            <w:pPr>
              <w:spacing w:after="0" w:line="240" w:lineRule="auto"/>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Лаврентьева Ю.А.</w:t>
            </w:r>
          </w:p>
          <w:p w:rsidR="00A14131" w:rsidRDefault="00A14131" w:rsidP="00A14131">
            <w:pPr>
              <w:spacing w:after="0" w:line="240" w:lineRule="auto"/>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«____»_______________ 2018 г.</w:t>
            </w:r>
          </w:p>
          <w:p w:rsidR="00A14131" w:rsidRDefault="00A14131" w:rsidP="00A14131">
            <w:pPr>
              <w:spacing w:after="0" w:line="240" w:lineRule="auto"/>
              <w:jc w:val="both"/>
              <w:rPr>
                <w:rFonts w:ascii="Times New Roman" w:eastAsia="Times New Roman" w:hAnsi="Times New Roman" w:cs="Times New Roman"/>
                <w:color w:val="000000"/>
                <w:sz w:val="28"/>
                <w:lang w:eastAsia="ru-RU"/>
              </w:rPr>
            </w:pPr>
          </w:p>
        </w:tc>
      </w:tr>
    </w:tbl>
    <w:p w:rsidR="0085702A" w:rsidRPr="009F410F" w:rsidRDefault="0085702A" w:rsidP="0085702A">
      <w:pPr>
        <w:spacing w:after="0"/>
        <w:ind w:left="64"/>
        <w:jc w:val="center"/>
        <w:rPr>
          <w:rFonts w:ascii="Times New Roman" w:eastAsia="Times New Roman" w:hAnsi="Times New Roman" w:cs="Times New Roman"/>
          <w:color w:val="000000"/>
          <w:sz w:val="28"/>
          <w:lang w:eastAsia="ru-RU"/>
        </w:rPr>
      </w:pPr>
      <w:r w:rsidRPr="009F410F">
        <w:rPr>
          <w:rFonts w:ascii="Times New Roman" w:eastAsia="Times New Roman" w:hAnsi="Times New Roman" w:cs="Times New Roman"/>
          <w:color w:val="000000"/>
          <w:sz w:val="28"/>
          <w:lang w:eastAsia="ru-RU"/>
        </w:rPr>
        <w:t xml:space="preserve"> </w:t>
      </w:r>
    </w:p>
    <w:p w:rsidR="0085702A" w:rsidRPr="009F410F" w:rsidRDefault="0085702A" w:rsidP="0085702A">
      <w:pPr>
        <w:spacing w:after="25"/>
        <w:ind w:left="64"/>
        <w:jc w:val="center"/>
        <w:rPr>
          <w:rFonts w:ascii="Times New Roman" w:eastAsia="Times New Roman" w:hAnsi="Times New Roman" w:cs="Times New Roman"/>
          <w:color w:val="000000"/>
          <w:sz w:val="28"/>
          <w:lang w:eastAsia="ru-RU"/>
        </w:rPr>
      </w:pPr>
      <w:r w:rsidRPr="009F410F">
        <w:rPr>
          <w:rFonts w:ascii="Times New Roman" w:eastAsia="Times New Roman" w:hAnsi="Times New Roman" w:cs="Times New Roman"/>
          <w:color w:val="000000"/>
          <w:sz w:val="28"/>
          <w:lang w:eastAsia="ru-RU"/>
        </w:rPr>
        <w:t xml:space="preserve"> </w:t>
      </w:r>
    </w:p>
    <w:p w:rsidR="0085702A" w:rsidRDefault="0085702A" w:rsidP="0085702A">
      <w:pPr>
        <w:spacing w:after="16" w:line="267" w:lineRule="auto"/>
        <w:ind w:left="5814"/>
        <w:jc w:val="both"/>
        <w:rPr>
          <w:rFonts w:ascii="Times New Roman" w:eastAsia="Times New Roman" w:hAnsi="Times New Roman" w:cs="Times New Roman"/>
          <w:color w:val="000000"/>
          <w:sz w:val="28"/>
          <w:lang w:eastAsia="ru-RU"/>
        </w:rPr>
      </w:pPr>
    </w:p>
    <w:p w:rsidR="0085702A" w:rsidRDefault="0085702A" w:rsidP="0085702A">
      <w:pPr>
        <w:spacing w:after="0"/>
        <w:ind w:left="7881"/>
        <w:rPr>
          <w:rFonts w:ascii="Times New Roman" w:eastAsia="Times New Roman" w:hAnsi="Times New Roman" w:cs="Times New Roman"/>
          <w:color w:val="000000"/>
          <w:sz w:val="28"/>
          <w:lang w:eastAsia="ru-RU"/>
        </w:rPr>
      </w:pPr>
    </w:p>
    <w:p w:rsidR="00A14131" w:rsidRDefault="00A14131" w:rsidP="0085702A">
      <w:pPr>
        <w:spacing w:after="0"/>
        <w:ind w:left="7881"/>
        <w:rPr>
          <w:rFonts w:ascii="Times New Roman" w:eastAsia="Times New Roman" w:hAnsi="Times New Roman" w:cs="Times New Roman"/>
          <w:color w:val="000000"/>
          <w:sz w:val="28"/>
          <w:lang w:eastAsia="ru-RU"/>
        </w:rPr>
      </w:pPr>
    </w:p>
    <w:p w:rsidR="0085702A" w:rsidRPr="009F410F" w:rsidRDefault="0085702A" w:rsidP="0085702A">
      <w:pPr>
        <w:spacing w:after="0"/>
        <w:ind w:left="7881"/>
        <w:rPr>
          <w:rFonts w:ascii="Times New Roman" w:eastAsia="Times New Roman" w:hAnsi="Times New Roman" w:cs="Times New Roman"/>
          <w:color w:val="000000"/>
          <w:sz w:val="28"/>
          <w:lang w:eastAsia="ru-RU"/>
        </w:rPr>
      </w:pPr>
      <w:r w:rsidRPr="009F410F">
        <w:rPr>
          <w:rFonts w:ascii="Times New Roman" w:eastAsia="Times New Roman" w:hAnsi="Times New Roman" w:cs="Times New Roman"/>
          <w:color w:val="000000"/>
          <w:sz w:val="28"/>
          <w:lang w:eastAsia="ru-RU"/>
        </w:rPr>
        <w:t xml:space="preserve"> </w:t>
      </w:r>
    </w:p>
    <w:p w:rsidR="0085702A" w:rsidRPr="009F410F" w:rsidRDefault="0085702A" w:rsidP="0085702A">
      <w:pPr>
        <w:spacing w:after="0"/>
        <w:ind w:left="7881"/>
        <w:rPr>
          <w:rFonts w:ascii="Times New Roman" w:eastAsia="Times New Roman" w:hAnsi="Times New Roman" w:cs="Times New Roman"/>
          <w:color w:val="000000"/>
          <w:sz w:val="28"/>
          <w:lang w:eastAsia="ru-RU"/>
        </w:rPr>
      </w:pPr>
      <w:r w:rsidRPr="009F410F">
        <w:rPr>
          <w:rFonts w:ascii="Times New Roman" w:eastAsia="Times New Roman" w:hAnsi="Times New Roman" w:cs="Times New Roman"/>
          <w:color w:val="000000"/>
          <w:sz w:val="28"/>
          <w:lang w:eastAsia="ru-RU"/>
        </w:rPr>
        <w:t xml:space="preserve"> </w:t>
      </w:r>
    </w:p>
    <w:p w:rsidR="0085702A" w:rsidRPr="009F410F" w:rsidRDefault="0085702A" w:rsidP="0085702A">
      <w:pPr>
        <w:spacing w:after="0"/>
        <w:ind w:left="7881"/>
        <w:rPr>
          <w:rFonts w:ascii="Times New Roman" w:eastAsia="Times New Roman" w:hAnsi="Times New Roman" w:cs="Times New Roman"/>
          <w:color w:val="000000"/>
          <w:sz w:val="28"/>
          <w:lang w:eastAsia="ru-RU"/>
        </w:rPr>
      </w:pPr>
      <w:r w:rsidRPr="009F410F">
        <w:rPr>
          <w:rFonts w:ascii="Times New Roman" w:eastAsia="Times New Roman" w:hAnsi="Times New Roman" w:cs="Times New Roman"/>
          <w:color w:val="000000"/>
          <w:sz w:val="28"/>
          <w:lang w:eastAsia="ru-RU"/>
        </w:rPr>
        <w:t xml:space="preserve"> </w:t>
      </w:r>
    </w:p>
    <w:p w:rsidR="0085702A" w:rsidRDefault="0085702A" w:rsidP="0085702A">
      <w:pPr>
        <w:spacing w:after="0"/>
        <w:rPr>
          <w:rFonts w:ascii="Times New Roman" w:eastAsia="Times New Roman" w:hAnsi="Times New Roman" w:cs="Times New Roman"/>
          <w:color w:val="000000"/>
          <w:sz w:val="28"/>
          <w:lang w:eastAsia="ru-RU"/>
        </w:rPr>
      </w:pPr>
    </w:p>
    <w:p w:rsidR="0085702A" w:rsidRPr="009F410F" w:rsidRDefault="0085702A" w:rsidP="0085702A">
      <w:pPr>
        <w:spacing w:after="0"/>
        <w:ind w:left="7881"/>
        <w:rPr>
          <w:rFonts w:ascii="Times New Roman" w:eastAsia="Times New Roman" w:hAnsi="Times New Roman" w:cs="Times New Roman"/>
          <w:color w:val="000000"/>
          <w:sz w:val="28"/>
          <w:lang w:eastAsia="ru-RU"/>
        </w:rPr>
      </w:pPr>
      <w:r w:rsidRPr="009F410F">
        <w:rPr>
          <w:rFonts w:ascii="Times New Roman" w:eastAsia="Times New Roman" w:hAnsi="Times New Roman" w:cs="Times New Roman"/>
          <w:color w:val="000000"/>
          <w:sz w:val="28"/>
          <w:lang w:eastAsia="ru-RU"/>
        </w:rPr>
        <w:t xml:space="preserve"> </w:t>
      </w:r>
    </w:p>
    <w:p w:rsidR="0085702A" w:rsidRPr="009F410F" w:rsidRDefault="0085702A" w:rsidP="0085702A">
      <w:pPr>
        <w:spacing w:after="0"/>
        <w:jc w:val="center"/>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Рязань 2018</w:t>
      </w:r>
      <w:r w:rsidR="00A14131">
        <w:rPr>
          <w:rFonts w:ascii="Times New Roman" w:eastAsia="Times New Roman" w:hAnsi="Times New Roman" w:cs="Times New Roman"/>
          <w:color w:val="000000"/>
          <w:sz w:val="28"/>
          <w:lang w:eastAsia="ru-RU"/>
        </w:rPr>
        <w:t xml:space="preserve"> г.</w:t>
      </w:r>
    </w:p>
    <w:p w:rsidR="000A098D" w:rsidRDefault="0085702A" w:rsidP="0085702A">
      <w:pPr>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sdt>
      <w:sdtPr>
        <w:rPr>
          <w:rFonts w:asciiTheme="minorHAnsi" w:eastAsiaTheme="minorHAnsi" w:hAnsiTheme="minorHAnsi" w:cstheme="minorBidi"/>
          <w:b w:val="0"/>
          <w:bCs w:val="0"/>
          <w:color w:val="auto"/>
          <w:sz w:val="22"/>
          <w:szCs w:val="22"/>
          <w:lang w:eastAsia="en-US"/>
        </w:rPr>
        <w:id w:val="1908415904"/>
        <w:docPartObj>
          <w:docPartGallery w:val="Table of Contents"/>
          <w:docPartUnique/>
        </w:docPartObj>
      </w:sdtPr>
      <w:sdtEndPr/>
      <w:sdtContent>
        <w:p w:rsidR="00A14131" w:rsidRPr="00EB32F3" w:rsidRDefault="00A14131" w:rsidP="00EB32F3">
          <w:pPr>
            <w:pStyle w:val="aa"/>
            <w:spacing w:before="0" w:line="360" w:lineRule="auto"/>
            <w:rPr>
              <w:rFonts w:ascii="Times New Roman" w:hAnsi="Times New Roman" w:cs="Times New Roman"/>
            </w:rPr>
          </w:pPr>
        </w:p>
        <w:p w:rsidR="00EB32F3" w:rsidRPr="00EB32F3" w:rsidRDefault="00A14131" w:rsidP="00EB32F3">
          <w:pPr>
            <w:pStyle w:val="11"/>
            <w:tabs>
              <w:tab w:val="right" w:leader="dot" w:pos="9345"/>
            </w:tabs>
            <w:spacing w:after="0" w:line="360" w:lineRule="auto"/>
            <w:rPr>
              <w:rFonts w:ascii="Times New Roman" w:eastAsiaTheme="minorEastAsia" w:hAnsi="Times New Roman" w:cs="Times New Roman"/>
              <w:noProof/>
              <w:sz w:val="28"/>
              <w:szCs w:val="28"/>
              <w:lang w:eastAsia="ru-RU"/>
            </w:rPr>
          </w:pPr>
          <w:r w:rsidRPr="00EB32F3">
            <w:rPr>
              <w:rFonts w:ascii="Times New Roman" w:hAnsi="Times New Roman" w:cs="Times New Roman"/>
              <w:sz w:val="28"/>
              <w:szCs w:val="28"/>
            </w:rPr>
            <w:fldChar w:fldCharType="begin"/>
          </w:r>
          <w:r w:rsidRPr="00EB32F3">
            <w:rPr>
              <w:rFonts w:ascii="Times New Roman" w:hAnsi="Times New Roman" w:cs="Times New Roman"/>
              <w:sz w:val="28"/>
              <w:szCs w:val="28"/>
            </w:rPr>
            <w:instrText xml:space="preserve"> TOC \o "1-3" \h \z \u </w:instrText>
          </w:r>
          <w:r w:rsidRPr="00EB32F3">
            <w:rPr>
              <w:rFonts w:ascii="Times New Roman" w:hAnsi="Times New Roman" w:cs="Times New Roman"/>
              <w:sz w:val="28"/>
              <w:szCs w:val="28"/>
            </w:rPr>
            <w:fldChar w:fldCharType="separate"/>
          </w:r>
          <w:hyperlink w:anchor="_Toc516236164" w:history="1">
            <w:r w:rsidR="00EB32F3" w:rsidRPr="00EB32F3">
              <w:rPr>
                <w:rStyle w:val="a9"/>
                <w:rFonts w:ascii="Times New Roman" w:eastAsia="Calibri" w:hAnsi="Times New Roman" w:cs="Times New Roman"/>
                <w:noProof/>
                <w:sz w:val="28"/>
                <w:szCs w:val="28"/>
              </w:rPr>
              <w:t>Введение</w:t>
            </w:r>
            <w:r w:rsidR="00EB32F3" w:rsidRPr="00EB32F3">
              <w:rPr>
                <w:rFonts w:ascii="Times New Roman" w:hAnsi="Times New Roman" w:cs="Times New Roman"/>
                <w:noProof/>
                <w:webHidden/>
                <w:sz w:val="28"/>
                <w:szCs w:val="28"/>
              </w:rPr>
              <w:tab/>
            </w:r>
            <w:r w:rsidR="00EB32F3" w:rsidRPr="00EB32F3">
              <w:rPr>
                <w:rFonts w:ascii="Times New Roman" w:hAnsi="Times New Roman" w:cs="Times New Roman"/>
                <w:noProof/>
                <w:webHidden/>
                <w:sz w:val="28"/>
                <w:szCs w:val="28"/>
              </w:rPr>
              <w:fldChar w:fldCharType="begin"/>
            </w:r>
            <w:r w:rsidR="00EB32F3" w:rsidRPr="00EB32F3">
              <w:rPr>
                <w:rFonts w:ascii="Times New Roman" w:hAnsi="Times New Roman" w:cs="Times New Roman"/>
                <w:noProof/>
                <w:webHidden/>
                <w:sz w:val="28"/>
                <w:szCs w:val="28"/>
              </w:rPr>
              <w:instrText xml:space="preserve"> PAGEREF _Toc516236164 \h </w:instrText>
            </w:r>
            <w:r w:rsidR="00EB32F3" w:rsidRPr="00EB32F3">
              <w:rPr>
                <w:rFonts w:ascii="Times New Roman" w:hAnsi="Times New Roman" w:cs="Times New Roman"/>
                <w:noProof/>
                <w:webHidden/>
                <w:sz w:val="28"/>
                <w:szCs w:val="28"/>
              </w:rPr>
            </w:r>
            <w:r w:rsidR="00EB32F3" w:rsidRPr="00EB32F3">
              <w:rPr>
                <w:rFonts w:ascii="Times New Roman" w:hAnsi="Times New Roman" w:cs="Times New Roman"/>
                <w:noProof/>
                <w:webHidden/>
                <w:sz w:val="28"/>
                <w:szCs w:val="28"/>
              </w:rPr>
              <w:fldChar w:fldCharType="separate"/>
            </w:r>
            <w:r w:rsidR="00EB32F3" w:rsidRPr="00EB32F3">
              <w:rPr>
                <w:rFonts w:ascii="Times New Roman" w:hAnsi="Times New Roman" w:cs="Times New Roman"/>
                <w:noProof/>
                <w:webHidden/>
                <w:sz w:val="28"/>
                <w:szCs w:val="28"/>
              </w:rPr>
              <w:t>3</w:t>
            </w:r>
            <w:r w:rsidR="00EB32F3" w:rsidRPr="00EB32F3">
              <w:rPr>
                <w:rFonts w:ascii="Times New Roman" w:hAnsi="Times New Roman" w:cs="Times New Roman"/>
                <w:noProof/>
                <w:webHidden/>
                <w:sz w:val="28"/>
                <w:szCs w:val="28"/>
              </w:rPr>
              <w:fldChar w:fldCharType="end"/>
            </w:r>
          </w:hyperlink>
        </w:p>
        <w:p w:rsidR="00EB32F3" w:rsidRPr="00EB32F3" w:rsidRDefault="00EB32F3" w:rsidP="00EB32F3">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516236165" w:history="1">
            <w:r w:rsidRPr="00EB32F3">
              <w:rPr>
                <w:rStyle w:val="a9"/>
                <w:rFonts w:ascii="Times New Roman" w:eastAsia="Calibri" w:hAnsi="Times New Roman" w:cs="Times New Roman"/>
                <w:noProof/>
                <w:sz w:val="28"/>
                <w:szCs w:val="28"/>
              </w:rPr>
              <w:t>Проблемы и совершенствование законодательства в сфере камерального налогового контроля</w:t>
            </w:r>
            <w:r w:rsidRPr="00EB32F3">
              <w:rPr>
                <w:rFonts w:ascii="Times New Roman" w:hAnsi="Times New Roman" w:cs="Times New Roman"/>
                <w:noProof/>
                <w:webHidden/>
                <w:sz w:val="28"/>
                <w:szCs w:val="28"/>
              </w:rPr>
              <w:tab/>
            </w:r>
            <w:r w:rsidRPr="00EB32F3">
              <w:rPr>
                <w:rFonts w:ascii="Times New Roman" w:hAnsi="Times New Roman" w:cs="Times New Roman"/>
                <w:noProof/>
                <w:webHidden/>
                <w:sz w:val="28"/>
                <w:szCs w:val="28"/>
              </w:rPr>
              <w:fldChar w:fldCharType="begin"/>
            </w:r>
            <w:r w:rsidRPr="00EB32F3">
              <w:rPr>
                <w:rFonts w:ascii="Times New Roman" w:hAnsi="Times New Roman" w:cs="Times New Roman"/>
                <w:noProof/>
                <w:webHidden/>
                <w:sz w:val="28"/>
                <w:szCs w:val="28"/>
              </w:rPr>
              <w:instrText xml:space="preserve"> PAGEREF _Toc516236165 \h </w:instrText>
            </w:r>
            <w:r w:rsidRPr="00EB32F3">
              <w:rPr>
                <w:rFonts w:ascii="Times New Roman" w:hAnsi="Times New Roman" w:cs="Times New Roman"/>
                <w:noProof/>
                <w:webHidden/>
                <w:sz w:val="28"/>
                <w:szCs w:val="28"/>
              </w:rPr>
            </w:r>
            <w:r w:rsidRPr="00EB32F3">
              <w:rPr>
                <w:rFonts w:ascii="Times New Roman" w:hAnsi="Times New Roman" w:cs="Times New Roman"/>
                <w:noProof/>
                <w:webHidden/>
                <w:sz w:val="28"/>
                <w:szCs w:val="28"/>
              </w:rPr>
              <w:fldChar w:fldCharType="separate"/>
            </w:r>
            <w:r w:rsidRPr="00EB32F3">
              <w:rPr>
                <w:rFonts w:ascii="Times New Roman" w:hAnsi="Times New Roman" w:cs="Times New Roman"/>
                <w:noProof/>
                <w:webHidden/>
                <w:sz w:val="28"/>
                <w:szCs w:val="28"/>
              </w:rPr>
              <w:t>5</w:t>
            </w:r>
            <w:r w:rsidRPr="00EB32F3">
              <w:rPr>
                <w:rFonts w:ascii="Times New Roman" w:hAnsi="Times New Roman" w:cs="Times New Roman"/>
                <w:noProof/>
                <w:webHidden/>
                <w:sz w:val="28"/>
                <w:szCs w:val="28"/>
              </w:rPr>
              <w:fldChar w:fldCharType="end"/>
            </w:r>
          </w:hyperlink>
        </w:p>
        <w:p w:rsidR="00EB32F3" w:rsidRPr="00EB32F3" w:rsidRDefault="00EB32F3" w:rsidP="00EB32F3">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516236166" w:history="1">
            <w:r w:rsidRPr="00EB32F3">
              <w:rPr>
                <w:rStyle w:val="a9"/>
                <w:rFonts w:ascii="Times New Roman" w:eastAsia="Calibri" w:hAnsi="Times New Roman" w:cs="Times New Roman"/>
                <w:noProof/>
                <w:sz w:val="28"/>
                <w:szCs w:val="28"/>
              </w:rPr>
              <w:t>Совершенствование организации камерального контроля в МРИ ФНС  России  №1 по Рязанской области</w:t>
            </w:r>
            <w:r w:rsidRPr="00EB32F3">
              <w:rPr>
                <w:rFonts w:ascii="Times New Roman" w:hAnsi="Times New Roman" w:cs="Times New Roman"/>
                <w:noProof/>
                <w:webHidden/>
                <w:sz w:val="28"/>
                <w:szCs w:val="28"/>
              </w:rPr>
              <w:tab/>
            </w:r>
            <w:r w:rsidRPr="00EB32F3">
              <w:rPr>
                <w:rFonts w:ascii="Times New Roman" w:hAnsi="Times New Roman" w:cs="Times New Roman"/>
                <w:noProof/>
                <w:webHidden/>
                <w:sz w:val="28"/>
                <w:szCs w:val="28"/>
              </w:rPr>
              <w:fldChar w:fldCharType="begin"/>
            </w:r>
            <w:r w:rsidRPr="00EB32F3">
              <w:rPr>
                <w:rFonts w:ascii="Times New Roman" w:hAnsi="Times New Roman" w:cs="Times New Roman"/>
                <w:noProof/>
                <w:webHidden/>
                <w:sz w:val="28"/>
                <w:szCs w:val="28"/>
              </w:rPr>
              <w:instrText xml:space="preserve"> PAGEREF _Toc516236166 \h </w:instrText>
            </w:r>
            <w:r w:rsidRPr="00EB32F3">
              <w:rPr>
                <w:rFonts w:ascii="Times New Roman" w:hAnsi="Times New Roman" w:cs="Times New Roman"/>
                <w:noProof/>
                <w:webHidden/>
                <w:sz w:val="28"/>
                <w:szCs w:val="28"/>
              </w:rPr>
            </w:r>
            <w:r w:rsidRPr="00EB32F3">
              <w:rPr>
                <w:rFonts w:ascii="Times New Roman" w:hAnsi="Times New Roman" w:cs="Times New Roman"/>
                <w:noProof/>
                <w:webHidden/>
                <w:sz w:val="28"/>
                <w:szCs w:val="28"/>
              </w:rPr>
              <w:fldChar w:fldCharType="separate"/>
            </w:r>
            <w:r w:rsidRPr="00EB32F3">
              <w:rPr>
                <w:rFonts w:ascii="Times New Roman" w:hAnsi="Times New Roman" w:cs="Times New Roman"/>
                <w:noProof/>
                <w:webHidden/>
                <w:sz w:val="28"/>
                <w:szCs w:val="28"/>
              </w:rPr>
              <w:t>10</w:t>
            </w:r>
            <w:r w:rsidRPr="00EB32F3">
              <w:rPr>
                <w:rFonts w:ascii="Times New Roman" w:hAnsi="Times New Roman" w:cs="Times New Roman"/>
                <w:noProof/>
                <w:webHidden/>
                <w:sz w:val="28"/>
                <w:szCs w:val="28"/>
              </w:rPr>
              <w:fldChar w:fldCharType="end"/>
            </w:r>
          </w:hyperlink>
        </w:p>
        <w:p w:rsidR="00EB32F3" w:rsidRPr="00EB32F3" w:rsidRDefault="00EB32F3" w:rsidP="00EB32F3">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516236167" w:history="1">
            <w:r w:rsidRPr="00EB32F3">
              <w:rPr>
                <w:rStyle w:val="a9"/>
                <w:rFonts w:ascii="Times New Roman" w:eastAsia="Calibri" w:hAnsi="Times New Roman" w:cs="Times New Roman"/>
                <w:noProof/>
                <w:sz w:val="28"/>
                <w:szCs w:val="28"/>
              </w:rPr>
              <w:t>Заключение</w:t>
            </w:r>
            <w:r w:rsidRPr="00EB32F3">
              <w:rPr>
                <w:rFonts w:ascii="Times New Roman" w:hAnsi="Times New Roman" w:cs="Times New Roman"/>
                <w:noProof/>
                <w:webHidden/>
                <w:sz w:val="28"/>
                <w:szCs w:val="28"/>
              </w:rPr>
              <w:tab/>
            </w:r>
            <w:r w:rsidRPr="00EB32F3">
              <w:rPr>
                <w:rFonts w:ascii="Times New Roman" w:hAnsi="Times New Roman" w:cs="Times New Roman"/>
                <w:noProof/>
                <w:webHidden/>
                <w:sz w:val="28"/>
                <w:szCs w:val="28"/>
              </w:rPr>
              <w:fldChar w:fldCharType="begin"/>
            </w:r>
            <w:r w:rsidRPr="00EB32F3">
              <w:rPr>
                <w:rFonts w:ascii="Times New Roman" w:hAnsi="Times New Roman" w:cs="Times New Roman"/>
                <w:noProof/>
                <w:webHidden/>
                <w:sz w:val="28"/>
                <w:szCs w:val="28"/>
              </w:rPr>
              <w:instrText xml:space="preserve"> PAGEREF _Toc516236167 \h </w:instrText>
            </w:r>
            <w:r w:rsidRPr="00EB32F3">
              <w:rPr>
                <w:rFonts w:ascii="Times New Roman" w:hAnsi="Times New Roman" w:cs="Times New Roman"/>
                <w:noProof/>
                <w:webHidden/>
                <w:sz w:val="28"/>
                <w:szCs w:val="28"/>
              </w:rPr>
            </w:r>
            <w:r w:rsidRPr="00EB32F3">
              <w:rPr>
                <w:rFonts w:ascii="Times New Roman" w:hAnsi="Times New Roman" w:cs="Times New Roman"/>
                <w:noProof/>
                <w:webHidden/>
                <w:sz w:val="28"/>
                <w:szCs w:val="28"/>
              </w:rPr>
              <w:fldChar w:fldCharType="separate"/>
            </w:r>
            <w:r w:rsidRPr="00EB32F3">
              <w:rPr>
                <w:rFonts w:ascii="Times New Roman" w:hAnsi="Times New Roman" w:cs="Times New Roman"/>
                <w:noProof/>
                <w:webHidden/>
                <w:sz w:val="28"/>
                <w:szCs w:val="28"/>
              </w:rPr>
              <w:t>12</w:t>
            </w:r>
            <w:r w:rsidRPr="00EB32F3">
              <w:rPr>
                <w:rFonts w:ascii="Times New Roman" w:hAnsi="Times New Roman" w:cs="Times New Roman"/>
                <w:noProof/>
                <w:webHidden/>
                <w:sz w:val="28"/>
                <w:szCs w:val="28"/>
              </w:rPr>
              <w:fldChar w:fldCharType="end"/>
            </w:r>
          </w:hyperlink>
        </w:p>
        <w:p w:rsidR="00EB32F3" w:rsidRPr="00EB32F3" w:rsidRDefault="00EB32F3" w:rsidP="00EB32F3">
          <w:pPr>
            <w:pStyle w:val="11"/>
            <w:tabs>
              <w:tab w:val="right" w:leader="dot" w:pos="9345"/>
            </w:tabs>
            <w:spacing w:after="0" w:line="360" w:lineRule="auto"/>
            <w:rPr>
              <w:rFonts w:ascii="Times New Roman" w:eastAsiaTheme="minorEastAsia" w:hAnsi="Times New Roman" w:cs="Times New Roman"/>
              <w:noProof/>
              <w:sz w:val="28"/>
              <w:szCs w:val="28"/>
              <w:lang w:eastAsia="ru-RU"/>
            </w:rPr>
          </w:pPr>
          <w:hyperlink w:anchor="_Toc516236168" w:history="1">
            <w:r w:rsidRPr="00EB32F3">
              <w:rPr>
                <w:rStyle w:val="a9"/>
                <w:rFonts w:ascii="Times New Roman" w:eastAsia="Calibri" w:hAnsi="Times New Roman" w:cs="Times New Roman"/>
                <w:noProof/>
                <w:sz w:val="28"/>
                <w:szCs w:val="28"/>
              </w:rPr>
              <w:t>Список использованной литературы</w:t>
            </w:r>
            <w:r w:rsidRPr="00EB32F3">
              <w:rPr>
                <w:rFonts w:ascii="Times New Roman" w:hAnsi="Times New Roman" w:cs="Times New Roman"/>
                <w:noProof/>
                <w:webHidden/>
                <w:sz w:val="28"/>
                <w:szCs w:val="28"/>
              </w:rPr>
              <w:tab/>
            </w:r>
            <w:r w:rsidRPr="00EB32F3">
              <w:rPr>
                <w:rFonts w:ascii="Times New Roman" w:hAnsi="Times New Roman" w:cs="Times New Roman"/>
                <w:noProof/>
                <w:webHidden/>
                <w:sz w:val="28"/>
                <w:szCs w:val="28"/>
              </w:rPr>
              <w:fldChar w:fldCharType="begin"/>
            </w:r>
            <w:r w:rsidRPr="00EB32F3">
              <w:rPr>
                <w:rFonts w:ascii="Times New Roman" w:hAnsi="Times New Roman" w:cs="Times New Roman"/>
                <w:noProof/>
                <w:webHidden/>
                <w:sz w:val="28"/>
                <w:szCs w:val="28"/>
              </w:rPr>
              <w:instrText xml:space="preserve"> PAGEREF _Toc516236168 \h </w:instrText>
            </w:r>
            <w:r w:rsidRPr="00EB32F3">
              <w:rPr>
                <w:rFonts w:ascii="Times New Roman" w:hAnsi="Times New Roman" w:cs="Times New Roman"/>
                <w:noProof/>
                <w:webHidden/>
                <w:sz w:val="28"/>
                <w:szCs w:val="28"/>
              </w:rPr>
            </w:r>
            <w:r w:rsidRPr="00EB32F3">
              <w:rPr>
                <w:rFonts w:ascii="Times New Roman" w:hAnsi="Times New Roman" w:cs="Times New Roman"/>
                <w:noProof/>
                <w:webHidden/>
                <w:sz w:val="28"/>
                <w:szCs w:val="28"/>
              </w:rPr>
              <w:fldChar w:fldCharType="separate"/>
            </w:r>
            <w:r w:rsidRPr="00EB32F3">
              <w:rPr>
                <w:rFonts w:ascii="Times New Roman" w:hAnsi="Times New Roman" w:cs="Times New Roman"/>
                <w:noProof/>
                <w:webHidden/>
                <w:sz w:val="28"/>
                <w:szCs w:val="28"/>
              </w:rPr>
              <w:t>15</w:t>
            </w:r>
            <w:r w:rsidRPr="00EB32F3">
              <w:rPr>
                <w:rFonts w:ascii="Times New Roman" w:hAnsi="Times New Roman" w:cs="Times New Roman"/>
                <w:noProof/>
                <w:webHidden/>
                <w:sz w:val="28"/>
                <w:szCs w:val="28"/>
              </w:rPr>
              <w:fldChar w:fldCharType="end"/>
            </w:r>
          </w:hyperlink>
        </w:p>
        <w:p w:rsidR="00A14131" w:rsidRDefault="00A14131" w:rsidP="00EB32F3">
          <w:pPr>
            <w:spacing w:after="0" w:line="360" w:lineRule="auto"/>
          </w:pPr>
          <w:r w:rsidRPr="00EB32F3">
            <w:rPr>
              <w:rFonts w:ascii="Times New Roman" w:hAnsi="Times New Roman" w:cs="Times New Roman"/>
              <w:b/>
              <w:bCs/>
              <w:sz w:val="28"/>
              <w:szCs w:val="28"/>
            </w:rPr>
            <w:fldChar w:fldCharType="end"/>
          </w:r>
        </w:p>
      </w:sdtContent>
    </w:sdt>
    <w:p w:rsidR="0085702A" w:rsidRDefault="0085702A">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br w:type="page"/>
      </w:r>
      <w:bookmarkStart w:id="0" w:name="_GoBack"/>
      <w:bookmarkEnd w:id="0"/>
    </w:p>
    <w:p w:rsidR="0085702A" w:rsidRDefault="0085702A" w:rsidP="00A14131">
      <w:pPr>
        <w:pStyle w:val="1"/>
        <w:jc w:val="center"/>
        <w:rPr>
          <w:rFonts w:eastAsia="Calibri"/>
        </w:rPr>
      </w:pPr>
      <w:bookmarkStart w:id="1" w:name="_Toc516236164"/>
      <w:r>
        <w:rPr>
          <w:rFonts w:eastAsia="Calibri"/>
        </w:rPr>
        <w:lastRenderedPageBreak/>
        <w:t>Введение</w:t>
      </w:r>
      <w:bookmarkEnd w:id="1"/>
    </w:p>
    <w:p w:rsidR="000F4234" w:rsidRPr="000F4234" w:rsidRDefault="000F4234" w:rsidP="000F4234">
      <w:pPr>
        <w:spacing w:after="0" w:line="360" w:lineRule="auto"/>
        <w:ind w:firstLine="709"/>
        <w:jc w:val="both"/>
        <w:rPr>
          <w:rFonts w:ascii="Times New Roman" w:eastAsia="Calibri" w:hAnsi="Times New Roman" w:cs="Times New Roman"/>
          <w:sz w:val="28"/>
        </w:rPr>
      </w:pPr>
      <w:r w:rsidRPr="000F4234">
        <w:rPr>
          <w:rFonts w:ascii="Times New Roman" w:eastAsia="Calibri" w:hAnsi="Times New Roman" w:cs="Times New Roman"/>
          <w:sz w:val="28"/>
        </w:rPr>
        <w:t>Налоговая система Российской Федерации является одним из основных элементов современной рыночной экономики. Эта система действует как основной источник государственных доходов и является инструментом экономического регулирования и государственного влияния на социальное воспроизводство и социально-экономического развитие. Эффективное функционирование налоговых органов является важнейшим фактором деятельности налоговой системы любой страны.</w:t>
      </w:r>
    </w:p>
    <w:p w:rsidR="000F4234" w:rsidRPr="000F4234" w:rsidRDefault="000F4234" w:rsidP="000F4234">
      <w:pPr>
        <w:spacing w:after="0" w:line="360" w:lineRule="auto"/>
        <w:ind w:firstLine="709"/>
        <w:jc w:val="both"/>
        <w:rPr>
          <w:rFonts w:ascii="Times New Roman" w:eastAsia="Calibri" w:hAnsi="Times New Roman" w:cs="Times New Roman"/>
          <w:sz w:val="28"/>
        </w:rPr>
      </w:pPr>
      <w:r w:rsidRPr="000F4234">
        <w:rPr>
          <w:rFonts w:ascii="Times New Roman" w:eastAsia="Calibri" w:hAnsi="Times New Roman" w:cs="Times New Roman"/>
          <w:sz w:val="28"/>
        </w:rPr>
        <w:t>Камеральные налоговые проверки являются приоритетной и всеобъемлющей формой налогового контроля, не уступающей по эффективности выездным проверкам. Налоговые органы вправе проверять любые организации независимо от их организационно-правовой формы, состава учредителей, формы собственности, ведомственной подчиненности и других характеристик. Результаты налоговых проверок являются основанием для применения мер обеспечения, взыскания недоимок, пеней, привлечения к ответственности. В практике работы юридические и физические лица допускают несвоевременную уплату налогов и других обязательных платежей в связи с рядом объективных и субъективных причин. С переходом к рыночным отношениям создаются новые предприятия, осуществляющие свою деятельность в различных сферах экономики. Многие из них не имеют достаточно квалифицированных специалистов в области бухгалтерского учета. На таких предприятиях, как правило, допускаются ошибки в учете. Причем сегодня стало естественным уклонение от налогов, как легальным - когда удается полностью или частично избежать налогообложения, не нарушая при этом законодательства о налогах и сборах, так и нелегальным, т.е. запрещенными законом способами. Все это приводит к занижению налогооблагаемой базы и не до поступления в бюджет налогов и других приравненных к ним платежей.</w:t>
      </w:r>
    </w:p>
    <w:p w:rsidR="000F4234" w:rsidRDefault="000F4234" w:rsidP="000F4234">
      <w:pPr>
        <w:spacing w:after="0" w:line="360" w:lineRule="auto"/>
        <w:ind w:firstLine="709"/>
        <w:jc w:val="both"/>
        <w:rPr>
          <w:rFonts w:ascii="Times New Roman" w:eastAsia="Calibri" w:hAnsi="Times New Roman" w:cs="Times New Roman"/>
          <w:sz w:val="28"/>
        </w:rPr>
      </w:pPr>
      <w:r w:rsidRPr="000F4234">
        <w:rPr>
          <w:rFonts w:ascii="Times New Roman" w:eastAsia="Calibri" w:hAnsi="Times New Roman" w:cs="Times New Roman"/>
          <w:sz w:val="28"/>
        </w:rPr>
        <w:t xml:space="preserve">Охват налогоплательщиков камеральными налоговыми проверками составляет 100 процентов, при этом камеральная проверка легче поддается </w:t>
      </w:r>
      <w:r w:rsidRPr="000F4234">
        <w:rPr>
          <w:rFonts w:ascii="Times New Roman" w:eastAsia="Calibri" w:hAnsi="Times New Roman" w:cs="Times New Roman"/>
          <w:sz w:val="28"/>
        </w:rPr>
        <w:lastRenderedPageBreak/>
        <w:t>автоматизации, что позволяет проводить внутри документарный контроль показателей налоговой отчетности.</w:t>
      </w:r>
    </w:p>
    <w:p w:rsidR="00EB32F3" w:rsidRPr="000F4234" w:rsidRDefault="00EB32F3" w:rsidP="000F4234">
      <w:pPr>
        <w:spacing w:after="0" w:line="360" w:lineRule="auto"/>
        <w:ind w:firstLine="709"/>
        <w:jc w:val="both"/>
        <w:rPr>
          <w:rFonts w:ascii="Times New Roman" w:eastAsia="Calibri" w:hAnsi="Times New Roman" w:cs="Times New Roman"/>
          <w:sz w:val="28"/>
        </w:rPr>
      </w:pPr>
    </w:p>
    <w:p w:rsidR="000F4234" w:rsidRDefault="000F4234" w:rsidP="0085702A">
      <w:pPr>
        <w:spacing w:after="0" w:line="240" w:lineRule="auto"/>
        <w:jc w:val="both"/>
        <w:rPr>
          <w:rFonts w:ascii="Times New Roman" w:eastAsia="Calibri" w:hAnsi="Times New Roman" w:cs="Times New Roman"/>
          <w:sz w:val="28"/>
          <w:szCs w:val="28"/>
        </w:rPr>
      </w:pPr>
    </w:p>
    <w:p w:rsidR="0085702A" w:rsidRDefault="0085702A">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br w:type="page"/>
      </w:r>
    </w:p>
    <w:p w:rsidR="0085702A" w:rsidRDefault="00EB32F3" w:rsidP="00A14131">
      <w:pPr>
        <w:pStyle w:val="1"/>
        <w:jc w:val="center"/>
        <w:rPr>
          <w:rFonts w:eastAsia="Calibri"/>
        </w:rPr>
      </w:pPr>
      <w:bookmarkStart w:id="2" w:name="_Toc516236165"/>
      <w:r>
        <w:rPr>
          <w:rFonts w:eastAsia="Calibri"/>
        </w:rPr>
        <w:lastRenderedPageBreak/>
        <w:t>Проблемы и с</w:t>
      </w:r>
      <w:r w:rsidR="0085702A" w:rsidRPr="0085702A">
        <w:rPr>
          <w:rFonts w:eastAsia="Calibri"/>
        </w:rPr>
        <w:t>овершенствование законодательства в сфере камерального налогового контроля</w:t>
      </w:r>
      <w:bookmarkEnd w:id="2"/>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Ни для кого не секрет, что налоговая система России имеет множество недостатков, которыми могут пользоваться налогоплательщики в качестве минимизации платежей в бюджет, используя при этом как законные, так и незаконные способы.</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 xml:space="preserve">Основной проблемой камеральных проверок является превышение налоговыми органами своих полномочий при истребовании документов и пояснений. </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 xml:space="preserve">Превышение полномочий при проведении налогового контроля означает несоответствие действий государственного органа закону, его действие за пределами компетенции, предоставленной законом, что приводит к признанию действий государственного органа неправомерными. </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Налоговый орган, который при проведении камеральной проверки не выявил ошибок и иных противоречий в представленной декларации, не вправе истребовать у налогоплательщика дополнительные документы, ссылаясь при этом на ст. 88 НК РФ.</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В случаях, когда инспекторы превышают свои полномочия по истребованию документов, арбитражные суды встают на сторону налогоплательщиков.</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 xml:space="preserve">Предусмотренные ст. 88 НК РФ правомочия, осуществляемые налоговыми органами в процессе камеральных проверок в связи с возможностью затребования у налогоплательщика дополнительных сведений по его деятельности, получение объяснений,  истребование дополнительных документов, позволяют им в рамках налогового контроля выявлять проблемные моменты в деятельности налогоплательщика. </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 xml:space="preserve">Как правило, запрашивается множество первичных документов, а анализируется только часть из них. И нужны они, только если выявлены арифметические ошибки или неправильно заполнены какие-либо строки декларации. </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lastRenderedPageBreak/>
        <w:t>Подобное положение дел, конечно же, требует определенной корректировки для проведения таких проверок. В частности, следует конкретизировать их цели и задачи и установить обязанность налогового органа уведомлять налогоплательщика в случае выявления расхождений между показателями текущей отчетности и показателями отчетности предыдущих периодов. Необходимо исключить возможность истребования неограниченного перечня документов от налогоплательщика при проведении камеральной налоговой проверки, и в частности, определить, в каких случаях могут быть истребованы дополнительные документы, и установить закрытый перечень таких документов.</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Не менее важной является проблема определения сроков камеральной налоговой проверки.</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Порядок и сроки проведения камеральной налоговой проверки закреплены в Налоговом кодексе РФ. Отклонение от норм, регулирующих данный порядок, влечет нарушение законодательства о налогах и сборах и может привести к нарушению прав налогоплательщика. Поэтому несоблюдение порядка проведения проверки не раз становилось предметом разбирательства в арбитражных судах. Но, как показывает практика, далеко не все нарушения суды считают достаточным основанием для отмены решения налогового органа. Рассмотрим наиболее часто встречающиеся процессуальные нарушения, допускаемые инспекторами налоговых органов при проведении камеральных проверок.</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Камеральная налоговая проверка проводится в течение трех месяцев на основании налоговой декларации, поданной налогоплательщиком в ИФНС (</w:t>
      </w:r>
      <w:proofErr w:type="spellStart"/>
      <w:r w:rsidRPr="00EB32F3">
        <w:rPr>
          <w:rFonts w:ascii="Times New Roman" w:eastAsia="Calibri" w:hAnsi="Times New Roman" w:cs="Times New Roman"/>
          <w:sz w:val="28"/>
        </w:rPr>
        <w:t>пп</w:t>
      </w:r>
      <w:proofErr w:type="spellEnd"/>
      <w:r w:rsidRPr="00EB32F3">
        <w:rPr>
          <w:rFonts w:ascii="Times New Roman" w:eastAsia="Calibri" w:hAnsi="Times New Roman" w:cs="Times New Roman"/>
          <w:sz w:val="28"/>
        </w:rPr>
        <w:t xml:space="preserve">. 1 и 2 ст. 88 НК РФ). Независимо от того, когда инспекторы фактически приступят к проведению проверки, срок ее проведения начинает течь со дня, следующего за днем представления декларации (п. 2 ст. 6.1, п. 2 ст. 88 НК РФ). Крайней датой окончания камеральной налоговой проверки следует считать последний день трехмесячного срока, установленного ст. 88 НК РФ (постановление Четвертого арбитражного апелляционного суда от 15.06.2015 </w:t>
      </w:r>
      <w:r w:rsidRPr="00EB32F3">
        <w:rPr>
          <w:rFonts w:ascii="Times New Roman" w:eastAsia="Calibri" w:hAnsi="Times New Roman" w:cs="Times New Roman"/>
          <w:sz w:val="28"/>
        </w:rPr>
        <w:lastRenderedPageBreak/>
        <w:t>г. № 04АП-2560/2015). Причем законодательство не предусматривает возможность приостановления или продления  сроков камеральной проверки (постановление ФАС Московского округа от 23.05.2012 г. по делу № А40-85281/11-20-359, письмо Минфина России от 18.02.2009 г. № 03-02-07/1-75).</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Вместе с тем на практике налоговые органы нередко пропускают трехмесячный срок проведения проверки и увеличивают его. По итогам анализа судебных актов можно сделать вывод, что при незначительном пропуске установленного для проведения проверки срока данное нарушение может быть оценено арбитрами как несущественное.</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 xml:space="preserve"> </w:t>
      </w:r>
      <w:proofErr w:type="gramStart"/>
      <w:r w:rsidRPr="00EB32F3">
        <w:rPr>
          <w:rFonts w:ascii="Times New Roman" w:eastAsia="Calibri" w:hAnsi="Times New Roman" w:cs="Times New Roman"/>
          <w:sz w:val="28"/>
        </w:rPr>
        <w:t xml:space="preserve">Например, в постановлении ФАС Московского округа от 06.11.2013 г. по делу № А40-29318/13-115-126 и постановлении Девятого арбитражного апелляционного суда от 25.07.2013 г. № 09АП-21611/2013 по делу № А40-29318/1 указано, что пропуск срока в 2–3 месяца не является основанием для отмены спорного решения, поскольку срок проведения проверки, указанный в ст. 88 НК РФ, не является </w:t>
      </w:r>
      <w:proofErr w:type="spellStart"/>
      <w:r w:rsidRPr="00EB32F3">
        <w:rPr>
          <w:rFonts w:ascii="Times New Roman" w:eastAsia="Calibri" w:hAnsi="Times New Roman" w:cs="Times New Roman"/>
          <w:sz w:val="28"/>
        </w:rPr>
        <w:t>пресекательным</w:t>
      </w:r>
      <w:proofErr w:type="spellEnd"/>
      <w:r w:rsidRPr="00EB32F3">
        <w:rPr>
          <w:rFonts w:ascii="Times New Roman" w:eastAsia="Calibri" w:hAnsi="Times New Roman" w:cs="Times New Roman"/>
          <w:sz w:val="28"/>
        </w:rPr>
        <w:t>, и НК РФ не предусматривает</w:t>
      </w:r>
      <w:proofErr w:type="gramEnd"/>
      <w:r w:rsidRPr="00EB32F3">
        <w:rPr>
          <w:rFonts w:ascii="Times New Roman" w:eastAsia="Calibri" w:hAnsi="Times New Roman" w:cs="Times New Roman"/>
          <w:sz w:val="28"/>
        </w:rPr>
        <w:t xml:space="preserve"> последствий его пропуска.</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 xml:space="preserve">Противоположную позицию занимают арбитры в случае длительного пропуска срока проведения проверки. </w:t>
      </w:r>
      <w:proofErr w:type="gramStart"/>
      <w:r w:rsidRPr="00EB32F3">
        <w:rPr>
          <w:rFonts w:ascii="Times New Roman" w:eastAsia="Calibri" w:hAnsi="Times New Roman" w:cs="Times New Roman"/>
          <w:sz w:val="28"/>
        </w:rPr>
        <w:t>Например, в постановлении ФАС Северо-Кавказского округа от 17.02.2014 г. по делу № А53-33611/2012 указано, что пропуск установленного срока проведения камеральной проверки более чем на 10 месяцев является существенным нарушением порядка проведения налоговой проверки и в силу п. 14 ст. 101 НК РФ служит основанием для отмены решения, вынесенного по результатам данной проверки.</w:t>
      </w:r>
      <w:proofErr w:type="gramEnd"/>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 xml:space="preserve">Как видно из содержания судебных актов, нарушение в виде пропуска срока проведения камеральной проверки признается судами существенным в зависимости от того, сколько времени прошло с момента истечения срока. При этом важно помнить, что суд оценивает имеющиеся в деле доказательства по своему внутреннему убеждению, основанному на всестороннем, полном, объективном и непосредственном исследовании </w:t>
      </w:r>
      <w:r w:rsidRPr="00EB32F3">
        <w:rPr>
          <w:rFonts w:ascii="Times New Roman" w:eastAsia="Calibri" w:hAnsi="Times New Roman" w:cs="Times New Roman"/>
          <w:sz w:val="28"/>
        </w:rPr>
        <w:lastRenderedPageBreak/>
        <w:t>имеющихся в деле доказательств. Поэтому участие в процессе профессионального представителя увеличивает шансы налогоплательщика убедить суд в том, что пропуск срока проведения проверки привел к существенному нарушению прав налогоплательщика и что данное обстоятельство может служить основанием для отмены решения.</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 xml:space="preserve">Кроме того, в ходе камеральной проверки налоговые органы получают сведения о налогоплательщиках, в деятельности которых возможны налоговые правонарушения. Поэтому налоговые органы должны повышать эффективность проведения камерального анализа, с помощью автоматизированной обработки данных, поступающих от налогоплательщиков, а именно необходимо создать такой программный продукт, который позволил бы автоматически проверять налоговую отчетность. </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 xml:space="preserve">Осуществляемая сегодня модернизация налоговых органов по своей сути является модернизацией порядка осуществления именно камеральных налоговых проверок. </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 xml:space="preserve">Сдача отчетности в электронном виде служит в основном выполнению двуединой задачи. Во-первых, экономии рабочего времени работников налоговых органов, занятых вводом информации с бумажных носителей в свои информационные сети. Во-вторых, повышению эффективности именно камеральных налоговых проверок. Сдача отчетности в электронном виде в едином формате позволит налоговым органам, создав соответствующие программные средства контроля, оперативно и, главное, практически безошибочно обнаруживать ошибки, допущенные налогоплательщиками при заполнении форм налоговой отчетности. </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Еще одной проблемой, получившей большую актуальность, стало ежегодное сокращение численности работников налоговых органов, приводящее к увеличению рабочей нагрузки на остающийся штат работников.</w:t>
      </w:r>
    </w:p>
    <w:p w:rsid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lastRenderedPageBreak/>
        <w:t xml:space="preserve">Можно сделать следующий вывод, что большинство проблем в области камеральных налоговых проверок основаны на несовершенстве налогового законодательства, возможностью по-разному толковать те или иные нормы, описанные в Налоговом кодексе. </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Предусмотренные ст. 88 НК РФ правомочия, осуществляемые налоговыми органами в процессе камеральных проверок в связи с возможностью истребования у налогоплательщика дополнительных сведений, получения объяснений, дополнительных документов, позволяют им в рамках налогового контроля выявлять проблемные моменты в деятельности налогоплательщика. Более глубокий анализ отчетности может привести к более желаемому результату для налогового инспектора, что позволит увеличить доначисления в бюджет.</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 xml:space="preserve">На пути достижения этой цели существует ряд нерешенных сложностей. В </w:t>
      </w:r>
      <w:proofErr w:type="gramStart"/>
      <w:r w:rsidRPr="00EB32F3">
        <w:rPr>
          <w:rFonts w:ascii="Times New Roman" w:eastAsia="Calibri" w:hAnsi="Times New Roman" w:cs="Times New Roman"/>
          <w:sz w:val="28"/>
        </w:rPr>
        <w:t>связи</w:t>
      </w:r>
      <w:proofErr w:type="gramEnd"/>
      <w:r w:rsidRPr="00EB32F3">
        <w:rPr>
          <w:rFonts w:ascii="Times New Roman" w:eastAsia="Calibri" w:hAnsi="Times New Roman" w:cs="Times New Roman"/>
          <w:sz w:val="28"/>
        </w:rPr>
        <w:t xml:space="preserve"> с чем можно предложить следующие пути совершенствования данного вида налогового контроля.</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1. Предлагаю закрепить в НК РФ закрытый перечень документов, необходимых для камеральной налоговой проверки. Это позволит исключить возможность истребования неограниченного перечня документов от налогоплательщика.</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2. Предлагаю предоставлять право на продление срока камеральной налоговой проверки, но не более чем на один месяц, во избежание незаконных действий со стороны налогового органа в свою пользу.</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Как уже говорилось ранее, большинство проблем в области камеральных налоговых проверок основаны на несовершенстве налогового законодательства, возможностью по-разному толковать те или иные нормы, описанные в Налоговом кодексе.</w:t>
      </w:r>
    </w:p>
    <w:p w:rsidR="00EB32F3" w:rsidRPr="00EB32F3" w:rsidRDefault="00EB32F3" w:rsidP="00EB32F3"/>
    <w:p w:rsidR="0085702A" w:rsidRPr="0085702A" w:rsidRDefault="0085702A" w:rsidP="0085702A">
      <w:pPr>
        <w:spacing w:after="0" w:line="240" w:lineRule="auto"/>
        <w:rPr>
          <w:rFonts w:ascii="Times New Roman" w:eastAsia="Calibri" w:hAnsi="Times New Roman" w:cs="Times New Roman"/>
          <w:b/>
          <w:sz w:val="28"/>
        </w:rPr>
      </w:pPr>
    </w:p>
    <w:p w:rsidR="0085702A" w:rsidRDefault="0085702A" w:rsidP="00A14131">
      <w:pPr>
        <w:pStyle w:val="1"/>
        <w:jc w:val="center"/>
        <w:rPr>
          <w:rFonts w:eastAsia="Calibri"/>
        </w:rPr>
      </w:pPr>
      <w:bookmarkStart w:id="3" w:name="_Toc516236166"/>
      <w:r w:rsidRPr="0085702A">
        <w:rPr>
          <w:rFonts w:eastAsia="Calibri"/>
        </w:rPr>
        <w:lastRenderedPageBreak/>
        <w:t xml:space="preserve">Совершенствование организации камерального контроля </w:t>
      </w:r>
      <w:proofErr w:type="gramStart"/>
      <w:r w:rsidRPr="0085702A">
        <w:rPr>
          <w:rFonts w:eastAsia="Calibri"/>
        </w:rPr>
        <w:t>в МРИ</w:t>
      </w:r>
      <w:proofErr w:type="gramEnd"/>
      <w:r w:rsidRPr="0085702A">
        <w:rPr>
          <w:rFonts w:eastAsia="Calibri"/>
        </w:rPr>
        <w:t xml:space="preserve"> ФНС  России  №1 по Рязанской области</w:t>
      </w:r>
      <w:bookmarkEnd w:id="3"/>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 xml:space="preserve">Совершенствование процедуры проведения камеральной налоговой проверки необходимо совершенствовать не только на законодательном уровне, но и в отдельно взятой инспекции. </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В целях совершенствования организации налогового администрирования в ИФНС России по Рязанской области, предлагаются следующие мероприятия:</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 xml:space="preserve">1. Повысить численность сотрудников отдела в связи с массовостью проверок, которые проводятся в этом отделе, с помощью привлечения новых опытных и компетентных сотрудников. При увеличении количества профессиональных кадров, снизится нагрузка на работников и ускорится процесс работы. </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2. Улучшить техническую оснащенность ИФНС России по Рязанской области.  Увеличение помещений для сотрудников. В Инспекции существует такая проблема, что на 10 человек отдела только один принтер. Что приносить значительные неудобства сотрудникам, замедляя их работу. Не менее важной проблемой являются устаревшие компьютеры, которые довольно часто зависают и имеют сбои в своей работе. Поэтому необходимо обеспечить отдел принтерами, хотя бы по одному на два человека, также установить обновить компьютерную технику и в достаточном количестве иметь канцелярские принадлежности.</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 xml:space="preserve">3. Создать условия для повышения квалификации, что повысит заинтересованность налоговых инспекторов в результатах своей работы, а в частности налоговых проверок. </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 xml:space="preserve">Подводя </w:t>
      </w:r>
      <w:proofErr w:type="gramStart"/>
      <w:r w:rsidRPr="00EB32F3">
        <w:rPr>
          <w:rFonts w:ascii="Times New Roman" w:eastAsia="Calibri" w:hAnsi="Times New Roman" w:cs="Times New Roman"/>
          <w:sz w:val="28"/>
        </w:rPr>
        <w:t>итоги</w:t>
      </w:r>
      <w:proofErr w:type="gramEnd"/>
      <w:r w:rsidRPr="00EB32F3">
        <w:rPr>
          <w:rFonts w:ascii="Times New Roman" w:eastAsia="Calibri" w:hAnsi="Times New Roman" w:cs="Times New Roman"/>
          <w:sz w:val="28"/>
        </w:rPr>
        <w:t xml:space="preserve"> следует отметить, что камеральные налоговые проверки являются важным инструментом в сфере налогового законодательства. Усовершенствовав данную систему можно значительно увеличить эффективность проведения камеральных налоговых проверок, что позволит увеличить пополнение бюджета, внеся соответствующие изменения в </w:t>
      </w:r>
      <w:r w:rsidRPr="00EB32F3">
        <w:rPr>
          <w:rFonts w:ascii="Times New Roman" w:eastAsia="Calibri" w:hAnsi="Times New Roman" w:cs="Times New Roman"/>
          <w:sz w:val="28"/>
        </w:rPr>
        <w:lastRenderedPageBreak/>
        <w:t>налоговое законодательство. Это конкретизирует нормы законодательства, с целью исключения двойного толкования норм права. Данное обстоятельство позволит пресечь совершение налоговых преступлений на начальных этапах.</w:t>
      </w:r>
    </w:p>
    <w:p w:rsidR="00EB32F3" w:rsidRPr="00EB32F3" w:rsidRDefault="00EB32F3" w:rsidP="00EB32F3">
      <w:r w:rsidRPr="00EB32F3">
        <w:rPr>
          <w:rFonts w:ascii="Times New Roman" w:eastAsia="Calibri" w:hAnsi="Times New Roman" w:cs="Times New Roman"/>
          <w:b/>
          <w:sz w:val="28"/>
        </w:rPr>
        <w:br w:type="page"/>
      </w:r>
    </w:p>
    <w:p w:rsidR="0085702A" w:rsidRPr="0085702A" w:rsidRDefault="0085702A" w:rsidP="0085702A">
      <w:pPr>
        <w:spacing w:after="0" w:line="240" w:lineRule="auto"/>
        <w:rPr>
          <w:rFonts w:ascii="Times New Roman" w:eastAsia="Calibri" w:hAnsi="Times New Roman" w:cs="Times New Roman"/>
          <w:b/>
          <w:sz w:val="28"/>
        </w:rPr>
      </w:pPr>
      <w:r w:rsidRPr="0085702A">
        <w:rPr>
          <w:rFonts w:ascii="Times New Roman" w:eastAsia="Calibri" w:hAnsi="Times New Roman" w:cs="Times New Roman"/>
          <w:b/>
          <w:sz w:val="28"/>
        </w:rPr>
        <w:lastRenderedPageBreak/>
        <w:t xml:space="preserve"> </w:t>
      </w:r>
    </w:p>
    <w:p w:rsidR="0085702A" w:rsidRDefault="0085702A" w:rsidP="00A14131">
      <w:pPr>
        <w:pStyle w:val="1"/>
        <w:jc w:val="center"/>
        <w:rPr>
          <w:rFonts w:eastAsia="Calibri"/>
        </w:rPr>
      </w:pPr>
      <w:bookmarkStart w:id="4" w:name="_Toc516236167"/>
      <w:r w:rsidRPr="0085702A">
        <w:rPr>
          <w:rFonts w:eastAsia="Calibri"/>
        </w:rPr>
        <w:t>Заключение</w:t>
      </w:r>
      <w:bookmarkEnd w:id="4"/>
    </w:p>
    <w:p w:rsidR="00EB32F3" w:rsidRPr="00EB32F3" w:rsidRDefault="00EB32F3" w:rsidP="00EB32F3">
      <w:pPr>
        <w:widowControl w:val="0"/>
        <w:spacing w:after="0" w:line="360" w:lineRule="auto"/>
        <w:ind w:firstLine="567"/>
        <w:jc w:val="both"/>
        <w:rPr>
          <w:rFonts w:ascii="Times New Roman" w:eastAsia="Calibri" w:hAnsi="Times New Roman" w:cs="Times New Roman"/>
          <w:sz w:val="28"/>
          <w:szCs w:val="28"/>
        </w:rPr>
      </w:pPr>
      <w:r w:rsidRPr="00EB32F3">
        <w:rPr>
          <w:rFonts w:ascii="Times New Roman" w:eastAsia="Calibri" w:hAnsi="Times New Roman" w:cs="Times New Roman"/>
          <w:sz w:val="28"/>
          <w:szCs w:val="28"/>
        </w:rPr>
        <w:t xml:space="preserve">В данной дипломной работе мы исследовали организацию налогового </w:t>
      </w:r>
      <w:proofErr w:type="gramStart"/>
      <w:r w:rsidRPr="00EB32F3">
        <w:rPr>
          <w:rFonts w:ascii="Times New Roman" w:eastAsia="Calibri" w:hAnsi="Times New Roman" w:cs="Times New Roman"/>
          <w:sz w:val="28"/>
          <w:szCs w:val="28"/>
        </w:rPr>
        <w:t>контроля за</w:t>
      </w:r>
      <w:proofErr w:type="gramEnd"/>
      <w:r w:rsidRPr="00EB32F3">
        <w:rPr>
          <w:rFonts w:ascii="Times New Roman" w:eastAsia="Calibri" w:hAnsi="Times New Roman" w:cs="Times New Roman"/>
          <w:sz w:val="28"/>
          <w:szCs w:val="28"/>
        </w:rPr>
        <w:t xml:space="preserve"> налогом на прибыль средствами камеральных налоговых проверок.</w:t>
      </w:r>
    </w:p>
    <w:p w:rsidR="00EB32F3" w:rsidRPr="00EB32F3" w:rsidRDefault="00EB32F3" w:rsidP="00EB32F3">
      <w:pPr>
        <w:widowControl w:val="0"/>
        <w:spacing w:after="0" w:line="360" w:lineRule="auto"/>
        <w:ind w:firstLine="567"/>
        <w:jc w:val="both"/>
        <w:rPr>
          <w:rFonts w:ascii="Times New Roman" w:eastAsia="Calibri" w:hAnsi="Times New Roman" w:cs="Times New Roman"/>
          <w:sz w:val="28"/>
          <w:szCs w:val="28"/>
        </w:rPr>
      </w:pPr>
      <w:r w:rsidRPr="00EB32F3">
        <w:rPr>
          <w:rFonts w:ascii="Times New Roman" w:eastAsia="Calibri" w:hAnsi="Times New Roman" w:cs="Times New Roman"/>
          <w:sz w:val="28"/>
          <w:szCs w:val="28"/>
        </w:rPr>
        <w:t>На основе анализа деятельности отдела камеральных проверок Межрайонной ИФНС России №1 по Рязанской области выявили основные проблемы, с которыми сталкиваются сотрудники налоговых органов при администрировании налога на прибыль, а также наметили некоторые направления совершенствования деятельности налоговых органов, направленные на повышение эффективности камерального налогового контроля.</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Следует отметить что, в настоящее время камеральные проверки являются существенным фактором пополнения бюджета. При этом обнаруженные в ходе камеральных проверок ошибки в самих налоговых декларациях, в обосновании льгот дают существенную прибавку в платежах в бюджет. Кроме того, принимаются дополнительные меры в области налогового администрирования, что акцентирует внимание на роли камеральных налоговых проверок.</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Налог на прибыль, будучи федеральным, играет важную роль в регулировании бюджетной системы всей страны. С самого начала он был определен в качестве источника управления доходами. На протяжении многих лет, налог на прибыль являлся регулятором фонда заработной платы. Поступления от налога на прибыль находятся на лидирующих позициях в доходах и бюджете, и его регулированию свойственно национальное значение, как на государственном уровне, так и для налогоплательщиков (субъектов налогообложения) – организаций и предприятий.</w:t>
      </w:r>
    </w:p>
    <w:p w:rsidR="00EB32F3" w:rsidRPr="00EB32F3" w:rsidRDefault="00EB32F3" w:rsidP="00EB32F3">
      <w:pPr>
        <w:widowControl w:val="0"/>
        <w:spacing w:after="0" w:line="360" w:lineRule="auto"/>
        <w:ind w:firstLine="567"/>
        <w:jc w:val="both"/>
        <w:rPr>
          <w:rFonts w:ascii="Times New Roman" w:eastAsia="Calibri" w:hAnsi="Times New Roman" w:cs="Times New Roman"/>
          <w:sz w:val="28"/>
          <w:szCs w:val="28"/>
        </w:rPr>
      </w:pPr>
      <w:r w:rsidRPr="00EB32F3">
        <w:rPr>
          <w:rFonts w:ascii="Times New Roman" w:eastAsia="Calibri" w:hAnsi="Times New Roman" w:cs="Times New Roman"/>
          <w:sz w:val="28"/>
          <w:szCs w:val="28"/>
        </w:rPr>
        <w:t>Проанализировав статистические данные</w:t>
      </w:r>
      <w:r w:rsidRPr="00EB32F3">
        <w:rPr>
          <w:rFonts w:ascii="Times New Roman" w:eastAsia="Calibri" w:hAnsi="Times New Roman" w:cs="Times New Roman"/>
          <w:sz w:val="28"/>
        </w:rPr>
        <w:t xml:space="preserve"> работы налоговых органов Рязанской области, </w:t>
      </w:r>
      <w:r w:rsidRPr="00EB32F3">
        <w:rPr>
          <w:rFonts w:ascii="Times New Roman" w:eastAsia="Calibri" w:hAnsi="Times New Roman" w:cs="Times New Roman"/>
          <w:sz w:val="28"/>
          <w:szCs w:val="28"/>
        </w:rPr>
        <w:t xml:space="preserve">мы выявили низкую эффективность камерального налогового контроля в части объема </w:t>
      </w:r>
      <w:proofErr w:type="spellStart"/>
      <w:r w:rsidRPr="00EB32F3">
        <w:rPr>
          <w:rFonts w:ascii="Times New Roman" w:eastAsia="Calibri" w:hAnsi="Times New Roman" w:cs="Times New Roman"/>
          <w:sz w:val="28"/>
          <w:szCs w:val="28"/>
        </w:rPr>
        <w:t>доначисленных</w:t>
      </w:r>
      <w:proofErr w:type="spellEnd"/>
      <w:r w:rsidRPr="00EB32F3">
        <w:rPr>
          <w:rFonts w:ascii="Times New Roman" w:eastAsia="Calibri" w:hAnsi="Times New Roman" w:cs="Times New Roman"/>
          <w:sz w:val="28"/>
          <w:szCs w:val="28"/>
        </w:rPr>
        <w:t xml:space="preserve"> платежей на </w:t>
      </w:r>
      <w:r w:rsidRPr="00EB32F3">
        <w:rPr>
          <w:rFonts w:ascii="Times New Roman" w:eastAsia="Calibri" w:hAnsi="Times New Roman" w:cs="Times New Roman"/>
          <w:sz w:val="28"/>
          <w:szCs w:val="28"/>
        </w:rPr>
        <w:lastRenderedPageBreak/>
        <w:t xml:space="preserve">выявленные нарушения. </w:t>
      </w:r>
    </w:p>
    <w:p w:rsidR="00EB32F3" w:rsidRPr="00EB32F3" w:rsidRDefault="00EB32F3" w:rsidP="00EB32F3">
      <w:pPr>
        <w:spacing w:after="0" w:line="360" w:lineRule="auto"/>
        <w:ind w:firstLine="709"/>
        <w:jc w:val="both"/>
        <w:rPr>
          <w:rFonts w:ascii="Times New Roman" w:eastAsia="Calibri" w:hAnsi="Times New Roman" w:cs="Times New Roman"/>
          <w:sz w:val="28"/>
          <w:szCs w:val="28"/>
        </w:rPr>
      </w:pPr>
      <w:r w:rsidRPr="00EB32F3">
        <w:rPr>
          <w:rFonts w:ascii="Times New Roman" w:eastAsia="Calibri" w:hAnsi="Times New Roman" w:cs="Times New Roman"/>
          <w:sz w:val="28"/>
          <w:szCs w:val="28"/>
        </w:rPr>
        <w:t>Однако камеральный контроль показал неплохую эффективность в администрировании налога на прибыль организаций. За исключением показателя выявленных уменьшенных платежей при уплате налога на прибыль.</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 xml:space="preserve">Анализ контрольной деятельности Межрайонная ИФНС России №1 по Рязанской области по проверкам отчетности организаций налога на прибыль, на основе рассмотрения конкретных материалов показал, что основными </w:t>
      </w:r>
      <w:proofErr w:type="gramStart"/>
      <w:r w:rsidRPr="00EB32F3">
        <w:rPr>
          <w:rFonts w:ascii="Times New Roman" w:eastAsia="Calibri" w:hAnsi="Times New Roman" w:cs="Times New Roman"/>
          <w:sz w:val="28"/>
        </w:rPr>
        <w:t>нарушениями</w:t>
      </w:r>
      <w:proofErr w:type="gramEnd"/>
      <w:r w:rsidRPr="00EB32F3">
        <w:rPr>
          <w:rFonts w:ascii="Times New Roman" w:eastAsia="Calibri" w:hAnsi="Times New Roman" w:cs="Times New Roman"/>
          <w:sz w:val="28"/>
        </w:rPr>
        <w:t xml:space="preserve"> выявленными </w:t>
      </w:r>
      <w:proofErr w:type="spellStart"/>
      <w:r w:rsidRPr="00EB32F3">
        <w:rPr>
          <w:rFonts w:ascii="Times New Roman" w:eastAsia="Calibri" w:hAnsi="Times New Roman" w:cs="Times New Roman"/>
          <w:sz w:val="28"/>
        </w:rPr>
        <w:t>камерально</w:t>
      </w:r>
      <w:proofErr w:type="spellEnd"/>
      <w:r w:rsidRPr="00EB32F3">
        <w:rPr>
          <w:rFonts w:ascii="Times New Roman" w:eastAsia="Calibri" w:hAnsi="Times New Roman" w:cs="Times New Roman"/>
          <w:sz w:val="28"/>
        </w:rPr>
        <w:t xml:space="preserve"> являются:</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нарушение порядка исчисления и уплаты авансовых платежей;</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неправомерное несообщение, несвоевременное сообщение лицом сведений, которые в соответствии с НК это лицо должно сообщить налоговому органу, в том числе непредставление, несвоевременное представление декларации;</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ошибки в налоговой декларации, либо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непредставление в установленный законодательством о налогах и сборах срок налоговой декларации в налоговый орган по месту учета.</w:t>
      </w:r>
    </w:p>
    <w:p w:rsidR="00EB32F3" w:rsidRPr="00EB32F3" w:rsidRDefault="00EB32F3" w:rsidP="00EB32F3">
      <w:pPr>
        <w:widowControl w:val="0"/>
        <w:spacing w:after="0" w:line="360" w:lineRule="auto"/>
        <w:ind w:firstLine="567"/>
        <w:jc w:val="both"/>
        <w:rPr>
          <w:rFonts w:ascii="Times New Roman" w:eastAsia="Calibri" w:hAnsi="Times New Roman" w:cs="Times New Roman"/>
          <w:b/>
          <w:sz w:val="28"/>
        </w:rPr>
      </w:pPr>
      <w:r w:rsidRPr="00EB32F3">
        <w:rPr>
          <w:rFonts w:ascii="Times New Roman" w:eastAsia="Calibri" w:hAnsi="Times New Roman" w:cs="Times New Roman"/>
          <w:sz w:val="28"/>
          <w:szCs w:val="28"/>
        </w:rPr>
        <w:t xml:space="preserve">Анализируя деятельность налоговых органов по камеральному контролю отчетности, отражающей прибыль организаций, следует отметить  большой объем работы, проводимой его сотрудниками и возникающими в этой связи проблемами. </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t xml:space="preserve">Основной проблемой камеральных проверок является превышение налоговыми органами своих полномочий при истребовании документов и пояснений. Превышение полномочий при проведении налогового контроля означает несоответствие действий государственного органа закону, его действие за пределами компетенции, предоставленной законом, что приводит к признанию действий государственного органа неправомерными. </w:t>
      </w:r>
    </w:p>
    <w:p w:rsidR="00EB32F3" w:rsidRPr="00EB32F3" w:rsidRDefault="00EB32F3" w:rsidP="00EB32F3">
      <w:pPr>
        <w:spacing w:after="0" w:line="360" w:lineRule="auto"/>
        <w:ind w:firstLine="709"/>
        <w:jc w:val="both"/>
        <w:rPr>
          <w:rFonts w:ascii="Times New Roman" w:eastAsia="Calibri" w:hAnsi="Times New Roman" w:cs="Times New Roman"/>
          <w:sz w:val="28"/>
        </w:rPr>
      </w:pPr>
      <w:r w:rsidRPr="00EB32F3">
        <w:rPr>
          <w:rFonts w:ascii="Times New Roman" w:eastAsia="Calibri" w:hAnsi="Times New Roman" w:cs="Times New Roman"/>
          <w:sz w:val="28"/>
        </w:rPr>
        <w:lastRenderedPageBreak/>
        <w:t>Несмотря на существующие проблемы, камеральные налоговые проверки являются важным инструментом в сфере налогового законодательства. Усовершенствовав данную систему можно значительно увеличить эффективность проведения камеральных налоговых проверок, что позволит увеличить пополнение бюджета, уменьшить количество судебных споров налоговых инспекций с налогоплательщиками.</w:t>
      </w:r>
    </w:p>
    <w:p w:rsidR="00EB32F3" w:rsidRDefault="00EB32F3">
      <w:pPr>
        <w:spacing w:after="0" w:line="240" w:lineRule="auto"/>
      </w:pPr>
      <w:r>
        <w:br w:type="page"/>
      </w:r>
    </w:p>
    <w:p w:rsidR="00EB32F3" w:rsidRPr="00EB32F3" w:rsidRDefault="00EB32F3" w:rsidP="00EB32F3"/>
    <w:p w:rsidR="003608C6" w:rsidRPr="003608C6" w:rsidRDefault="003608C6" w:rsidP="00A14131">
      <w:pPr>
        <w:pStyle w:val="1"/>
        <w:jc w:val="center"/>
        <w:rPr>
          <w:rFonts w:eastAsia="Calibri"/>
        </w:rPr>
      </w:pPr>
      <w:bookmarkStart w:id="5" w:name="_Toc516236168"/>
      <w:r w:rsidRPr="003608C6">
        <w:rPr>
          <w:rFonts w:eastAsia="Calibri"/>
        </w:rPr>
        <w:t xml:space="preserve">Список </w:t>
      </w:r>
      <w:r w:rsidR="00A14131">
        <w:rPr>
          <w:rFonts w:eastAsia="Calibri"/>
        </w:rPr>
        <w:t xml:space="preserve">использованной </w:t>
      </w:r>
      <w:r w:rsidRPr="003608C6">
        <w:rPr>
          <w:rFonts w:eastAsia="Calibri"/>
        </w:rPr>
        <w:t>литературы</w:t>
      </w:r>
      <w:bookmarkEnd w:id="5"/>
    </w:p>
    <w:p w:rsidR="00A14131" w:rsidRPr="00A14131" w:rsidRDefault="00A14131" w:rsidP="00A14131">
      <w:pPr>
        <w:numPr>
          <w:ilvl w:val="0"/>
          <w:numId w:val="1"/>
        </w:numPr>
        <w:tabs>
          <w:tab w:val="left" w:pos="142"/>
          <w:tab w:val="left" w:pos="993"/>
        </w:tabs>
        <w:spacing w:after="0" w:line="360" w:lineRule="auto"/>
        <w:ind w:left="0" w:firstLine="709"/>
        <w:jc w:val="both"/>
        <w:rPr>
          <w:rFonts w:ascii="Times New Roman" w:hAnsi="Times New Roman" w:cs="Times New Roman"/>
          <w:sz w:val="28"/>
          <w:szCs w:val="28"/>
        </w:rPr>
      </w:pPr>
      <w:r w:rsidRPr="00A14131">
        <w:rPr>
          <w:rFonts w:ascii="Times New Roman" w:hAnsi="Times New Roman" w:cs="Times New Roman"/>
          <w:sz w:val="28"/>
          <w:szCs w:val="28"/>
        </w:rPr>
        <w:t>Конституция Российской Федерации</w:t>
      </w:r>
      <w:proofErr w:type="gramStart"/>
      <w:r w:rsidRPr="00A14131">
        <w:rPr>
          <w:rFonts w:ascii="Times New Roman" w:hAnsi="Times New Roman" w:cs="Times New Roman"/>
          <w:sz w:val="28"/>
          <w:szCs w:val="28"/>
        </w:rPr>
        <w:t xml:space="preserve"> :</w:t>
      </w:r>
      <w:proofErr w:type="gramEnd"/>
      <w:r w:rsidRPr="00A14131">
        <w:rPr>
          <w:rFonts w:ascii="Times New Roman" w:hAnsi="Times New Roman" w:cs="Times New Roman"/>
          <w:sz w:val="28"/>
          <w:szCs w:val="28"/>
        </w:rPr>
        <w:t xml:space="preserve"> офиц. текст : [от 12 дек. 1993 г.] – М. : Омега-Л, 2012. – 39 с.</w:t>
      </w:r>
    </w:p>
    <w:p w:rsidR="00A14131" w:rsidRPr="00A14131" w:rsidRDefault="00A14131" w:rsidP="00A14131">
      <w:pPr>
        <w:numPr>
          <w:ilvl w:val="0"/>
          <w:numId w:val="1"/>
        </w:numPr>
        <w:tabs>
          <w:tab w:val="left" w:pos="142"/>
          <w:tab w:val="left" w:pos="993"/>
        </w:tabs>
        <w:spacing w:after="0" w:line="360" w:lineRule="auto"/>
        <w:ind w:left="0" w:firstLine="709"/>
        <w:jc w:val="both"/>
        <w:rPr>
          <w:rFonts w:ascii="Times New Roman" w:hAnsi="Times New Roman" w:cs="Times New Roman"/>
          <w:sz w:val="28"/>
          <w:szCs w:val="28"/>
        </w:rPr>
      </w:pPr>
      <w:r w:rsidRPr="00A14131">
        <w:rPr>
          <w:rFonts w:ascii="Times New Roman" w:hAnsi="Times New Roman" w:cs="Times New Roman"/>
          <w:sz w:val="28"/>
          <w:szCs w:val="28"/>
        </w:rPr>
        <w:t xml:space="preserve">Налоговый кодекс РФ (часть первая) : [от 31 июля 1998 г. </w:t>
      </w:r>
      <w:r w:rsidRPr="00A14131">
        <w:rPr>
          <w:rFonts w:ascii="Times New Roman" w:hAnsi="Times New Roman" w:cs="Times New Roman"/>
          <w:sz w:val="28"/>
          <w:szCs w:val="28"/>
        </w:rPr>
        <w:br/>
        <w:t>№ 146-ФЗ] // Собрание законодательства</w:t>
      </w:r>
      <w:proofErr w:type="gramStart"/>
      <w:r w:rsidRPr="00A14131">
        <w:rPr>
          <w:rFonts w:ascii="Times New Roman" w:hAnsi="Times New Roman" w:cs="Times New Roman"/>
          <w:sz w:val="28"/>
          <w:szCs w:val="28"/>
        </w:rPr>
        <w:t xml:space="preserve"> Р</w:t>
      </w:r>
      <w:proofErr w:type="gramEnd"/>
      <w:r w:rsidRPr="00A14131">
        <w:rPr>
          <w:rFonts w:ascii="Times New Roman" w:hAnsi="Times New Roman" w:cs="Times New Roman"/>
          <w:sz w:val="28"/>
          <w:szCs w:val="28"/>
        </w:rPr>
        <w:t xml:space="preserve">ос. Федерации. - 1998. - № 31. – Ст. 3824. </w:t>
      </w:r>
    </w:p>
    <w:p w:rsidR="00A14131" w:rsidRPr="00A14131" w:rsidRDefault="00A14131" w:rsidP="00A14131">
      <w:pPr>
        <w:numPr>
          <w:ilvl w:val="0"/>
          <w:numId w:val="1"/>
        </w:numPr>
        <w:tabs>
          <w:tab w:val="left" w:pos="142"/>
        </w:tabs>
        <w:spacing w:after="0" w:line="360" w:lineRule="auto"/>
        <w:ind w:left="0" w:firstLine="709"/>
        <w:jc w:val="both"/>
        <w:rPr>
          <w:rFonts w:ascii="Times New Roman" w:hAnsi="Times New Roman" w:cs="Times New Roman"/>
          <w:sz w:val="28"/>
          <w:szCs w:val="28"/>
        </w:rPr>
      </w:pPr>
      <w:r w:rsidRPr="00A14131">
        <w:rPr>
          <w:rFonts w:ascii="Times New Roman" w:hAnsi="Times New Roman" w:cs="Times New Roman"/>
          <w:sz w:val="28"/>
          <w:szCs w:val="28"/>
        </w:rPr>
        <w:t xml:space="preserve">Налоговый кодекс РФ (часть вторая) : [от 5 авг. 2000 г. </w:t>
      </w:r>
      <w:r w:rsidRPr="00A14131">
        <w:rPr>
          <w:rFonts w:ascii="Times New Roman" w:hAnsi="Times New Roman" w:cs="Times New Roman"/>
          <w:sz w:val="28"/>
          <w:szCs w:val="28"/>
        </w:rPr>
        <w:br/>
        <w:t>№ 117-ФЗ] // Собрание законодательства</w:t>
      </w:r>
      <w:proofErr w:type="gramStart"/>
      <w:r w:rsidRPr="00A14131">
        <w:rPr>
          <w:rFonts w:ascii="Times New Roman" w:hAnsi="Times New Roman" w:cs="Times New Roman"/>
          <w:sz w:val="28"/>
          <w:szCs w:val="28"/>
        </w:rPr>
        <w:t xml:space="preserve"> Р</w:t>
      </w:r>
      <w:proofErr w:type="gramEnd"/>
      <w:r w:rsidRPr="00A14131">
        <w:rPr>
          <w:rFonts w:ascii="Times New Roman" w:hAnsi="Times New Roman" w:cs="Times New Roman"/>
          <w:sz w:val="28"/>
          <w:szCs w:val="28"/>
        </w:rPr>
        <w:t xml:space="preserve">ос. Федерации. - 2000. - № 32. – Ст. 3340. </w:t>
      </w:r>
    </w:p>
    <w:p w:rsidR="00A14131" w:rsidRPr="00A14131" w:rsidRDefault="00A14131" w:rsidP="00A14131">
      <w:pPr>
        <w:numPr>
          <w:ilvl w:val="0"/>
          <w:numId w:val="1"/>
        </w:numPr>
        <w:tabs>
          <w:tab w:val="left" w:pos="142"/>
        </w:tabs>
        <w:spacing w:after="0" w:line="360" w:lineRule="auto"/>
        <w:ind w:left="0" w:firstLine="709"/>
        <w:jc w:val="both"/>
        <w:rPr>
          <w:rFonts w:ascii="Times New Roman" w:hAnsi="Times New Roman" w:cs="Times New Roman"/>
          <w:sz w:val="28"/>
          <w:szCs w:val="28"/>
        </w:rPr>
      </w:pPr>
      <w:r w:rsidRPr="00A14131">
        <w:rPr>
          <w:rFonts w:ascii="Times New Roman" w:hAnsi="Times New Roman" w:cs="Times New Roman"/>
          <w:sz w:val="28"/>
          <w:szCs w:val="28"/>
        </w:rPr>
        <w:t xml:space="preserve">Налоговый кодекс Российской Федерации [Электронный ресурс]. – Режим доступа: http://base.garant.ru/10900200/. </w:t>
      </w:r>
    </w:p>
    <w:p w:rsidR="00A14131" w:rsidRPr="00A14131" w:rsidRDefault="00A14131" w:rsidP="00A14131">
      <w:pPr>
        <w:numPr>
          <w:ilvl w:val="0"/>
          <w:numId w:val="1"/>
        </w:numPr>
        <w:tabs>
          <w:tab w:val="left" w:pos="142"/>
          <w:tab w:val="left" w:pos="1134"/>
        </w:tabs>
        <w:spacing w:after="0" w:line="360" w:lineRule="auto"/>
        <w:ind w:left="0" w:firstLine="709"/>
        <w:jc w:val="both"/>
        <w:rPr>
          <w:rFonts w:ascii="Times New Roman" w:hAnsi="Times New Roman" w:cs="Times New Roman"/>
          <w:sz w:val="28"/>
          <w:szCs w:val="28"/>
        </w:rPr>
      </w:pPr>
      <w:r w:rsidRPr="00A14131">
        <w:rPr>
          <w:rFonts w:ascii="Times New Roman" w:hAnsi="Times New Roman" w:cs="Times New Roman"/>
          <w:sz w:val="28"/>
          <w:szCs w:val="28"/>
        </w:rPr>
        <w:t>О формах и правилах заполнения (ведения) документов, применяемых при расчетах по налогу на добавленную стоимость : постановление Правительства</w:t>
      </w:r>
      <w:proofErr w:type="gramStart"/>
      <w:r w:rsidRPr="00A14131">
        <w:rPr>
          <w:rFonts w:ascii="Times New Roman" w:hAnsi="Times New Roman" w:cs="Times New Roman"/>
          <w:sz w:val="28"/>
          <w:szCs w:val="28"/>
        </w:rPr>
        <w:t xml:space="preserve"> Р</w:t>
      </w:r>
      <w:proofErr w:type="gramEnd"/>
      <w:r w:rsidRPr="00A14131">
        <w:rPr>
          <w:rFonts w:ascii="Times New Roman" w:hAnsi="Times New Roman" w:cs="Times New Roman"/>
          <w:sz w:val="28"/>
          <w:szCs w:val="28"/>
        </w:rPr>
        <w:t>ос. Федерации : [от 26 дек. 2011 г. № 1137] // Собрание законодательства</w:t>
      </w:r>
      <w:proofErr w:type="gramStart"/>
      <w:r w:rsidRPr="00A14131">
        <w:rPr>
          <w:rFonts w:ascii="Times New Roman" w:hAnsi="Times New Roman" w:cs="Times New Roman"/>
          <w:sz w:val="28"/>
          <w:szCs w:val="28"/>
        </w:rPr>
        <w:t xml:space="preserve"> Р</w:t>
      </w:r>
      <w:proofErr w:type="gramEnd"/>
      <w:r w:rsidRPr="00A14131">
        <w:rPr>
          <w:rFonts w:ascii="Times New Roman" w:hAnsi="Times New Roman" w:cs="Times New Roman"/>
          <w:sz w:val="28"/>
          <w:szCs w:val="28"/>
        </w:rPr>
        <w:t>ос. Федерации. – 2012. - № 3. – Ст. 417.</w:t>
      </w:r>
    </w:p>
    <w:p w:rsidR="00A14131" w:rsidRPr="00A14131" w:rsidRDefault="00A14131" w:rsidP="00A14131">
      <w:pPr>
        <w:numPr>
          <w:ilvl w:val="0"/>
          <w:numId w:val="1"/>
        </w:numPr>
        <w:tabs>
          <w:tab w:val="left" w:pos="142"/>
          <w:tab w:val="left" w:pos="1134"/>
        </w:tabs>
        <w:spacing w:after="0" w:line="360" w:lineRule="auto"/>
        <w:ind w:left="0" w:firstLine="709"/>
        <w:jc w:val="both"/>
        <w:rPr>
          <w:rFonts w:ascii="Times New Roman" w:hAnsi="Times New Roman" w:cs="Times New Roman"/>
          <w:sz w:val="28"/>
          <w:szCs w:val="28"/>
        </w:rPr>
      </w:pPr>
      <w:r w:rsidRPr="00A14131">
        <w:rPr>
          <w:rFonts w:ascii="Times New Roman" w:hAnsi="Times New Roman" w:cs="Times New Roman"/>
          <w:sz w:val="28"/>
          <w:szCs w:val="28"/>
        </w:rPr>
        <w:t>Об утверждении форм документов, используемых налоговыми органами при реализации своих полномочий в отношениях, регулируемых законодательством о налогах и сборах</w:t>
      </w:r>
      <w:proofErr w:type="gramStart"/>
      <w:r w:rsidRPr="00A14131">
        <w:rPr>
          <w:rFonts w:ascii="Times New Roman" w:hAnsi="Times New Roman" w:cs="Times New Roman"/>
          <w:sz w:val="28"/>
          <w:szCs w:val="28"/>
        </w:rPr>
        <w:t xml:space="preserve"> :</w:t>
      </w:r>
      <w:proofErr w:type="gramEnd"/>
      <w:r w:rsidRPr="00A14131">
        <w:rPr>
          <w:rFonts w:ascii="Times New Roman" w:hAnsi="Times New Roman" w:cs="Times New Roman"/>
          <w:sz w:val="28"/>
          <w:szCs w:val="28"/>
        </w:rPr>
        <w:t xml:space="preserve"> приказ ФНС России : [от 15 янв. 2010г. № </w:t>
      </w:r>
      <w:proofErr w:type="gramStart"/>
      <w:r w:rsidRPr="00A14131">
        <w:rPr>
          <w:rFonts w:ascii="Times New Roman" w:hAnsi="Times New Roman" w:cs="Times New Roman"/>
          <w:sz w:val="28"/>
          <w:szCs w:val="28"/>
        </w:rPr>
        <w:t>ММ-7-3/7@] // Российская газета. – 2010. – № 40.</w:t>
      </w:r>
      <w:proofErr w:type="gramEnd"/>
      <w:r w:rsidRPr="00A14131">
        <w:rPr>
          <w:rFonts w:ascii="Times New Roman" w:hAnsi="Times New Roman" w:cs="Times New Roman"/>
          <w:sz w:val="28"/>
          <w:szCs w:val="28"/>
        </w:rPr>
        <w:t xml:space="preserve"> – Ст. 6.</w:t>
      </w:r>
    </w:p>
    <w:p w:rsidR="00A14131" w:rsidRPr="00A14131" w:rsidRDefault="00A14131" w:rsidP="00A14131">
      <w:pPr>
        <w:numPr>
          <w:ilvl w:val="0"/>
          <w:numId w:val="1"/>
        </w:numPr>
        <w:tabs>
          <w:tab w:val="left" w:pos="142"/>
          <w:tab w:val="left" w:pos="1134"/>
        </w:tabs>
        <w:spacing w:after="0" w:line="360" w:lineRule="auto"/>
        <w:ind w:left="0" w:firstLine="709"/>
        <w:jc w:val="both"/>
        <w:rPr>
          <w:rFonts w:ascii="Times New Roman" w:hAnsi="Times New Roman" w:cs="Times New Roman"/>
          <w:sz w:val="28"/>
          <w:szCs w:val="28"/>
        </w:rPr>
      </w:pPr>
      <w:proofErr w:type="spellStart"/>
      <w:r w:rsidRPr="00A14131">
        <w:rPr>
          <w:rFonts w:ascii="Times New Roman" w:hAnsi="Times New Roman" w:cs="Times New Roman"/>
          <w:sz w:val="28"/>
          <w:szCs w:val="28"/>
          <w:lang w:val="en-US"/>
        </w:rPr>
        <w:t>Akhmadeev</w:t>
      </w:r>
      <w:proofErr w:type="spellEnd"/>
      <w:r w:rsidRPr="00A14131">
        <w:rPr>
          <w:rFonts w:ascii="Times New Roman" w:hAnsi="Times New Roman" w:cs="Times New Roman"/>
          <w:sz w:val="28"/>
          <w:szCs w:val="28"/>
          <w:lang w:val="en-US"/>
        </w:rPr>
        <w:t xml:space="preserve"> R. G., </w:t>
      </w:r>
      <w:proofErr w:type="spellStart"/>
      <w:r w:rsidRPr="00A14131">
        <w:rPr>
          <w:rFonts w:ascii="Times New Roman" w:hAnsi="Times New Roman" w:cs="Times New Roman"/>
          <w:sz w:val="28"/>
          <w:szCs w:val="28"/>
          <w:lang w:val="en-US"/>
        </w:rPr>
        <w:t>Bykanova</w:t>
      </w:r>
      <w:proofErr w:type="spellEnd"/>
      <w:r w:rsidRPr="00A14131">
        <w:rPr>
          <w:rFonts w:ascii="Times New Roman" w:hAnsi="Times New Roman" w:cs="Times New Roman"/>
          <w:sz w:val="28"/>
          <w:szCs w:val="28"/>
          <w:lang w:val="en-US"/>
        </w:rPr>
        <w:t xml:space="preserve"> O. A., </w:t>
      </w:r>
      <w:proofErr w:type="spellStart"/>
      <w:r w:rsidRPr="00A14131">
        <w:rPr>
          <w:rFonts w:ascii="Times New Roman" w:hAnsi="Times New Roman" w:cs="Times New Roman"/>
          <w:sz w:val="28"/>
          <w:szCs w:val="28"/>
          <w:lang w:val="en-US"/>
        </w:rPr>
        <w:t>Tretyakova</w:t>
      </w:r>
      <w:proofErr w:type="spellEnd"/>
      <w:r w:rsidRPr="00A14131">
        <w:rPr>
          <w:rFonts w:ascii="Times New Roman" w:hAnsi="Times New Roman" w:cs="Times New Roman"/>
          <w:sz w:val="28"/>
          <w:szCs w:val="28"/>
          <w:lang w:val="en-US"/>
        </w:rPr>
        <w:t xml:space="preserve"> D. A. The ways to overcome the negative phenomena in the Russian economy // </w:t>
      </w:r>
      <w:proofErr w:type="spellStart"/>
      <w:r w:rsidRPr="00A14131">
        <w:rPr>
          <w:rFonts w:ascii="Times New Roman" w:hAnsi="Times New Roman" w:cs="Times New Roman"/>
          <w:sz w:val="28"/>
          <w:szCs w:val="28"/>
          <w:lang w:val="en-US"/>
        </w:rPr>
        <w:t>Ekonomicke</w:t>
      </w:r>
      <w:proofErr w:type="spellEnd"/>
      <w:r w:rsidRPr="00A14131">
        <w:rPr>
          <w:rFonts w:ascii="Times New Roman" w:hAnsi="Times New Roman" w:cs="Times New Roman"/>
          <w:sz w:val="28"/>
          <w:szCs w:val="28"/>
          <w:lang w:val="en-US"/>
        </w:rPr>
        <w:t xml:space="preserve"> trendy. </w:t>
      </w:r>
      <w:r w:rsidRPr="00A14131">
        <w:rPr>
          <w:rFonts w:ascii="Times New Roman" w:hAnsi="Times New Roman" w:cs="Times New Roman"/>
          <w:sz w:val="28"/>
          <w:szCs w:val="28"/>
        </w:rPr>
        <w:t>2016. № 3. С. 44–51.</w:t>
      </w:r>
    </w:p>
    <w:p w:rsidR="00A14131" w:rsidRPr="00A14131" w:rsidRDefault="00B308BC" w:rsidP="00A14131">
      <w:pPr>
        <w:numPr>
          <w:ilvl w:val="0"/>
          <w:numId w:val="1"/>
        </w:numPr>
        <w:tabs>
          <w:tab w:val="left" w:pos="142"/>
          <w:tab w:val="left" w:pos="1134"/>
        </w:tabs>
        <w:spacing w:after="0" w:line="360" w:lineRule="auto"/>
        <w:ind w:left="0" w:firstLine="709"/>
        <w:jc w:val="both"/>
        <w:rPr>
          <w:rFonts w:ascii="Times New Roman" w:hAnsi="Times New Roman" w:cs="Times New Roman"/>
          <w:sz w:val="28"/>
          <w:szCs w:val="28"/>
        </w:rPr>
      </w:pPr>
      <w:hyperlink r:id="rId9" w:history="1">
        <w:r w:rsidR="00A14131" w:rsidRPr="00A14131">
          <w:rPr>
            <w:rStyle w:val="a9"/>
            <w:rFonts w:ascii="Times New Roman" w:hAnsi="Times New Roman" w:cs="Times New Roman"/>
            <w:sz w:val="28"/>
            <w:szCs w:val="28"/>
          </w:rPr>
          <w:t>https://www.nalog.ru/rn77/taxation/reference_work/desk_audits/</w:t>
        </w:r>
      </w:hyperlink>
    </w:p>
    <w:p w:rsidR="00A14131" w:rsidRPr="00A14131" w:rsidRDefault="00A14131" w:rsidP="00A14131">
      <w:pPr>
        <w:numPr>
          <w:ilvl w:val="0"/>
          <w:numId w:val="1"/>
        </w:numPr>
        <w:tabs>
          <w:tab w:val="left" w:pos="142"/>
          <w:tab w:val="left" w:pos="1134"/>
        </w:tabs>
        <w:spacing w:after="0" w:line="360" w:lineRule="auto"/>
        <w:ind w:left="0" w:firstLine="709"/>
        <w:jc w:val="both"/>
        <w:rPr>
          <w:rFonts w:ascii="Times New Roman" w:hAnsi="Times New Roman" w:cs="Times New Roman"/>
          <w:sz w:val="28"/>
          <w:szCs w:val="28"/>
        </w:rPr>
      </w:pPr>
      <w:r w:rsidRPr="00A14131">
        <w:rPr>
          <w:rFonts w:ascii="Times New Roman" w:hAnsi="Times New Roman" w:cs="Times New Roman"/>
          <w:sz w:val="28"/>
          <w:szCs w:val="28"/>
        </w:rPr>
        <w:t>Аронов А. В. Налоги и налогообложение [Электронный ресурс] : учеб</w:t>
      </w:r>
      <w:proofErr w:type="gramStart"/>
      <w:r w:rsidRPr="00A14131">
        <w:rPr>
          <w:rFonts w:ascii="Times New Roman" w:hAnsi="Times New Roman" w:cs="Times New Roman"/>
          <w:sz w:val="28"/>
          <w:szCs w:val="28"/>
        </w:rPr>
        <w:t>.</w:t>
      </w:r>
      <w:proofErr w:type="gramEnd"/>
      <w:r w:rsidRPr="00A14131">
        <w:rPr>
          <w:rFonts w:ascii="Times New Roman" w:hAnsi="Times New Roman" w:cs="Times New Roman"/>
          <w:sz w:val="28"/>
          <w:szCs w:val="28"/>
        </w:rPr>
        <w:t xml:space="preserve"> </w:t>
      </w:r>
      <w:proofErr w:type="gramStart"/>
      <w:r w:rsidRPr="00A14131">
        <w:rPr>
          <w:rFonts w:ascii="Times New Roman" w:hAnsi="Times New Roman" w:cs="Times New Roman"/>
          <w:sz w:val="28"/>
          <w:szCs w:val="28"/>
        </w:rPr>
        <w:t>п</w:t>
      </w:r>
      <w:proofErr w:type="gramEnd"/>
      <w:r w:rsidRPr="00A14131">
        <w:rPr>
          <w:rFonts w:ascii="Times New Roman" w:hAnsi="Times New Roman" w:cs="Times New Roman"/>
          <w:sz w:val="28"/>
          <w:szCs w:val="28"/>
        </w:rPr>
        <w:t xml:space="preserve">особие /А. В. Аронов, В. А. Кашин. – 2-е изд., </w:t>
      </w:r>
      <w:proofErr w:type="spellStart"/>
      <w:r w:rsidRPr="00A14131">
        <w:rPr>
          <w:rFonts w:ascii="Times New Roman" w:hAnsi="Times New Roman" w:cs="Times New Roman"/>
          <w:sz w:val="28"/>
          <w:szCs w:val="28"/>
        </w:rPr>
        <w:t>перераб</w:t>
      </w:r>
      <w:proofErr w:type="spellEnd"/>
      <w:r w:rsidRPr="00A14131">
        <w:rPr>
          <w:rFonts w:ascii="Times New Roman" w:hAnsi="Times New Roman" w:cs="Times New Roman"/>
          <w:sz w:val="28"/>
          <w:szCs w:val="28"/>
        </w:rPr>
        <w:t xml:space="preserve">. и доп. - М.: Магистр : НИЦ ИНФРА-М, 2015. – 576 с. – Режим доступа: </w:t>
      </w:r>
      <w:hyperlink r:id="rId10" w:history="1">
        <w:r w:rsidRPr="00A14131">
          <w:rPr>
            <w:rStyle w:val="a9"/>
            <w:rFonts w:ascii="Times New Roman" w:hAnsi="Times New Roman" w:cs="Times New Roman"/>
            <w:sz w:val="28"/>
            <w:szCs w:val="28"/>
          </w:rPr>
          <w:t>http://znanium.com/</w:t>
        </w:r>
      </w:hyperlink>
    </w:p>
    <w:p w:rsidR="00A14131" w:rsidRPr="00A14131" w:rsidRDefault="00A14131" w:rsidP="00A14131">
      <w:pPr>
        <w:numPr>
          <w:ilvl w:val="0"/>
          <w:numId w:val="1"/>
        </w:numPr>
        <w:tabs>
          <w:tab w:val="left" w:pos="142"/>
          <w:tab w:val="left" w:pos="1134"/>
        </w:tabs>
        <w:spacing w:after="0" w:line="360" w:lineRule="auto"/>
        <w:ind w:left="0" w:firstLine="709"/>
        <w:jc w:val="both"/>
        <w:rPr>
          <w:rFonts w:ascii="Times New Roman" w:hAnsi="Times New Roman" w:cs="Times New Roman"/>
          <w:sz w:val="28"/>
          <w:szCs w:val="28"/>
        </w:rPr>
      </w:pPr>
      <w:r w:rsidRPr="00A14131">
        <w:rPr>
          <w:rFonts w:ascii="Times New Roman" w:hAnsi="Times New Roman" w:cs="Times New Roman"/>
          <w:sz w:val="28"/>
          <w:szCs w:val="28"/>
        </w:rPr>
        <w:lastRenderedPageBreak/>
        <w:t>Аршинов И.В. Совершенствование процесса проведения камеральных налоговых проверок : учеб</w:t>
      </w:r>
      <w:proofErr w:type="gramStart"/>
      <w:r w:rsidRPr="00A14131">
        <w:rPr>
          <w:rFonts w:ascii="Times New Roman" w:hAnsi="Times New Roman" w:cs="Times New Roman"/>
          <w:sz w:val="28"/>
          <w:szCs w:val="28"/>
        </w:rPr>
        <w:t>.</w:t>
      </w:r>
      <w:proofErr w:type="gramEnd"/>
      <w:r w:rsidRPr="00A14131">
        <w:rPr>
          <w:rFonts w:ascii="Times New Roman" w:hAnsi="Times New Roman" w:cs="Times New Roman"/>
          <w:sz w:val="28"/>
          <w:szCs w:val="28"/>
        </w:rPr>
        <w:t xml:space="preserve"> </w:t>
      </w:r>
      <w:proofErr w:type="gramStart"/>
      <w:r w:rsidRPr="00A14131">
        <w:rPr>
          <w:rFonts w:ascii="Times New Roman" w:hAnsi="Times New Roman" w:cs="Times New Roman"/>
          <w:sz w:val="28"/>
          <w:szCs w:val="28"/>
        </w:rPr>
        <w:t>п</w:t>
      </w:r>
      <w:proofErr w:type="gramEnd"/>
      <w:r w:rsidRPr="00A14131">
        <w:rPr>
          <w:rFonts w:ascii="Times New Roman" w:hAnsi="Times New Roman" w:cs="Times New Roman"/>
          <w:sz w:val="28"/>
          <w:szCs w:val="28"/>
        </w:rPr>
        <w:t>особие / И.В. Аршинов. – М. Вузовский учебник</w:t>
      </w:r>
      <w:proofErr w:type="gramStart"/>
      <w:r w:rsidRPr="00A14131">
        <w:rPr>
          <w:rFonts w:ascii="Times New Roman" w:hAnsi="Times New Roman" w:cs="Times New Roman"/>
          <w:sz w:val="28"/>
          <w:szCs w:val="28"/>
        </w:rPr>
        <w:t xml:space="preserve"> ;</w:t>
      </w:r>
      <w:proofErr w:type="gramEnd"/>
      <w:r w:rsidRPr="00A14131">
        <w:rPr>
          <w:rFonts w:ascii="Times New Roman" w:hAnsi="Times New Roman" w:cs="Times New Roman"/>
          <w:sz w:val="28"/>
          <w:szCs w:val="28"/>
        </w:rPr>
        <w:t xml:space="preserve"> ИНФРА-М, 2015. – 235 с.</w:t>
      </w:r>
    </w:p>
    <w:p w:rsidR="00A14131" w:rsidRPr="00A14131" w:rsidRDefault="00A14131" w:rsidP="00A14131">
      <w:pPr>
        <w:numPr>
          <w:ilvl w:val="0"/>
          <w:numId w:val="1"/>
        </w:numPr>
        <w:tabs>
          <w:tab w:val="left" w:pos="142"/>
          <w:tab w:val="left" w:pos="1134"/>
        </w:tabs>
        <w:spacing w:after="0" w:line="360" w:lineRule="auto"/>
        <w:ind w:left="0" w:firstLine="709"/>
        <w:jc w:val="both"/>
        <w:rPr>
          <w:rFonts w:ascii="Times New Roman" w:hAnsi="Times New Roman" w:cs="Times New Roman"/>
          <w:sz w:val="28"/>
          <w:szCs w:val="28"/>
        </w:rPr>
      </w:pPr>
      <w:proofErr w:type="spellStart"/>
      <w:r w:rsidRPr="00A14131">
        <w:rPr>
          <w:rFonts w:ascii="Times New Roman" w:hAnsi="Times New Roman" w:cs="Times New Roman"/>
          <w:sz w:val="28"/>
          <w:szCs w:val="28"/>
        </w:rPr>
        <w:t>Ахмадеев</w:t>
      </w:r>
      <w:proofErr w:type="spellEnd"/>
      <w:r w:rsidRPr="00A14131">
        <w:rPr>
          <w:rFonts w:ascii="Times New Roman" w:hAnsi="Times New Roman" w:cs="Times New Roman"/>
          <w:sz w:val="28"/>
          <w:szCs w:val="28"/>
        </w:rPr>
        <w:t xml:space="preserve"> Р. Г., </w:t>
      </w:r>
      <w:proofErr w:type="spellStart"/>
      <w:r w:rsidRPr="00A14131">
        <w:rPr>
          <w:rFonts w:ascii="Times New Roman" w:hAnsi="Times New Roman" w:cs="Times New Roman"/>
          <w:sz w:val="28"/>
          <w:szCs w:val="28"/>
        </w:rPr>
        <w:t>Быканова</w:t>
      </w:r>
      <w:proofErr w:type="spellEnd"/>
      <w:r w:rsidRPr="00A14131">
        <w:rPr>
          <w:rFonts w:ascii="Times New Roman" w:hAnsi="Times New Roman" w:cs="Times New Roman"/>
          <w:sz w:val="28"/>
          <w:szCs w:val="28"/>
        </w:rPr>
        <w:t xml:space="preserve"> О. А., Агапова А. А. Налоговое регулирование инвестиционных процессов в экономике // Азимут научных исследований: экономика и управление. 2016. Т. 5. № 3 (16). С. 38–41. </w:t>
      </w:r>
    </w:p>
    <w:p w:rsidR="00A14131" w:rsidRPr="00A14131" w:rsidRDefault="00A14131" w:rsidP="00A14131">
      <w:pPr>
        <w:numPr>
          <w:ilvl w:val="0"/>
          <w:numId w:val="1"/>
        </w:numPr>
        <w:tabs>
          <w:tab w:val="left" w:pos="142"/>
          <w:tab w:val="left" w:pos="1134"/>
        </w:tabs>
        <w:spacing w:after="0" w:line="360" w:lineRule="auto"/>
        <w:ind w:left="0" w:firstLine="709"/>
        <w:jc w:val="both"/>
        <w:rPr>
          <w:rFonts w:ascii="Times New Roman" w:hAnsi="Times New Roman" w:cs="Times New Roman"/>
          <w:sz w:val="28"/>
          <w:szCs w:val="28"/>
        </w:rPr>
      </w:pPr>
      <w:proofErr w:type="spellStart"/>
      <w:r w:rsidRPr="00A14131">
        <w:rPr>
          <w:rFonts w:ascii="Times New Roman" w:hAnsi="Times New Roman" w:cs="Times New Roman"/>
          <w:sz w:val="28"/>
          <w:szCs w:val="28"/>
        </w:rPr>
        <w:t>Ахмадеев</w:t>
      </w:r>
      <w:proofErr w:type="spellEnd"/>
      <w:r w:rsidRPr="00A14131">
        <w:rPr>
          <w:rFonts w:ascii="Times New Roman" w:hAnsi="Times New Roman" w:cs="Times New Roman"/>
          <w:sz w:val="28"/>
          <w:szCs w:val="28"/>
        </w:rPr>
        <w:t xml:space="preserve"> Р. Г., </w:t>
      </w:r>
      <w:proofErr w:type="spellStart"/>
      <w:r w:rsidRPr="00A14131">
        <w:rPr>
          <w:rFonts w:ascii="Times New Roman" w:hAnsi="Times New Roman" w:cs="Times New Roman"/>
          <w:sz w:val="28"/>
          <w:szCs w:val="28"/>
        </w:rPr>
        <w:t>Быканова</w:t>
      </w:r>
      <w:proofErr w:type="spellEnd"/>
      <w:r w:rsidRPr="00A14131">
        <w:rPr>
          <w:rFonts w:ascii="Times New Roman" w:hAnsi="Times New Roman" w:cs="Times New Roman"/>
          <w:sz w:val="28"/>
          <w:szCs w:val="28"/>
        </w:rPr>
        <w:t xml:space="preserve"> О. А., Косов М. Е. Налоговые поступления в бюджет: перспективы роста // Успехи современной науки и образования. 2016. Т. 4. № 12. С. 42–44.</w:t>
      </w:r>
    </w:p>
    <w:p w:rsidR="00A14131" w:rsidRPr="00A14131" w:rsidRDefault="00A14131" w:rsidP="00A14131">
      <w:pPr>
        <w:numPr>
          <w:ilvl w:val="0"/>
          <w:numId w:val="1"/>
        </w:numPr>
        <w:tabs>
          <w:tab w:val="left" w:pos="142"/>
          <w:tab w:val="left" w:pos="1134"/>
        </w:tabs>
        <w:spacing w:after="0" w:line="360" w:lineRule="auto"/>
        <w:ind w:left="0" w:firstLine="709"/>
        <w:jc w:val="both"/>
        <w:rPr>
          <w:rFonts w:ascii="Times New Roman" w:hAnsi="Times New Roman" w:cs="Times New Roman"/>
          <w:sz w:val="28"/>
          <w:szCs w:val="28"/>
        </w:rPr>
      </w:pPr>
      <w:proofErr w:type="spellStart"/>
      <w:r w:rsidRPr="00A14131">
        <w:rPr>
          <w:rFonts w:ascii="Times New Roman" w:hAnsi="Times New Roman" w:cs="Times New Roman"/>
          <w:sz w:val="28"/>
          <w:szCs w:val="28"/>
        </w:rPr>
        <w:t>Бушмин</w:t>
      </w:r>
      <w:proofErr w:type="spellEnd"/>
      <w:r w:rsidRPr="00A14131">
        <w:rPr>
          <w:rFonts w:ascii="Times New Roman" w:hAnsi="Times New Roman" w:cs="Times New Roman"/>
          <w:sz w:val="28"/>
          <w:szCs w:val="28"/>
        </w:rPr>
        <w:t xml:space="preserve"> Е.В. Совершенствование методов налогового контроля с  использованием информационных технологий  // Налоговый вестник.  – 2014. – № 8. – С. 3–6.</w:t>
      </w:r>
    </w:p>
    <w:p w:rsidR="00A14131" w:rsidRPr="00A14131" w:rsidRDefault="00A14131" w:rsidP="00A14131">
      <w:pPr>
        <w:numPr>
          <w:ilvl w:val="0"/>
          <w:numId w:val="1"/>
        </w:numPr>
        <w:tabs>
          <w:tab w:val="left" w:pos="142"/>
          <w:tab w:val="left" w:pos="1134"/>
        </w:tabs>
        <w:spacing w:after="0" w:line="360" w:lineRule="auto"/>
        <w:ind w:left="0" w:firstLine="709"/>
        <w:jc w:val="both"/>
        <w:rPr>
          <w:rFonts w:ascii="Times New Roman" w:hAnsi="Times New Roman" w:cs="Times New Roman"/>
          <w:sz w:val="28"/>
          <w:szCs w:val="28"/>
        </w:rPr>
      </w:pPr>
      <w:proofErr w:type="spellStart"/>
      <w:r w:rsidRPr="00A14131">
        <w:rPr>
          <w:rFonts w:ascii="Times New Roman" w:hAnsi="Times New Roman" w:cs="Times New Roman"/>
          <w:sz w:val="28"/>
          <w:szCs w:val="28"/>
        </w:rPr>
        <w:t>Быканова</w:t>
      </w:r>
      <w:proofErr w:type="spellEnd"/>
      <w:r w:rsidRPr="00A14131">
        <w:rPr>
          <w:rFonts w:ascii="Times New Roman" w:hAnsi="Times New Roman" w:cs="Times New Roman"/>
          <w:sz w:val="28"/>
          <w:szCs w:val="28"/>
        </w:rPr>
        <w:t xml:space="preserve"> О. А., </w:t>
      </w:r>
      <w:proofErr w:type="spellStart"/>
      <w:r w:rsidRPr="00A14131">
        <w:rPr>
          <w:rFonts w:ascii="Times New Roman" w:hAnsi="Times New Roman" w:cs="Times New Roman"/>
          <w:sz w:val="28"/>
          <w:szCs w:val="28"/>
        </w:rPr>
        <w:t>Ахмадеев</w:t>
      </w:r>
      <w:proofErr w:type="spellEnd"/>
      <w:r w:rsidRPr="00A14131">
        <w:rPr>
          <w:rFonts w:ascii="Times New Roman" w:hAnsi="Times New Roman" w:cs="Times New Roman"/>
          <w:sz w:val="28"/>
          <w:szCs w:val="28"/>
        </w:rPr>
        <w:t xml:space="preserve"> Р. Г., Диверсификация портфельных инвестиций суверенных фондов // Азимут научных исследований: экономика и управление. 2016. Т. 5. № 4 (17). С. 59–63. </w:t>
      </w:r>
    </w:p>
    <w:p w:rsidR="00A14131" w:rsidRPr="00A14131" w:rsidRDefault="00A14131" w:rsidP="00A14131">
      <w:pPr>
        <w:numPr>
          <w:ilvl w:val="0"/>
          <w:numId w:val="1"/>
        </w:numPr>
        <w:tabs>
          <w:tab w:val="left" w:pos="142"/>
          <w:tab w:val="left" w:pos="1134"/>
        </w:tabs>
        <w:spacing w:after="0" w:line="360" w:lineRule="auto"/>
        <w:ind w:left="0" w:firstLine="709"/>
        <w:jc w:val="both"/>
        <w:rPr>
          <w:rFonts w:ascii="Times New Roman" w:hAnsi="Times New Roman" w:cs="Times New Roman"/>
          <w:sz w:val="28"/>
          <w:szCs w:val="28"/>
        </w:rPr>
      </w:pPr>
      <w:proofErr w:type="spellStart"/>
      <w:r w:rsidRPr="00A14131">
        <w:rPr>
          <w:rFonts w:ascii="Times New Roman" w:hAnsi="Times New Roman" w:cs="Times New Roman"/>
          <w:sz w:val="28"/>
          <w:szCs w:val="28"/>
          <w:shd w:val="clear" w:color="auto" w:fill="FFFFFF"/>
        </w:rPr>
        <w:t>Дадашев</w:t>
      </w:r>
      <w:proofErr w:type="spellEnd"/>
      <w:r w:rsidRPr="00A14131">
        <w:rPr>
          <w:rFonts w:ascii="Times New Roman" w:hAnsi="Times New Roman" w:cs="Times New Roman"/>
          <w:sz w:val="28"/>
          <w:szCs w:val="28"/>
          <w:shd w:val="clear" w:color="auto" w:fill="FFFFFF"/>
        </w:rPr>
        <w:t xml:space="preserve"> А. З. Налоги и налогообложение в Российской Федерации [Электронный ресурс] : учеб</w:t>
      </w:r>
      <w:proofErr w:type="gramStart"/>
      <w:r w:rsidRPr="00A14131">
        <w:rPr>
          <w:rFonts w:ascii="Times New Roman" w:hAnsi="Times New Roman" w:cs="Times New Roman"/>
          <w:sz w:val="28"/>
          <w:szCs w:val="28"/>
          <w:shd w:val="clear" w:color="auto" w:fill="FFFFFF"/>
        </w:rPr>
        <w:t>.</w:t>
      </w:r>
      <w:proofErr w:type="gramEnd"/>
      <w:r w:rsidRPr="00A14131">
        <w:rPr>
          <w:rFonts w:ascii="Times New Roman" w:hAnsi="Times New Roman" w:cs="Times New Roman"/>
          <w:sz w:val="28"/>
          <w:szCs w:val="28"/>
          <w:shd w:val="clear" w:color="auto" w:fill="FFFFFF"/>
        </w:rPr>
        <w:t xml:space="preserve"> </w:t>
      </w:r>
      <w:proofErr w:type="gramStart"/>
      <w:r w:rsidRPr="00A14131">
        <w:rPr>
          <w:rFonts w:ascii="Times New Roman" w:hAnsi="Times New Roman" w:cs="Times New Roman"/>
          <w:sz w:val="28"/>
          <w:szCs w:val="28"/>
          <w:shd w:val="clear" w:color="auto" w:fill="FFFFFF"/>
        </w:rPr>
        <w:t>п</w:t>
      </w:r>
      <w:proofErr w:type="gramEnd"/>
      <w:r w:rsidRPr="00A14131">
        <w:rPr>
          <w:rFonts w:ascii="Times New Roman" w:hAnsi="Times New Roman" w:cs="Times New Roman"/>
          <w:sz w:val="28"/>
          <w:szCs w:val="28"/>
          <w:shd w:val="clear" w:color="auto" w:fill="FFFFFF"/>
        </w:rPr>
        <w:t xml:space="preserve">особие / А. З. </w:t>
      </w:r>
      <w:proofErr w:type="spellStart"/>
      <w:r w:rsidRPr="00A14131">
        <w:rPr>
          <w:rFonts w:ascii="Times New Roman" w:hAnsi="Times New Roman" w:cs="Times New Roman"/>
          <w:sz w:val="28"/>
          <w:szCs w:val="28"/>
          <w:shd w:val="clear" w:color="auto" w:fill="FFFFFF"/>
        </w:rPr>
        <w:t>Дадашев</w:t>
      </w:r>
      <w:proofErr w:type="spellEnd"/>
      <w:r w:rsidRPr="00A14131">
        <w:rPr>
          <w:rFonts w:ascii="Times New Roman" w:hAnsi="Times New Roman" w:cs="Times New Roman"/>
          <w:sz w:val="28"/>
          <w:szCs w:val="28"/>
          <w:shd w:val="clear" w:color="auto" w:fill="FFFFFF"/>
        </w:rPr>
        <w:t>. – М.: Вузовский учебник</w:t>
      </w:r>
      <w:proofErr w:type="gramStart"/>
      <w:r w:rsidRPr="00A14131">
        <w:rPr>
          <w:rFonts w:ascii="Times New Roman" w:hAnsi="Times New Roman" w:cs="Times New Roman"/>
          <w:sz w:val="28"/>
          <w:szCs w:val="28"/>
          <w:shd w:val="clear" w:color="auto" w:fill="FFFFFF"/>
        </w:rPr>
        <w:t xml:space="preserve"> :</w:t>
      </w:r>
      <w:proofErr w:type="gramEnd"/>
      <w:r w:rsidRPr="00A14131">
        <w:rPr>
          <w:rFonts w:ascii="Times New Roman" w:hAnsi="Times New Roman" w:cs="Times New Roman"/>
          <w:sz w:val="28"/>
          <w:szCs w:val="28"/>
          <w:shd w:val="clear" w:color="auto" w:fill="FFFFFF"/>
        </w:rPr>
        <w:t xml:space="preserve"> НИЦ ИНФРА-М, 2015. – 240 с. – Режим доступа: </w:t>
      </w:r>
      <w:r w:rsidRPr="00A14131">
        <w:rPr>
          <w:rFonts w:ascii="Times New Roman" w:hAnsi="Times New Roman" w:cs="Times New Roman"/>
          <w:sz w:val="28"/>
          <w:szCs w:val="28"/>
          <w:shd w:val="clear" w:color="auto" w:fill="FFFFFF"/>
          <w:lang w:val="en-US"/>
        </w:rPr>
        <w:t>http</w:t>
      </w:r>
      <w:r w:rsidRPr="00A14131">
        <w:rPr>
          <w:rFonts w:ascii="Times New Roman" w:hAnsi="Times New Roman" w:cs="Times New Roman"/>
          <w:sz w:val="28"/>
          <w:szCs w:val="28"/>
          <w:shd w:val="clear" w:color="auto" w:fill="FFFFFF"/>
        </w:rPr>
        <w:t>://</w:t>
      </w:r>
      <w:proofErr w:type="spellStart"/>
      <w:r w:rsidRPr="00A14131">
        <w:rPr>
          <w:rFonts w:ascii="Times New Roman" w:hAnsi="Times New Roman" w:cs="Times New Roman"/>
          <w:sz w:val="28"/>
          <w:szCs w:val="28"/>
          <w:shd w:val="clear" w:color="auto" w:fill="FFFFFF"/>
          <w:lang w:val="en-US"/>
        </w:rPr>
        <w:t>znanium</w:t>
      </w:r>
      <w:proofErr w:type="spellEnd"/>
      <w:r w:rsidRPr="00A14131">
        <w:rPr>
          <w:rFonts w:ascii="Times New Roman" w:hAnsi="Times New Roman" w:cs="Times New Roman"/>
          <w:sz w:val="28"/>
          <w:szCs w:val="28"/>
          <w:shd w:val="clear" w:color="auto" w:fill="FFFFFF"/>
        </w:rPr>
        <w:t>.</w:t>
      </w:r>
      <w:r w:rsidRPr="00A14131">
        <w:rPr>
          <w:rFonts w:ascii="Times New Roman" w:hAnsi="Times New Roman" w:cs="Times New Roman"/>
          <w:sz w:val="28"/>
          <w:szCs w:val="28"/>
          <w:shd w:val="clear" w:color="auto" w:fill="FFFFFF"/>
          <w:lang w:val="en-US"/>
        </w:rPr>
        <w:t>com</w:t>
      </w:r>
      <w:r w:rsidRPr="00A14131">
        <w:rPr>
          <w:rFonts w:ascii="Times New Roman" w:hAnsi="Times New Roman" w:cs="Times New Roman"/>
          <w:sz w:val="28"/>
          <w:szCs w:val="28"/>
          <w:shd w:val="clear" w:color="auto" w:fill="FFFFFF"/>
        </w:rPr>
        <w:t>/</w:t>
      </w:r>
    </w:p>
    <w:p w:rsidR="00A14131" w:rsidRPr="00A14131" w:rsidRDefault="00A14131" w:rsidP="00A14131">
      <w:pPr>
        <w:numPr>
          <w:ilvl w:val="0"/>
          <w:numId w:val="1"/>
        </w:numPr>
        <w:tabs>
          <w:tab w:val="left" w:pos="142"/>
          <w:tab w:val="left" w:pos="1134"/>
        </w:tabs>
        <w:spacing w:after="0" w:line="360" w:lineRule="auto"/>
        <w:ind w:left="0" w:firstLine="709"/>
        <w:jc w:val="both"/>
        <w:rPr>
          <w:rFonts w:ascii="Times New Roman" w:hAnsi="Times New Roman" w:cs="Times New Roman"/>
          <w:sz w:val="28"/>
          <w:szCs w:val="28"/>
        </w:rPr>
      </w:pPr>
      <w:r w:rsidRPr="00A14131">
        <w:rPr>
          <w:rFonts w:ascii="Times New Roman" w:hAnsi="Times New Roman" w:cs="Times New Roman"/>
          <w:sz w:val="28"/>
          <w:szCs w:val="28"/>
        </w:rPr>
        <w:t xml:space="preserve">Косов М. Е., </w:t>
      </w:r>
      <w:proofErr w:type="spellStart"/>
      <w:r w:rsidRPr="00A14131">
        <w:rPr>
          <w:rFonts w:ascii="Times New Roman" w:hAnsi="Times New Roman" w:cs="Times New Roman"/>
          <w:sz w:val="28"/>
          <w:szCs w:val="28"/>
        </w:rPr>
        <w:t>Ахмадеев</w:t>
      </w:r>
      <w:proofErr w:type="spellEnd"/>
      <w:r w:rsidRPr="00A14131">
        <w:rPr>
          <w:rFonts w:ascii="Times New Roman" w:hAnsi="Times New Roman" w:cs="Times New Roman"/>
          <w:sz w:val="28"/>
          <w:szCs w:val="28"/>
        </w:rPr>
        <w:t xml:space="preserve"> Р. Г. Введение прогрессивной шкалы по НДФЛ: палитра мнений // Вестник Московского университета МВД России. 2015. № 1. С. 205–212.</w:t>
      </w:r>
    </w:p>
    <w:p w:rsidR="00A14131" w:rsidRPr="00A14131" w:rsidRDefault="00A14131" w:rsidP="00A14131">
      <w:pPr>
        <w:numPr>
          <w:ilvl w:val="0"/>
          <w:numId w:val="1"/>
        </w:numPr>
        <w:tabs>
          <w:tab w:val="left" w:pos="142"/>
        </w:tabs>
        <w:spacing w:after="0" w:line="360" w:lineRule="auto"/>
        <w:ind w:left="0" w:firstLine="709"/>
        <w:jc w:val="both"/>
        <w:rPr>
          <w:rFonts w:ascii="Times New Roman" w:hAnsi="Times New Roman" w:cs="Times New Roman"/>
          <w:sz w:val="28"/>
          <w:szCs w:val="28"/>
        </w:rPr>
      </w:pPr>
      <w:r w:rsidRPr="00A14131">
        <w:rPr>
          <w:rFonts w:ascii="Times New Roman" w:hAnsi="Times New Roman" w:cs="Times New Roman"/>
          <w:sz w:val="28"/>
          <w:szCs w:val="28"/>
        </w:rPr>
        <w:t xml:space="preserve">Кравцова Н.И. Налоговая децентрализация как основа формирования эффективной бюджетно-налоговой политики региона / Н.И. Кравцова, Р.М. Магомедова, М.М. Сулейманов // Региональная экономика: теория и практика. 2014. № 10. С. 7–15. </w:t>
      </w:r>
    </w:p>
    <w:p w:rsidR="00A14131" w:rsidRPr="00A14131" w:rsidRDefault="00A14131" w:rsidP="00A14131">
      <w:pPr>
        <w:numPr>
          <w:ilvl w:val="0"/>
          <w:numId w:val="1"/>
        </w:numPr>
        <w:tabs>
          <w:tab w:val="left" w:pos="142"/>
          <w:tab w:val="left" w:pos="1134"/>
        </w:tabs>
        <w:spacing w:after="0" w:line="360" w:lineRule="auto"/>
        <w:ind w:left="0" w:firstLine="709"/>
        <w:jc w:val="both"/>
        <w:rPr>
          <w:rFonts w:ascii="Times New Roman" w:hAnsi="Times New Roman" w:cs="Times New Roman"/>
          <w:sz w:val="28"/>
          <w:szCs w:val="28"/>
        </w:rPr>
      </w:pPr>
      <w:r w:rsidRPr="00A14131">
        <w:rPr>
          <w:rFonts w:ascii="Times New Roman" w:hAnsi="Times New Roman" w:cs="Times New Roman"/>
          <w:sz w:val="28"/>
          <w:szCs w:val="28"/>
        </w:rPr>
        <w:t>Кривцова М. К. Характеристика камеральных налоговых проверок в РФ</w:t>
      </w:r>
      <w:proofErr w:type="gramStart"/>
      <w:r w:rsidRPr="00A14131">
        <w:rPr>
          <w:rFonts w:ascii="Times New Roman" w:hAnsi="Times New Roman" w:cs="Times New Roman"/>
          <w:sz w:val="28"/>
          <w:szCs w:val="28"/>
        </w:rPr>
        <w:t xml:space="preserve"> :</w:t>
      </w:r>
      <w:proofErr w:type="gramEnd"/>
      <w:r w:rsidRPr="00A14131">
        <w:rPr>
          <w:rFonts w:ascii="Times New Roman" w:hAnsi="Times New Roman" w:cs="Times New Roman"/>
          <w:sz w:val="28"/>
          <w:szCs w:val="28"/>
        </w:rPr>
        <w:t xml:space="preserve"> учебное пособие / М. К. Кривцова. – М.</w:t>
      </w:r>
      <w:proofErr w:type="gramStart"/>
      <w:r w:rsidRPr="00A14131">
        <w:rPr>
          <w:rFonts w:ascii="Times New Roman" w:hAnsi="Times New Roman" w:cs="Times New Roman"/>
          <w:sz w:val="28"/>
          <w:szCs w:val="28"/>
        </w:rPr>
        <w:t xml:space="preserve"> :</w:t>
      </w:r>
      <w:proofErr w:type="gramEnd"/>
      <w:r w:rsidRPr="00A14131">
        <w:rPr>
          <w:rFonts w:ascii="Times New Roman" w:hAnsi="Times New Roman" w:cs="Times New Roman"/>
          <w:sz w:val="28"/>
          <w:szCs w:val="28"/>
        </w:rPr>
        <w:t xml:space="preserve"> ИНФРА-М, – 2015. – 423 с.</w:t>
      </w:r>
    </w:p>
    <w:p w:rsidR="00A14131" w:rsidRPr="00A14131" w:rsidRDefault="00A14131" w:rsidP="00A14131">
      <w:pPr>
        <w:numPr>
          <w:ilvl w:val="0"/>
          <w:numId w:val="1"/>
        </w:numPr>
        <w:tabs>
          <w:tab w:val="left" w:pos="142"/>
          <w:tab w:val="left" w:pos="1134"/>
        </w:tabs>
        <w:spacing w:after="0" w:line="360" w:lineRule="auto"/>
        <w:ind w:left="0" w:firstLine="709"/>
        <w:jc w:val="both"/>
        <w:rPr>
          <w:rFonts w:ascii="Times New Roman" w:hAnsi="Times New Roman" w:cs="Times New Roman"/>
          <w:sz w:val="28"/>
          <w:szCs w:val="28"/>
        </w:rPr>
      </w:pPr>
      <w:r w:rsidRPr="00A14131">
        <w:rPr>
          <w:rFonts w:ascii="Times New Roman" w:hAnsi="Times New Roman" w:cs="Times New Roman"/>
          <w:sz w:val="28"/>
          <w:szCs w:val="28"/>
          <w:shd w:val="clear" w:color="auto" w:fill="FFFFFF"/>
        </w:rPr>
        <w:t>Кузьменко В. В. Организация и методика проведения налоговых проверок [Электронный ресурс] : учеб</w:t>
      </w:r>
      <w:proofErr w:type="gramStart"/>
      <w:r w:rsidRPr="00A14131">
        <w:rPr>
          <w:rFonts w:ascii="Times New Roman" w:hAnsi="Times New Roman" w:cs="Times New Roman"/>
          <w:sz w:val="28"/>
          <w:szCs w:val="28"/>
          <w:shd w:val="clear" w:color="auto" w:fill="FFFFFF"/>
        </w:rPr>
        <w:t>.</w:t>
      </w:r>
      <w:proofErr w:type="gramEnd"/>
      <w:r w:rsidRPr="00A14131">
        <w:rPr>
          <w:rFonts w:ascii="Times New Roman" w:hAnsi="Times New Roman" w:cs="Times New Roman"/>
          <w:sz w:val="28"/>
          <w:szCs w:val="28"/>
          <w:shd w:val="clear" w:color="auto" w:fill="FFFFFF"/>
        </w:rPr>
        <w:t xml:space="preserve"> </w:t>
      </w:r>
      <w:proofErr w:type="gramStart"/>
      <w:r w:rsidRPr="00A14131">
        <w:rPr>
          <w:rFonts w:ascii="Times New Roman" w:hAnsi="Times New Roman" w:cs="Times New Roman"/>
          <w:sz w:val="28"/>
          <w:szCs w:val="28"/>
          <w:shd w:val="clear" w:color="auto" w:fill="FFFFFF"/>
        </w:rPr>
        <w:t>п</w:t>
      </w:r>
      <w:proofErr w:type="gramEnd"/>
      <w:r w:rsidRPr="00A14131">
        <w:rPr>
          <w:rFonts w:ascii="Times New Roman" w:hAnsi="Times New Roman" w:cs="Times New Roman"/>
          <w:sz w:val="28"/>
          <w:szCs w:val="28"/>
          <w:shd w:val="clear" w:color="auto" w:fill="FFFFFF"/>
        </w:rPr>
        <w:t xml:space="preserve">особие / В. В. Кузьменко, Н. </w:t>
      </w:r>
      <w:proofErr w:type="spellStart"/>
      <w:r w:rsidRPr="00A14131">
        <w:rPr>
          <w:rFonts w:ascii="Times New Roman" w:hAnsi="Times New Roman" w:cs="Times New Roman"/>
          <w:sz w:val="28"/>
          <w:szCs w:val="28"/>
          <w:shd w:val="clear" w:color="auto" w:fill="FFFFFF"/>
        </w:rPr>
        <w:lastRenderedPageBreak/>
        <w:t>С.Бескоровайная</w:t>
      </w:r>
      <w:proofErr w:type="spellEnd"/>
      <w:r w:rsidRPr="00A14131">
        <w:rPr>
          <w:rFonts w:ascii="Times New Roman" w:hAnsi="Times New Roman" w:cs="Times New Roman"/>
          <w:sz w:val="28"/>
          <w:szCs w:val="28"/>
          <w:shd w:val="clear" w:color="auto" w:fill="FFFFFF"/>
        </w:rPr>
        <w:t xml:space="preserve">, А. А. Рубежной; под ред. В. В. Кузьменко. – М.: Вузовский учебник: НИЦ ИНФРА-М, 2016. – 186 с. – Режим доступа: </w:t>
      </w:r>
      <w:r w:rsidRPr="00A14131">
        <w:rPr>
          <w:rFonts w:ascii="Times New Roman" w:hAnsi="Times New Roman" w:cs="Times New Roman"/>
          <w:sz w:val="28"/>
          <w:szCs w:val="28"/>
          <w:shd w:val="clear" w:color="auto" w:fill="FFFFFF"/>
          <w:lang w:val="en-US"/>
        </w:rPr>
        <w:t>http</w:t>
      </w:r>
      <w:r w:rsidRPr="00A14131">
        <w:rPr>
          <w:rFonts w:ascii="Times New Roman" w:hAnsi="Times New Roman" w:cs="Times New Roman"/>
          <w:sz w:val="28"/>
          <w:szCs w:val="28"/>
          <w:shd w:val="clear" w:color="auto" w:fill="FFFFFF"/>
        </w:rPr>
        <w:t>://</w:t>
      </w:r>
      <w:proofErr w:type="spellStart"/>
      <w:r w:rsidRPr="00A14131">
        <w:rPr>
          <w:rFonts w:ascii="Times New Roman" w:hAnsi="Times New Roman" w:cs="Times New Roman"/>
          <w:sz w:val="28"/>
          <w:szCs w:val="28"/>
          <w:shd w:val="clear" w:color="auto" w:fill="FFFFFF"/>
          <w:lang w:val="en-US"/>
        </w:rPr>
        <w:t>znanium</w:t>
      </w:r>
      <w:proofErr w:type="spellEnd"/>
      <w:r w:rsidRPr="00A14131">
        <w:rPr>
          <w:rFonts w:ascii="Times New Roman" w:hAnsi="Times New Roman" w:cs="Times New Roman"/>
          <w:sz w:val="28"/>
          <w:szCs w:val="28"/>
          <w:shd w:val="clear" w:color="auto" w:fill="FFFFFF"/>
        </w:rPr>
        <w:t>.</w:t>
      </w:r>
      <w:r w:rsidRPr="00A14131">
        <w:rPr>
          <w:rFonts w:ascii="Times New Roman" w:hAnsi="Times New Roman" w:cs="Times New Roman"/>
          <w:sz w:val="28"/>
          <w:szCs w:val="28"/>
          <w:shd w:val="clear" w:color="auto" w:fill="FFFFFF"/>
          <w:lang w:val="en-US"/>
        </w:rPr>
        <w:t>com</w:t>
      </w:r>
      <w:r w:rsidRPr="00A14131">
        <w:rPr>
          <w:rFonts w:ascii="Times New Roman" w:hAnsi="Times New Roman" w:cs="Times New Roman"/>
          <w:sz w:val="28"/>
          <w:szCs w:val="28"/>
          <w:shd w:val="clear" w:color="auto" w:fill="FFFFFF"/>
        </w:rPr>
        <w:t>/</w:t>
      </w:r>
    </w:p>
    <w:p w:rsidR="00A14131" w:rsidRPr="00A14131" w:rsidRDefault="00A14131" w:rsidP="00A14131">
      <w:pPr>
        <w:numPr>
          <w:ilvl w:val="0"/>
          <w:numId w:val="1"/>
        </w:numPr>
        <w:tabs>
          <w:tab w:val="left" w:pos="142"/>
        </w:tabs>
        <w:spacing w:after="0" w:line="360" w:lineRule="auto"/>
        <w:ind w:left="0" w:firstLine="709"/>
        <w:jc w:val="both"/>
        <w:rPr>
          <w:rFonts w:ascii="Times New Roman" w:hAnsi="Times New Roman" w:cs="Times New Roman"/>
          <w:sz w:val="28"/>
          <w:szCs w:val="28"/>
        </w:rPr>
      </w:pPr>
      <w:r w:rsidRPr="00A14131">
        <w:rPr>
          <w:rFonts w:ascii="Times New Roman" w:hAnsi="Times New Roman" w:cs="Times New Roman"/>
          <w:sz w:val="28"/>
          <w:szCs w:val="28"/>
        </w:rPr>
        <w:t xml:space="preserve">Кучеров И.И. Налоговое право России. М., 2001. - 327 с. </w:t>
      </w:r>
    </w:p>
    <w:p w:rsidR="00A14131" w:rsidRPr="00A14131" w:rsidRDefault="00A14131" w:rsidP="00A14131">
      <w:pPr>
        <w:numPr>
          <w:ilvl w:val="0"/>
          <w:numId w:val="1"/>
        </w:numPr>
        <w:tabs>
          <w:tab w:val="left" w:pos="142"/>
          <w:tab w:val="left" w:pos="1134"/>
        </w:tabs>
        <w:spacing w:after="0" w:line="360" w:lineRule="auto"/>
        <w:ind w:left="0" w:firstLine="709"/>
        <w:jc w:val="both"/>
        <w:rPr>
          <w:rFonts w:ascii="Times New Roman" w:hAnsi="Times New Roman" w:cs="Times New Roman"/>
          <w:sz w:val="28"/>
          <w:szCs w:val="28"/>
        </w:rPr>
      </w:pPr>
      <w:r w:rsidRPr="00A14131">
        <w:rPr>
          <w:rFonts w:ascii="Times New Roman" w:hAnsi="Times New Roman" w:cs="Times New Roman"/>
          <w:sz w:val="28"/>
          <w:szCs w:val="28"/>
        </w:rPr>
        <w:t>Литвин Ю. В. Камеральная налоговая проверка как элемент современной политики государства // Вопросы экономики и управления. — 2017. — №1. — С. 33-36.</w:t>
      </w:r>
    </w:p>
    <w:p w:rsidR="00A14131" w:rsidRPr="00A14131" w:rsidRDefault="00A14131" w:rsidP="00A14131">
      <w:pPr>
        <w:numPr>
          <w:ilvl w:val="0"/>
          <w:numId w:val="1"/>
        </w:numPr>
        <w:tabs>
          <w:tab w:val="left" w:pos="142"/>
          <w:tab w:val="left" w:pos="1134"/>
        </w:tabs>
        <w:spacing w:after="0" w:line="360" w:lineRule="auto"/>
        <w:ind w:left="0" w:firstLine="709"/>
        <w:jc w:val="both"/>
        <w:rPr>
          <w:rFonts w:ascii="Times New Roman" w:hAnsi="Times New Roman" w:cs="Times New Roman"/>
          <w:sz w:val="28"/>
          <w:szCs w:val="28"/>
        </w:rPr>
      </w:pPr>
      <w:proofErr w:type="spellStart"/>
      <w:r w:rsidRPr="00A14131">
        <w:rPr>
          <w:rFonts w:ascii="Times New Roman" w:hAnsi="Times New Roman" w:cs="Times New Roman"/>
          <w:sz w:val="28"/>
          <w:szCs w:val="28"/>
        </w:rPr>
        <w:t>Майбуров</w:t>
      </w:r>
      <w:proofErr w:type="spellEnd"/>
      <w:r w:rsidRPr="00A14131">
        <w:rPr>
          <w:rFonts w:ascii="Times New Roman" w:hAnsi="Times New Roman" w:cs="Times New Roman"/>
          <w:sz w:val="28"/>
          <w:szCs w:val="28"/>
        </w:rPr>
        <w:t xml:space="preserve"> И. А. Налоги и налогообложение</w:t>
      </w:r>
      <w:proofErr w:type="gramStart"/>
      <w:r w:rsidRPr="00A14131">
        <w:rPr>
          <w:rFonts w:ascii="Times New Roman" w:hAnsi="Times New Roman" w:cs="Times New Roman"/>
          <w:sz w:val="28"/>
          <w:szCs w:val="28"/>
        </w:rPr>
        <w:t xml:space="preserve"> :</w:t>
      </w:r>
      <w:proofErr w:type="gramEnd"/>
      <w:r w:rsidRPr="00A14131">
        <w:rPr>
          <w:rFonts w:ascii="Times New Roman" w:hAnsi="Times New Roman" w:cs="Times New Roman"/>
          <w:sz w:val="28"/>
          <w:szCs w:val="28"/>
        </w:rPr>
        <w:t xml:space="preserve"> учебное пособие для студентов / И.А. </w:t>
      </w:r>
      <w:proofErr w:type="spellStart"/>
      <w:r w:rsidRPr="00A14131">
        <w:rPr>
          <w:rFonts w:ascii="Times New Roman" w:hAnsi="Times New Roman" w:cs="Times New Roman"/>
          <w:sz w:val="28"/>
          <w:szCs w:val="28"/>
        </w:rPr>
        <w:t>Майбуров</w:t>
      </w:r>
      <w:proofErr w:type="spellEnd"/>
      <w:r w:rsidRPr="00A14131">
        <w:rPr>
          <w:rFonts w:ascii="Times New Roman" w:hAnsi="Times New Roman" w:cs="Times New Roman"/>
          <w:sz w:val="28"/>
          <w:szCs w:val="28"/>
        </w:rPr>
        <w:t xml:space="preserve"> – М. : ЮНИТИ-ДАНА, 2015. – 269 с.</w:t>
      </w:r>
    </w:p>
    <w:p w:rsidR="00A14131" w:rsidRPr="00A14131" w:rsidRDefault="00A14131" w:rsidP="00A14131">
      <w:pPr>
        <w:numPr>
          <w:ilvl w:val="0"/>
          <w:numId w:val="1"/>
        </w:numPr>
        <w:tabs>
          <w:tab w:val="left" w:pos="142"/>
          <w:tab w:val="left" w:pos="1134"/>
        </w:tabs>
        <w:spacing w:after="0" w:line="360" w:lineRule="auto"/>
        <w:ind w:left="0" w:firstLine="709"/>
        <w:jc w:val="both"/>
        <w:rPr>
          <w:rFonts w:ascii="Times New Roman" w:hAnsi="Times New Roman" w:cs="Times New Roman"/>
          <w:sz w:val="28"/>
          <w:szCs w:val="28"/>
        </w:rPr>
      </w:pPr>
      <w:proofErr w:type="spellStart"/>
      <w:r w:rsidRPr="00A14131">
        <w:rPr>
          <w:rFonts w:ascii="Times New Roman" w:hAnsi="Times New Roman" w:cs="Times New Roman"/>
          <w:sz w:val="28"/>
          <w:szCs w:val="28"/>
          <w:shd w:val="clear" w:color="auto" w:fill="FFFFFF"/>
        </w:rPr>
        <w:t>Мешкова</w:t>
      </w:r>
      <w:proofErr w:type="spellEnd"/>
      <w:r w:rsidRPr="00A14131">
        <w:rPr>
          <w:rFonts w:ascii="Times New Roman" w:hAnsi="Times New Roman" w:cs="Times New Roman"/>
          <w:sz w:val="28"/>
          <w:szCs w:val="28"/>
          <w:shd w:val="clear" w:color="auto" w:fill="FFFFFF"/>
        </w:rPr>
        <w:t xml:space="preserve"> Д. А. Налогообложение организаций в Российской Федерации [Электронный ресурс] : учеб</w:t>
      </w:r>
      <w:proofErr w:type="gramStart"/>
      <w:r w:rsidRPr="00A14131">
        <w:rPr>
          <w:rFonts w:ascii="Times New Roman" w:hAnsi="Times New Roman" w:cs="Times New Roman"/>
          <w:sz w:val="28"/>
          <w:szCs w:val="28"/>
          <w:shd w:val="clear" w:color="auto" w:fill="FFFFFF"/>
        </w:rPr>
        <w:t>.</w:t>
      </w:r>
      <w:proofErr w:type="gramEnd"/>
      <w:r w:rsidRPr="00A14131">
        <w:rPr>
          <w:rFonts w:ascii="Times New Roman" w:hAnsi="Times New Roman" w:cs="Times New Roman"/>
          <w:sz w:val="28"/>
          <w:szCs w:val="28"/>
          <w:shd w:val="clear" w:color="auto" w:fill="FFFFFF"/>
        </w:rPr>
        <w:t xml:space="preserve"> </w:t>
      </w:r>
      <w:proofErr w:type="gramStart"/>
      <w:r w:rsidRPr="00A14131">
        <w:rPr>
          <w:rFonts w:ascii="Times New Roman" w:hAnsi="Times New Roman" w:cs="Times New Roman"/>
          <w:sz w:val="28"/>
          <w:szCs w:val="28"/>
          <w:shd w:val="clear" w:color="auto" w:fill="FFFFFF"/>
        </w:rPr>
        <w:t>д</w:t>
      </w:r>
      <w:proofErr w:type="gramEnd"/>
      <w:r w:rsidRPr="00A14131">
        <w:rPr>
          <w:rFonts w:ascii="Times New Roman" w:hAnsi="Times New Roman" w:cs="Times New Roman"/>
          <w:sz w:val="28"/>
          <w:szCs w:val="28"/>
          <w:shd w:val="clear" w:color="auto" w:fill="FFFFFF"/>
        </w:rPr>
        <w:t xml:space="preserve">ля бакалавров / Д. А. </w:t>
      </w:r>
      <w:proofErr w:type="spellStart"/>
      <w:r w:rsidRPr="00A14131">
        <w:rPr>
          <w:rFonts w:ascii="Times New Roman" w:hAnsi="Times New Roman" w:cs="Times New Roman"/>
          <w:sz w:val="28"/>
          <w:szCs w:val="28"/>
          <w:shd w:val="clear" w:color="auto" w:fill="FFFFFF"/>
        </w:rPr>
        <w:t>Мешкова</w:t>
      </w:r>
      <w:proofErr w:type="spellEnd"/>
      <w:r w:rsidRPr="00A14131">
        <w:rPr>
          <w:rFonts w:ascii="Times New Roman" w:hAnsi="Times New Roman" w:cs="Times New Roman"/>
          <w:sz w:val="28"/>
          <w:szCs w:val="28"/>
          <w:shd w:val="clear" w:color="auto" w:fill="FFFFFF"/>
        </w:rPr>
        <w:t xml:space="preserve">, </w:t>
      </w:r>
      <w:r w:rsidRPr="00A14131">
        <w:rPr>
          <w:rFonts w:ascii="Times New Roman" w:hAnsi="Times New Roman" w:cs="Times New Roman"/>
          <w:sz w:val="28"/>
          <w:szCs w:val="28"/>
          <w:shd w:val="clear" w:color="auto" w:fill="FFFFFF"/>
        </w:rPr>
        <w:br/>
        <w:t xml:space="preserve">Ю. А. Топчи; под ред. А. З. </w:t>
      </w:r>
      <w:proofErr w:type="spellStart"/>
      <w:r w:rsidRPr="00A14131">
        <w:rPr>
          <w:rFonts w:ascii="Times New Roman" w:hAnsi="Times New Roman" w:cs="Times New Roman"/>
          <w:sz w:val="28"/>
          <w:szCs w:val="28"/>
          <w:shd w:val="clear" w:color="auto" w:fill="FFFFFF"/>
        </w:rPr>
        <w:t>Дадашева</w:t>
      </w:r>
      <w:proofErr w:type="spellEnd"/>
      <w:r w:rsidRPr="00A14131">
        <w:rPr>
          <w:rFonts w:ascii="Times New Roman" w:hAnsi="Times New Roman" w:cs="Times New Roman"/>
          <w:sz w:val="28"/>
          <w:szCs w:val="28"/>
          <w:shd w:val="clear" w:color="auto" w:fill="FFFFFF"/>
        </w:rPr>
        <w:t xml:space="preserve">. – М.: Издательско-торговая корпорация «Дашков и К°», 2015. – 160 с. – Режим доступа: </w:t>
      </w:r>
      <w:hyperlink r:id="rId11" w:history="1">
        <w:r w:rsidRPr="00A14131">
          <w:rPr>
            <w:rStyle w:val="a9"/>
            <w:rFonts w:ascii="Times New Roman" w:hAnsi="Times New Roman" w:cs="Times New Roman"/>
            <w:sz w:val="28"/>
            <w:szCs w:val="28"/>
            <w:shd w:val="clear" w:color="auto" w:fill="FFFFFF"/>
            <w:lang w:val="en-US"/>
          </w:rPr>
          <w:t>http</w:t>
        </w:r>
        <w:r w:rsidRPr="00A14131">
          <w:rPr>
            <w:rStyle w:val="a9"/>
            <w:rFonts w:ascii="Times New Roman" w:hAnsi="Times New Roman" w:cs="Times New Roman"/>
            <w:sz w:val="28"/>
            <w:szCs w:val="28"/>
            <w:shd w:val="clear" w:color="auto" w:fill="FFFFFF"/>
          </w:rPr>
          <w:t>://</w:t>
        </w:r>
        <w:proofErr w:type="spellStart"/>
        <w:r w:rsidRPr="00A14131">
          <w:rPr>
            <w:rStyle w:val="a9"/>
            <w:rFonts w:ascii="Times New Roman" w:hAnsi="Times New Roman" w:cs="Times New Roman"/>
            <w:sz w:val="28"/>
            <w:szCs w:val="28"/>
            <w:shd w:val="clear" w:color="auto" w:fill="FFFFFF"/>
            <w:lang w:val="en-US"/>
          </w:rPr>
          <w:t>znanium</w:t>
        </w:r>
        <w:proofErr w:type="spellEnd"/>
        <w:r w:rsidRPr="00A14131">
          <w:rPr>
            <w:rStyle w:val="a9"/>
            <w:rFonts w:ascii="Times New Roman" w:hAnsi="Times New Roman" w:cs="Times New Roman"/>
            <w:sz w:val="28"/>
            <w:szCs w:val="28"/>
            <w:shd w:val="clear" w:color="auto" w:fill="FFFFFF"/>
          </w:rPr>
          <w:t>.</w:t>
        </w:r>
        <w:r w:rsidRPr="00A14131">
          <w:rPr>
            <w:rStyle w:val="a9"/>
            <w:rFonts w:ascii="Times New Roman" w:hAnsi="Times New Roman" w:cs="Times New Roman"/>
            <w:sz w:val="28"/>
            <w:szCs w:val="28"/>
            <w:shd w:val="clear" w:color="auto" w:fill="FFFFFF"/>
            <w:lang w:val="en-US"/>
          </w:rPr>
          <w:t>com</w:t>
        </w:r>
        <w:r w:rsidRPr="00A14131">
          <w:rPr>
            <w:rStyle w:val="a9"/>
            <w:rFonts w:ascii="Times New Roman" w:hAnsi="Times New Roman" w:cs="Times New Roman"/>
            <w:sz w:val="28"/>
            <w:szCs w:val="28"/>
            <w:shd w:val="clear" w:color="auto" w:fill="FFFFFF"/>
          </w:rPr>
          <w:t>/</w:t>
        </w:r>
      </w:hyperlink>
    </w:p>
    <w:p w:rsidR="00A14131" w:rsidRPr="00A14131" w:rsidRDefault="00A14131" w:rsidP="00A14131">
      <w:pPr>
        <w:numPr>
          <w:ilvl w:val="0"/>
          <w:numId w:val="1"/>
        </w:numPr>
        <w:tabs>
          <w:tab w:val="left" w:pos="142"/>
        </w:tabs>
        <w:spacing w:after="0" w:line="360" w:lineRule="auto"/>
        <w:ind w:left="0" w:firstLine="709"/>
        <w:jc w:val="both"/>
        <w:rPr>
          <w:rFonts w:ascii="Times New Roman" w:hAnsi="Times New Roman" w:cs="Times New Roman"/>
          <w:sz w:val="28"/>
          <w:szCs w:val="28"/>
        </w:rPr>
      </w:pPr>
      <w:r w:rsidRPr="00A14131">
        <w:rPr>
          <w:rFonts w:ascii="Times New Roman" w:hAnsi="Times New Roman" w:cs="Times New Roman"/>
          <w:sz w:val="28"/>
          <w:szCs w:val="28"/>
        </w:rPr>
        <w:t xml:space="preserve">Налог на прибыль организаций [Электронный ресурс]. – Режим доступа: </w:t>
      </w:r>
      <w:hyperlink r:id="rId12" w:anchor="t7" w:history="1">
        <w:r w:rsidRPr="00A14131">
          <w:rPr>
            <w:rStyle w:val="a9"/>
            <w:rFonts w:ascii="Times New Roman" w:hAnsi="Times New Roman" w:cs="Times New Roman"/>
            <w:sz w:val="28"/>
            <w:szCs w:val="28"/>
          </w:rPr>
          <w:t>https://www.nalog.ru/rn63/taxation/taxes/profitul/#t7</w:t>
        </w:r>
      </w:hyperlink>
      <w:r w:rsidRPr="00A14131">
        <w:rPr>
          <w:rFonts w:ascii="Times New Roman" w:hAnsi="Times New Roman" w:cs="Times New Roman"/>
          <w:sz w:val="28"/>
          <w:szCs w:val="28"/>
        </w:rPr>
        <w:t>.</w:t>
      </w:r>
    </w:p>
    <w:p w:rsidR="00A14131" w:rsidRPr="00A14131" w:rsidRDefault="00A14131" w:rsidP="00A14131">
      <w:pPr>
        <w:numPr>
          <w:ilvl w:val="0"/>
          <w:numId w:val="1"/>
        </w:numPr>
        <w:tabs>
          <w:tab w:val="left" w:pos="142"/>
          <w:tab w:val="left" w:pos="1134"/>
        </w:tabs>
        <w:spacing w:after="0" w:line="360" w:lineRule="auto"/>
        <w:ind w:left="0" w:firstLine="709"/>
        <w:jc w:val="both"/>
        <w:rPr>
          <w:rFonts w:ascii="Times New Roman" w:hAnsi="Times New Roman" w:cs="Times New Roman"/>
          <w:sz w:val="28"/>
          <w:szCs w:val="28"/>
        </w:rPr>
      </w:pPr>
      <w:r w:rsidRPr="00A14131">
        <w:rPr>
          <w:rFonts w:ascii="Times New Roman" w:hAnsi="Times New Roman" w:cs="Times New Roman"/>
          <w:sz w:val="28"/>
          <w:szCs w:val="28"/>
        </w:rPr>
        <w:t>Орлов М.Ю. Проблемы налогового контроля на современном этапе налоговой реформы / М.Ю. Орлов // Ваш налоговый адвокат. – 2016. – № 1. – С. 11–24.</w:t>
      </w:r>
    </w:p>
    <w:p w:rsidR="00A14131" w:rsidRPr="00A14131" w:rsidRDefault="00A14131" w:rsidP="00A14131">
      <w:pPr>
        <w:numPr>
          <w:ilvl w:val="0"/>
          <w:numId w:val="1"/>
        </w:numPr>
        <w:tabs>
          <w:tab w:val="left" w:pos="142"/>
          <w:tab w:val="left" w:pos="1134"/>
        </w:tabs>
        <w:spacing w:after="0" w:line="360" w:lineRule="auto"/>
        <w:ind w:left="0" w:firstLine="709"/>
        <w:jc w:val="both"/>
        <w:rPr>
          <w:rFonts w:ascii="Times New Roman" w:hAnsi="Times New Roman" w:cs="Times New Roman"/>
          <w:sz w:val="28"/>
          <w:szCs w:val="28"/>
        </w:rPr>
      </w:pPr>
      <w:r w:rsidRPr="00A14131">
        <w:rPr>
          <w:rFonts w:ascii="Times New Roman" w:hAnsi="Times New Roman" w:cs="Times New Roman"/>
          <w:sz w:val="28"/>
          <w:szCs w:val="28"/>
        </w:rPr>
        <w:t>Погорелова М. Я. Налоги и налогообложение: Теория и практика [Электронный ресурс] : учеб</w:t>
      </w:r>
      <w:proofErr w:type="gramStart"/>
      <w:r w:rsidRPr="00A14131">
        <w:rPr>
          <w:rFonts w:ascii="Times New Roman" w:hAnsi="Times New Roman" w:cs="Times New Roman"/>
          <w:sz w:val="28"/>
          <w:szCs w:val="28"/>
        </w:rPr>
        <w:t>.</w:t>
      </w:r>
      <w:proofErr w:type="gramEnd"/>
      <w:r w:rsidRPr="00A14131">
        <w:rPr>
          <w:rFonts w:ascii="Times New Roman" w:hAnsi="Times New Roman" w:cs="Times New Roman"/>
          <w:sz w:val="28"/>
          <w:szCs w:val="28"/>
        </w:rPr>
        <w:t xml:space="preserve"> </w:t>
      </w:r>
      <w:proofErr w:type="gramStart"/>
      <w:r w:rsidRPr="00A14131">
        <w:rPr>
          <w:rFonts w:ascii="Times New Roman" w:hAnsi="Times New Roman" w:cs="Times New Roman"/>
          <w:sz w:val="28"/>
          <w:szCs w:val="28"/>
        </w:rPr>
        <w:t>п</w:t>
      </w:r>
      <w:proofErr w:type="gramEnd"/>
      <w:r w:rsidRPr="00A14131">
        <w:rPr>
          <w:rFonts w:ascii="Times New Roman" w:hAnsi="Times New Roman" w:cs="Times New Roman"/>
          <w:sz w:val="28"/>
          <w:szCs w:val="28"/>
        </w:rPr>
        <w:t>особие / М. Я. Погорелова. – М.: ИЦ РИОР</w:t>
      </w:r>
      <w:proofErr w:type="gramStart"/>
      <w:r w:rsidRPr="00A14131">
        <w:rPr>
          <w:rFonts w:ascii="Times New Roman" w:hAnsi="Times New Roman" w:cs="Times New Roman"/>
          <w:sz w:val="28"/>
          <w:szCs w:val="28"/>
        </w:rPr>
        <w:t xml:space="preserve"> :</w:t>
      </w:r>
      <w:proofErr w:type="gramEnd"/>
      <w:r w:rsidRPr="00A14131">
        <w:rPr>
          <w:rFonts w:ascii="Times New Roman" w:hAnsi="Times New Roman" w:cs="Times New Roman"/>
          <w:sz w:val="28"/>
          <w:szCs w:val="28"/>
        </w:rPr>
        <w:t xml:space="preserve"> НИЦ ИНФРА-М, 2016. – 205 с. – Режим доступа: </w:t>
      </w:r>
      <w:hyperlink r:id="rId13" w:history="1">
        <w:r w:rsidRPr="00A14131">
          <w:rPr>
            <w:rStyle w:val="a9"/>
            <w:rFonts w:ascii="Times New Roman" w:hAnsi="Times New Roman" w:cs="Times New Roman"/>
            <w:sz w:val="28"/>
            <w:szCs w:val="28"/>
          </w:rPr>
          <w:t>http://znanium.com/</w:t>
        </w:r>
      </w:hyperlink>
    </w:p>
    <w:p w:rsidR="00A14131" w:rsidRPr="00A14131" w:rsidRDefault="00A14131" w:rsidP="00A14131">
      <w:pPr>
        <w:numPr>
          <w:ilvl w:val="0"/>
          <w:numId w:val="1"/>
        </w:numPr>
        <w:tabs>
          <w:tab w:val="left" w:pos="142"/>
          <w:tab w:val="left" w:pos="1134"/>
        </w:tabs>
        <w:spacing w:after="0" w:line="360" w:lineRule="auto"/>
        <w:ind w:left="0" w:firstLine="709"/>
        <w:jc w:val="both"/>
        <w:rPr>
          <w:rFonts w:ascii="Times New Roman" w:hAnsi="Times New Roman" w:cs="Times New Roman"/>
          <w:sz w:val="28"/>
          <w:szCs w:val="28"/>
        </w:rPr>
      </w:pPr>
      <w:proofErr w:type="spellStart"/>
      <w:r w:rsidRPr="00A14131">
        <w:rPr>
          <w:rFonts w:ascii="Times New Roman" w:hAnsi="Times New Roman" w:cs="Times New Roman"/>
          <w:sz w:val="28"/>
          <w:szCs w:val="28"/>
        </w:rPr>
        <w:t>Понкратов</w:t>
      </w:r>
      <w:proofErr w:type="spellEnd"/>
      <w:r w:rsidRPr="00A14131">
        <w:rPr>
          <w:rFonts w:ascii="Times New Roman" w:hAnsi="Times New Roman" w:cs="Times New Roman"/>
          <w:sz w:val="28"/>
          <w:szCs w:val="28"/>
        </w:rPr>
        <w:t xml:space="preserve"> В. В. Налоговые инструменты изъятия природной ренты при добыче нефти и газа // Экономика. Налоги. Право. 2014. № 3. С. 28–32.</w:t>
      </w:r>
    </w:p>
    <w:p w:rsidR="00A14131" w:rsidRPr="00A14131" w:rsidRDefault="00A14131" w:rsidP="00A14131">
      <w:pPr>
        <w:numPr>
          <w:ilvl w:val="0"/>
          <w:numId w:val="1"/>
        </w:numPr>
        <w:tabs>
          <w:tab w:val="left" w:pos="142"/>
          <w:tab w:val="left" w:pos="1134"/>
        </w:tabs>
        <w:spacing w:after="0" w:line="360" w:lineRule="auto"/>
        <w:ind w:left="0" w:firstLine="709"/>
        <w:jc w:val="both"/>
        <w:rPr>
          <w:rFonts w:ascii="Times New Roman" w:hAnsi="Times New Roman" w:cs="Times New Roman"/>
          <w:sz w:val="28"/>
          <w:szCs w:val="28"/>
        </w:rPr>
      </w:pPr>
      <w:proofErr w:type="spellStart"/>
      <w:r w:rsidRPr="00A14131">
        <w:rPr>
          <w:rFonts w:ascii="Times New Roman" w:hAnsi="Times New Roman" w:cs="Times New Roman"/>
          <w:sz w:val="28"/>
          <w:szCs w:val="28"/>
        </w:rPr>
        <w:t>Саркисянц</w:t>
      </w:r>
      <w:proofErr w:type="spellEnd"/>
      <w:r w:rsidRPr="00A14131">
        <w:rPr>
          <w:rFonts w:ascii="Times New Roman" w:hAnsi="Times New Roman" w:cs="Times New Roman"/>
          <w:sz w:val="28"/>
          <w:szCs w:val="28"/>
        </w:rPr>
        <w:t xml:space="preserve"> Г. В. Современные проблемы в организации налогового контроля и пути повышения эффективности налоговых проверок : учеб</w:t>
      </w:r>
      <w:proofErr w:type="gramStart"/>
      <w:r w:rsidRPr="00A14131">
        <w:rPr>
          <w:rFonts w:ascii="Times New Roman" w:hAnsi="Times New Roman" w:cs="Times New Roman"/>
          <w:sz w:val="28"/>
          <w:szCs w:val="28"/>
        </w:rPr>
        <w:t>.</w:t>
      </w:r>
      <w:proofErr w:type="gramEnd"/>
      <w:r w:rsidRPr="00A14131">
        <w:rPr>
          <w:rFonts w:ascii="Times New Roman" w:hAnsi="Times New Roman" w:cs="Times New Roman"/>
          <w:sz w:val="28"/>
          <w:szCs w:val="28"/>
        </w:rPr>
        <w:t xml:space="preserve"> </w:t>
      </w:r>
      <w:proofErr w:type="gramStart"/>
      <w:r w:rsidRPr="00A14131">
        <w:rPr>
          <w:rFonts w:ascii="Times New Roman" w:hAnsi="Times New Roman" w:cs="Times New Roman"/>
          <w:sz w:val="28"/>
          <w:szCs w:val="28"/>
        </w:rPr>
        <w:t>п</w:t>
      </w:r>
      <w:proofErr w:type="gramEnd"/>
      <w:r w:rsidRPr="00A14131">
        <w:rPr>
          <w:rFonts w:ascii="Times New Roman" w:hAnsi="Times New Roman" w:cs="Times New Roman"/>
          <w:sz w:val="28"/>
          <w:szCs w:val="28"/>
        </w:rPr>
        <w:t xml:space="preserve">особие / Г.В. </w:t>
      </w:r>
      <w:proofErr w:type="spellStart"/>
      <w:r w:rsidRPr="00A14131">
        <w:rPr>
          <w:rFonts w:ascii="Times New Roman" w:hAnsi="Times New Roman" w:cs="Times New Roman"/>
          <w:sz w:val="28"/>
          <w:szCs w:val="28"/>
        </w:rPr>
        <w:t>Саркисянц</w:t>
      </w:r>
      <w:proofErr w:type="spellEnd"/>
      <w:r w:rsidRPr="00A14131">
        <w:rPr>
          <w:rFonts w:ascii="Times New Roman" w:hAnsi="Times New Roman" w:cs="Times New Roman"/>
          <w:sz w:val="28"/>
          <w:szCs w:val="28"/>
        </w:rPr>
        <w:t>. – М.</w:t>
      </w:r>
      <w:proofErr w:type="gramStart"/>
      <w:r w:rsidRPr="00A14131">
        <w:rPr>
          <w:rFonts w:ascii="Times New Roman" w:hAnsi="Times New Roman" w:cs="Times New Roman"/>
          <w:sz w:val="28"/>
          <w:szCs w:val="28"/>
        </w:rPr>
        <w:t xml:space="preserve"> :</w:t>
      </w:r>
      <w:proofErr w:type="gramEnd"/>
      <w:r w:rsidRPr="00A14131">
        <w:rPr>
          <w:rFonts w:ascii="Times New Roman" w:hAnsi="Times New Roman" w:cs="Times New Roman"/>
          <w:sz w:val="28"/>
          <w:szCs w:val="28"/>
        </w:rPr>
        <w:t xml:space="preserve"> Дашков и Ко, 2015. – 421 с.</w:t>
      </w:r>
    </w:p>
    <w:p w:rsidR="00A14131" w:rsidRPr="00A14131" w:rsidRDefault="00A14131" w:rsidP="00A14131">
      <w:pPr>
        <w:numPr>
          <w:ilvl w:val="0"/>
          <w:numId w:val="1"/>
        </w:numPr>
        <w:tabs>
          <w:tab w:val="left" w:pos="142"/>
          <w:tab w:val="left" w:pos="1134"/>
        </w:tabs>
        <w:spacing w:after="0" w:line="360" w:lineRule="auto"/>
        <w:ind w:left="0" w:firstLine="709"/>
        <w:jc w:val="both"/>
        <w:rPr>
          <w:rFonts w:ascii="Times New Roman" w:hAnsi="Times New Roman" w:cs="Times New Roman"/>
          <w:sz w:val="28"/>
          <w:szCs w:val="28"/>
          <w:lang w:val="en-US"/>
        </w:rPr>
      </w:pPr>
      <w:r w:rsidRPr="00A14131">
        <w:rPr>
          <w:rFonts w:ascii="Times New Roman" w:hAnsi="Times New Roman" w:cs="Times New Roman"/>
          <w:sz w:val="28"/>
          <w:szCs w:val="28"/>
        </w:rPr>
        <w:t xml:space="preserve">Филиппова Н. В., </w:t>
      </w:r>
      <w:proofErr w:type="spellStart"/>
      <w:r w:rsidRPr="00A14131">
        <w:rPr>
          <w:rFonts w:ascii="Times New Roman" w:hAnsi="Times New Roman" w:cs="Times New Roman"/>
          <w:sz w:val="28"/>
          <w:szCs w:val="28"/>
        </w:rPr>
        <w:t>Быканова</w:t>
      </w:r>
      <w:proofErr w:type="spellEnd"/>
      <w:r w:rsidRPr="00A14131">
        <w:rPr>
          <w:rFonts w:ascii="Times New Roman" w:hAnsi="Times New Roman" w:cs="Times New Roman"/>
          <w:sz w:val="28"/>
          <w:szCs w:val="28"/>
        </w:rPr>
        <w:t xml:space="preserve"> О. А. Налоговое бремя, как один из аспектов экономического образования // Успехи современной науки и образования. </w:t>
      </w:r>
      <w:r w:rsidRPr="00A14131">
        <w:rPr>
          <w:rFonts w:ascii="Times New Roman" w:hAnsi="Times New Roman" w:cs="Times New Roman"/>
          <w:sz w:val="28"/>
          <w:szCs w:val="28"/>
          <w:lang w:val="en-US"/>
        </w:rPr>
        <w:t xml:space="preserve">2016. </w:t>
      </w:r>
      <w:r w:rsidRPr="00A14131">
        <w:rPr>
          <w:rFonts w:ascii="Times New Roman" w:hAnsi="Times New Roman" w:cs="Times New Roman"/>
          <w:sz w:val="28"/>
          <w:szCs w:val="28"/>
        </w:rPr>
        <w:t>Т</w:t>
      </w:r>
      <w:r w:rsidRPr="00A14131">
        <w:rPr>
          <w:rFonts w:ascii="Times New Roman" w:hAnsi="Times New Roman" w:cs="Times New Roman"/>
          <w:sz w:val="28"/>
          <w:szCs w:val="28"/>
          <w:lang w:val="en-US"/>
        </w:rPr>
        <w:t xml:space="preserve">. 3. № 10. </w:t>
      </w:r>
      <w:r w:rsidRPr="00A14131">
        <w:rPr>
          <w:rFonts w:ascii="Times New Roman" w:hAnsi="Times New Roman" w:cs="Times New Roman"/>
          <w:sz w:val="28"/>
          <w:szCs w:val="28"/>
        </w:rPr>
        <w:t>С</w:t>
      </w:r>
      <w:r w:rsidRPr="00A14131">
        <w:rPr>
          <w:rFonts w:ascii="Times New Roman" w:hAnsi="Times New Roman" w:cs="Times New Roman"/>
          <w:sz w:val="28"/>
          <w:szCs w:val="28"/>
          <w:lang w:val="en-US"/>
        </w:rPr>
        <w:t>. 89–94.</w:t>
      </w:r>
    </w:p>
    <w:p w:rsidR="00A14131" w:rsidRPr="00A14131" w:rsidRDefault="00A14131" w:rsidP="00A14131">
      <w:pPr>
        <w:numPr>
          <w:ilvl w:val="0"/>
          <w:numId w:val="1"/>
        </w:numPr>
        <w:tabs>
          <w:tab w:val="left" w:pos="142"/>
        </w:tabs>
        <w:spacing w:after="0" w:line="360" w:lineRule="auto"/>
        <w:ind w:left="0" w:firstLine="709"/>
        <w:jc w:val="both"/>
        <w:rPr>
          <w:rFonts w:ascii="Times New Roman" w:eastAsia="Calibri" w:hAnsi="Times New Roman" w:cs="Times New Roman"/>
          <w:sz w:val="28"/>
          <w:szCs w:val="28"/>
        </w:rPr>
      </w:pPr>
      <w:r w:rsidRPr="00A14131">
        <w:rPr>
          <w:rFonts w:ascii="Times New Roman" w:hAnsi="Times New Roman" w:cs="Times New Roman"/>
          <w:sz w:val="28"/>
          <w:szCs w:val="28"/>
        </w:rPr>
        <w:lastRenderedPageBreak/>
        <w:t xml:space="preserve">Чистова М.В. К вопросу о сущности налогового планирования в организации / М.В. Чистова, Н.Ф. </w:t>
      </w:r>
      <w:proofErr w:type="spellStart"/>
      <w:r w:rsidRPr="00A14131">
        <w:rPr>
          <w:rFonts w:ascii="Times New Roman" w:hAnsi="Times New Roman" w:cs="Times New Roman"/>
          <w:sz w:val="28"/>
          <w:szCs w:val="28"/>
        </w:rPr>
        <w:t>Клинчаева</w:t>
      </w:r>
      <w:proofErr w:type="spellEnd"/>
      <w:r w:rsidRPr="00A14131">
        <w:rPr>
          <w:rFonts w:ascii="Times New Roman" w:hAnsi="Times New Roman" w:cs="Times New Roman"/>
          <w:sz w:val="28"/>
          <w:szCs w:val="28"/>
        </w:rPr>
        <w:t xml:space="preserve"> // Новая наука: Опыт, традиции, инновации. 2016. № 5-1 (83). С. 115-118. </w:t>
      </w:r>
    </w:p>
    <w:p w:rsidR="0085702A" w:rsidRPr="00A14131" w:rsidRDefault="00A14131" w:rsidP="00A14131">
      <w:pPr>
        <w:numPr>
          <w:ilvl w:val="0"/>
          <w:numId w:val="1"/>
        </w:numPr>
        <w:tabs>
          <w:tab w:val="left" w:pos="142"/>
        </w:tabs>
        <w:spacing w:after="0" w:line="360" w:lineRule="auto"/>
        <w:ind w:left="0" w:firstLine="709"/>
        <w:jc w:val="both"/>
        <w:rPr>
          <w:rFonts w:ascii="Times New Roman" w:eastAsia="Calibri" w:hAnsi="Times New Roman" w:cs="Times New Roman"/>
          <w:sz w:val="28"/>
          <w:szCs w:val="28"/>
        </w:rPr>
      </w:pPr>
      <w:r w:rsidRPr="00A14131">
        <w:rPr>
          <w:rFonts w:ascii="Times New Roman" w:hAnsi="Times New Roman" w:cs="Times New Roman"/>
          <w:sz w:val="28"/>
          <w:szCs w:val="28"/>
        </w:rPr>
        <w:t xml:space="preserve">Чистова М.В. К вопросу о сущности налоговой нагрузки организации / М.В. Чистова, А.Л. </w:t>
      </w:r>
      <w:proofErr w:type="spellStart"/>
      <w:r w:rsidRPr="00A14131">
        <w:rPr>
          <w:rFonts w:ascii="Times New Roman" w:hAnsi="Times New Roman" w:cs="Times New Roman"/>
          <w:sz w:val="28"/>
          <w:szCs w:val="28"/>
        </w:rPr>
        <w:t>Дзукаева</w:t>
      </w:r>
      <w:proofErr w:type="spellEnd"/>
      <w:r w:rsidRPr="00A14131">
        <w:rPr>
          <w:rFonts w:ascii="Times New Roman" w:hAnsi="Times New Roman" w:cs="Times New Roman"/>
          <w:sz w:val="28"/>
          <w:szCs w:val="28"/>
        </w:rPr>
        <w:t xml:space="preserve"> // Новая наука: Современное состояние и пути развития. 2016. № 5-1 (80). С. 225-228.</w:t>
      </w:r>
    </w:p>
    <w:sectPr w:rsidR="0085702A" w:rsidRPr="00A14131" w:rsidSect="00A14131">
      <w:headerReference w:type="defaul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8BC" w:rsidRDefault="00B308BC" w:rsidP="0085702A">
      <w:pPr>
        <w:spacing w:after="0" w:line="240" w:lineRule="auto"/>
      </w:pPr>
      <w:r>
        <w:separator/>
      </w:r>
    </w:p>
  </w:endnote>
  <w:endnote w:type="continuationSeparator" w:id="0">
    <w:p w:rsidR="00B308BC" w:rsidRDefault="00B308BC" w:rsidP="008570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8BC" w:rsidRDefault="00B308BC" w:rsidP="0085702A">
      <w:pPr>
        <w:spacing w:after="0" w:line="240" w:lineRule="auto"/>
      </w:pPr>
      <w:r>
        <w:separator/>
      </w:r>
    </w:p>
  </w:footnote>
  <w:footnote w:type="continuationSeparator" w:id="0">
    <w:p w:rsidR="00B308BC" w:rsidRDefault="00B308BC" w:rsidP="008570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113960"/>
      <w:docPartObj>
        <w:docPartGallery w:val="Page Numbers (Top of Page)"/>
        <w:docPartUnique/>
      </w:docPartObj>
    </w:sdtPr>
    <w:sdtEndPr/>
    <w:sdtContent>
      <w:p w:rsidR="00A14131" w:rsidRDefault="00A14131">
        <w:pPr>
          <w:pStyle w:val="a4"/>
          <w:jc w:val="center"/>
        </w:pPr>
        <w:r>
          <w:fldChar w:fldCharType="begin"/>
        </w:r>
        <w:r>
          <w:instrText>PAGE   \* MERGEFORMAT</w:instrText>
        </w:r>
        <w:r>
          <w:fldChar w:fldCharType="separate"/>
        </w:r>
        <w:r w:rsidR="00EB32F3">
          <w:rPr>
            <w:noProof/>
          </w:rPr>
          <w:t>2</w:t>
        </w:r>
        <w:r>
          <w:fldChar w:fldCharType="end"/>
        </w:r>
      </w:p>
    </w:sdtContent>
  </w:sdt>
  <w:p w:rsidR="0085702A" w:rsidRDefault="008570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9B20CB"/>
    <w:multiLevelType w:val="hybridMultilevel"/>
    <w:tmpl w:val="79B0EC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02A"/>
    <w:rsid w:val="000A098D"/>
    <w:rsid w:val="000F4234"/>
    <w:rsid w:val="001F7F60"/>
    <w:rsid w:val="003608C6"/>
    <w:rsid w:val="0085702A"/>
    <w:rsid w:val="00872A07"/>
    <w:rsid w:val="00A14131"/>
    <w:rsid w:val="00B308BC"/>
    <w:rsid w:val="00BB336F"/>
    <w:rsid w:val="00DA27C5"/>
    <w:rsid w:val="00EB32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2A"/>
    <w:pPr>
      <w:spacing w:after="160" w:line="259" w:lineRule="auto"/>
    </w:pPr>
    <w:rPr>
      <w:rFonts w:asciiTheme="minorHAnsi" w:eastAsiaTheme="minorHAnsi" w:hAnsiTheme="minorHAnsi" w:cstheme="minorBidi"/>
      <w:sz w:val="22"/>
      <w:szCs w:val="22"/>
    </w:rPr>
  </w:style>
  <w:style w:type="paragraph" w:styleId="1">
    <w:name w:val="heading 1"/>
    <w:basedOn w:val="a"/>
    <w:next w:val="a"/>
    <w:link w:val="10"/>
    <w:uiPriority w:val="9"/>
    <w:qFormat/>
    <w:rsid w:val="00DA27C5"/>
    <w:pPr>
      <w:keepNext/>
      <w:spacing w:before="240" w:after="60"/>
      <w:outlineLvl w:val="0"/>
    </w:pPr>
    <w:rPr>
      <w:rFonts w:asciiTheme="majorHAnsi" w:eastAsiaTheme="majorEastAsia" w:hAnsiTheme="majorHAnsi" w:cstheme="majorBidi"/>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A27C5"/>
    <w:rPr>
      <w:rFonts w:asciiTheme="majorHAnsi" w:eastAsiaTheme="majorEastAsia" w:hAnsiTheme="majorHAnsi" w:cstheme="majorBidi"/>
      <w:b/>
      <w:bCs/>
      <w:kern w:val="32"/>
      <w:sz w:val="32"/>
      <w:szCs w:val="32"/>
    </w:rPr>
  </w:style>
  <w:style w:type="paragraph" w:styleId="a3">
    <w:name w:val="List Paragraph"/>
    <w:basedOn w:val="a"/>
    <w:uiPriority w:val="34"/>
    <w:qFormat/>
    <w:rsid w:val="00BB336F"/>
    <w:pPr>
      <w:ind w:left="708"/>
    </w:pPr>
  </w:style>
  <w:style w:type="paragraph" w:styleId="a4">
    <w:name w:val="header"/>
    <w:basedOn w:val="a"/>
    <w:link w:val="a5"/>
    <w:uiPriority w:val="99"/>
    <w:unhideWhenUsed/>
    <w:rsid w:val="0085702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5702A"/>
    <w:rPr>
      <w:rFonts w:asciiTheme="minorHAnsi" w:eastAsiaTheme="minorHAnsi" w:hAnsiTheme="minorHAnsi" w:cstheme="minorBidi"/>
      <w:sz w:val="22"/>
      <w:szCs w:val="22"/>
    </w:rPr>
  </w:style>
  <w:style w:type="paragraph" w:styleId="a6">
    <w:name w:val="footer"/>
    <w:basedOn w:val="a"/>
    <w:link w:val="a7"/>
    <w:uiPriority w:val="99"/>
    <w:unhideWhenUsed/>
    <w:rsid w:val="0085702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5702A"/>
    <w:rPr>
      <w:rFonts w:asciiTheme="minorHAnsi" w:eastAsiaTheme="minorHAnsi" w:hAnsiTheme="minorHAnsi" w:cstheme="minorBidi"/>
      <w:sz w:val="22"/>
      <w:szCs w:val="22"/>
    </w:rPr>
  </w:style>
  <w:style w:type="table" w:styleId="a8">
    <w:name w:val="Table Grid"/>
    <w:basedOn w:val="a1"/>
    <w:uiPriority w:val="59"/>
    <w:rsid w:val="00A141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unhideWhenUsed/>
    <w:rsid w:val="00A14131"/>
    <w:rPr>
      <w:color w:val="0000FF"/>
      <w:u w:val="single"/>
    </w:rPr>
  </w:style>
  <w:style w:type="paragraph" w:styleId="aa">
    <w:name w:val="TOC Heading"/>
    <w:basedOn w:val="1"/>
    <w:next w:val="a"/>
    <w:uiPriority w:val="39"/>
    <w:unhideWhenUsed/>
    <w:qFormat/>
    <w:rsid w:val="00A14131"/>
    <w:pPr>
      <w:keepLines/>
      <w:spacing w:before="480" w:after="0" w:line="276" w:lineRule="auto"/>
      <w:outlineLvl w:val="9"/>
    </w:pPr>
    <w:rPr>
      <w:color w:val="365F91" w:themeColor="accent1" w:themeShade="BF"/>
      <w:kern w:val="0"/>
      <w:sz w:val="28"/>
      <w:szCs w:val="28"/>
      <w:lang w:eastAsia="ru-RU"/>
    </w:rPr>
  </w:style>
  <w:style w:type="paragraph" w:styleId="11">
    <w:name w:val="toc 1"/>
    <w:basedOn w:val="a"/>
    <w:next w:val="a"/>
    <w:autoRedefine/>
    <w:uiPriority w:val="39"/>
    <w:unhideWhenUsed/>
    <w:rsid w:val="00A14131"/>
    <w:pPr>
      <w:spacing w:after="100"/>
    </w:pPr>
  </w:style>
  <w:style w:type="paragraph" w:styleId="ab">
    <w:name w:val="Balloon Text"/>
    <w:basedOn w:val="a"/>
    <w:link w:val="ac"/>
    <w:uiPriority w:val="99"/>
    <w:semiHidden/>
    <w:unhideWhenUsed/>
    <w:rsid w:val="00A1413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4131"/>
    <w:rPr>
      <w:rFonts w:ascii="Tahoma" w:eastAsiaTheme="minorHAns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2A"/>
    <w:pPr>
      <w:spacing w:after="160" w:line="259" w:lineRule="auto"/>
    </w:pPr>
    <w:rPr>
      <w:rFonts w:asciiTheme="minorHAnsi" w:eastAsiaTheme="minorHAnsi" w:hAnsiTheme="minorHAnsi" w:cstheme="minorBidi"/>
      <w:sz w:val="22"/>
      <w:szCs w:val="22"/>
    </w:rPr>
  </w:style>
  <w:style w:type="paragraph" w:styleId="1">
    <w:name w:val="heading 1"/>
    <w:basedOn w:val="a"/>
    <w:next w:val="a"/>
    <w:link w:val="10"/>
    <w:uiPriority w:val="9"/>
    <w:qFormat/>
    <w:rsid w:val="00DA27C5"/>
    <w:pPr>
      <w:keepNext/>
      <w:spacing w:before="240" w:after="60"/>
      <w:outlineLvl w:val="0"/>
    </w:pPr>
    <w:rPr>
      <w:rFonts w:asciiTheme="majorHAnsi" w:eastAsiaTheme="majorEastAsia" w:hAnsiTheme="majorHAnsi" w:cstheme="majorBidi"/>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A27C5"/>
    <w:rPr>
      <w:rFonts w:asciiTheme="majorHAnsi" w:eastAsiaTheme="majorEastAsia" w:hAnsiTheme="majorHAnsi" w:cstheme="majorBidi"/>
      <w:b/>
      <w:bCs/>
      <w:kern w:val="32"/>
      <w:sz w:val="32"/>
      <w:szCs w:val="32"/>
    </w:rPr>
  </w:style>
  <w:style w:type="paragraph" w:styleId="a3">
    <w:name w:val="List Paragraph"/>
    <w:basedOn w:val="a"/>
    <w:uiPriority w:val="34"/>
    <w:qFormat/>
    <w:rsid w:val="00BB336F"/>
    <w:pPr>
      <w:ind w:left="708"/>
    </w:pPr>
  </w:style>
  <w:style w:type="paragraph" w:styleId="a4">
    <w:name w:val="header"/>
    <w:basedOn w:val="a"/>
    <w:link w:val="a5"/>
    <w:uiPriority w:val="99"/>
    <w:unhideWhenUsed/>
    <w:rsid w:val="0085702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5702A"/>
    <w:rPr>
      <w:rFonts w:asciiTheme="minorHAnsi" w:eastAsiaTheme="minorHAnsi" w:hAnsiTheme="minorHAnsi" w:cstheme="minorBidi"/>
      <w:sz w:val="22"/>
      <w:szCs w:val="22"/>
    </w:rPr>
  </w:style>
  <w:style w:type="paragraph" w:styleId="a6">
    <w:name w:val="footer"/>
    <w:basedOn w:val="a"/>
    <w:link w:val="a7"/>
    <w:uiPriority w:val="99"/>
    <w:unhideWhenUsed/>
    <w:rsid w:val="0085702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5702A"/>
    <w:rPr>
      <w:rFonts w:asciiTheme="minorHAnsi" w:eastAsiaTheme="minorHAnsi" w:hAnsiTheme="minorHAnsi" w:cstheme="minorBidi"/>
      <w:sz w:val="22"/>
      <w:szCs w:val="22"/>
    </w:rPr>
  </w:style>
  <w:style w:type="table" w:styleId="a8">
    <w:name w:val="Table Grid"/>
    <w:basedOn w:val="a1"/>
    <w:uiPriority w:val="59"/>
    <w:rsid w:val="00A141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unhideWhenUsed/>
    <w:rsid w:val="00A14131"/>
    <w:rPr>
      <w:color w:val="0000FF"/>
      <w:u w:val="single"/>
    </w:rPr>
  </w:style>
  <w:style w:type="paragraph" w:styleId="aa">
    <w:name w:val="TOC Heading"/>
    <w:basedOn w:val="1"/>
    <w:next w:val="a"/>
    <w:uiPriority w:val="39"/>
    <w:unhideWhenUsed/>
    <w:qFormat/>
    <w:rsid w:val="00A14131"/>
    <w:pPr>
      <w:keepLines/>
      <w:spacing w:before="480" w:after="0" w:line="276" w:lineRule="auto"/>
      <w:outlineLvl w:val="9"/>
    </w:pPr>
    <w:rPr>
      <w:color w:val="365F91" w:themeColor="accent1" w:themeShade="BF"/>
      <w:kern w:val="0"/>
      <w:sz w:val="28"/>
      <w:szCs w:val="28"/>
      <w:lang w:eastAsia="ru-RU"/>
    </w:rPr>
  </w:style>
  <w:style w:type="paragraph" w:styleId="11">
    <w:name w:val="toc 1"/>
    <w:basedOn w:val="a"/>
    <w:next w:val="a"/>
    <w:autoRedefine/>
    <w:uiPriority w:val="39"/>
    <w:unhideWhenUsed/>
    <w:rsid w:val="00A14131"/>
    <w:pPr>
      <w:spacing w:after="100"/>
    </w:pPr>
  </w:style>
  <w:style w:type="paragraph" w:styleId="ab">
    <w:name w:val="Balloon Text"/>
    <w:basedOn w:val="a"/>
    <w:link w:val="ac"/>
    <w:uiPriority w:val="99"/>
    <w:semiHidden/>
    <w:unhideWhenUsed/>
    <w:rsid w:val="00A1413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4131"/>
    <w:rPr>
      <w:rFonts w:ascii="Tahoma" w:eastAsiaTheme="minorHAns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nanium.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nalog.ru/rn63/taxation/taxes/profitu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nanium.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znanium.com/" TargetMode="External"/><Relationship Id="rId4" Type="http://schemas.microsoft.com/office/2007/relationships/stylesWithEffects" Target="stylesWithEffects.xml"/><Relationship Id="rId9" Type="http://schemas.openxmlformats.org/officeDocument/2006/relationships/hyperlink" Target="https://www.nalog.ru/rn77/taxation/reference_work/desk_audi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73EC-0093-4301-9338-D9385068A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18</Pages>
  <Words>3463</Words>
  <Characters>19742</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23159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2018-06-02T21:43:00Z</dcterms:created>
  <dcterms:modified xsi:type="dcterms:W3CDTF">2018-06-08T12:47:00Z</dcterms:modified>
</cp:coreProperties>
</file>