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520" w:rsidRDefault="00DB7E39" w:rsidP="00DB7E39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7F7F6"/>
        </w:rPr>
      </w:pPr>
      <w:bookmarkStart w:id="0" w:name="_GoBack"/>
      <w:r w:rsidRPr="00DB7E39">
        <w:rPr>
          <w:b/>
          <w:color w:val="000000"/>
          <w:sz w:val="28"/>
          <w:szCs w:val="28"/>
          <w:shd w:val="clear" w:color="auto" w:fill="F7F7F6"/>
        </w:rPr>
        <w:t xml:space="preserve">Метод проектов как </w:t>
      </w:r>
      <w:r w:rsidR="00E53520">
        <w:rPr>
          <w:b/>
          <w:color w:val="000000"/>
          <w:sz w:val="28"/>
          <w:szCs w:val="28"/>
          <w:shd w:val="clear" w:color="auto" w:fill="F7F7F6"/>
        </w:rPr>
        <w:t>условие развития познавательного</w:t>
      </w:r>
    </w:p>
    <w:p w:rsidR="00DB7E39" w:rsidRPr="00DB7E39" w:rsidRDefault="00D73329" w:rsidP="00DB7E39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  <w:shd w:val="clear" w:color="auto" w:fill="F7F7F6"/>
        </w:rPr>
      </w:pPr>
      <w:r>
        <w:rPr>
          <w:b/>
          <w:color w:val="000000"/>
          <w:sz w:val="28"/>
          <w:szCs w:val="28"/>
          <w:shd w:val="clear" w:color="auto" w:fill="F7F7F6"/>
        </w:rPr>
        <w:t xml:space="preserve"> интереса ш</w:t>
      </w:r>
      <w:r w:rsidR="00E53520">
        <w:rPr>
          <w:b/>
          <w:color w:val="000000"/>
          <w:sz w:val="28"/>
          <w:szCs w:val="28"/>
          <w:shd w:val="clear" w:color="auto" w:fill="F7F7F6"/>
        </w:rPr>
        <w:t>кольников.</w:t>
      </w:r>
    </w:p>
    <w:bookmarkEnd w:id="0"/>
    <w:p w:rsidR="00DB7E39" w:rsidRDefault="00DB7E39" w:rsidP="00DB7E39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>
        <w:rPr>
          <w:color w:val="2E4453"/>
          <w:sz w:val="28"/>
          <w:szCs w:val="28"/>
        </w:rPr>
        <w:t>Проблема развития познавательного интереса, положительной мотивации учени</w:t>
      </w:r>
      <w:proofErr w:type="gramStart"/>
      <w:r>
        <w:rPr>
          <w:color w:val="2E4453"/>
          <w:sz w:val="28"/>
          <w:szCs w:val="28"/>
        </w:rPr>
        <w:t>я-</w:t>
      </w:r>
      <w:proofErr w:type="gramEnd"/>
      <w:r>
        <w:rPr>
          <w:color w:val="2E4453"/>
          <w:sz w:val="28"/>
          <w:szCs w:val="28"/>
        </w:rPr>
        <w:t xml:space="preserve"> одна из актуальных как в практической деятельности учителя, так и в психолого-педагогической науке в целом.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Отсутствие активного познания природы, доминирование репродуктивной деятельности школьника над практической деятельностью в природе, сокращение часов школьного курса биологии, неизменно ведет к снижению биоэтического потенциала.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В тоже время, анализ показывает, что биологическое образование [9, 11] и его биоэтический потенциал [10, 13] признается в настоящее время в качестве одного из действенных средств решения современных проблем человека и окружающей среды, общества и природы, принятия обществом биоэтических ценностей, здорового образа жизни самого человека и др.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Один из путей достижения высоких целей биологического образования, авторы видят в использовании на уроках биологии методов, активизирующих образовательный процесс.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Под активизацией познавательной деятельности понимается целенаправленная педагогическая деятельность учителя по повышению степени учебной активности школьников, ее стимулированию;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- познавательную деятельность школьника в процессе учения в свете социально-педагогических задач современного общества следует считать фундаментальной, так как познание – исторический процесс, который целенаправленно отражает в сознании людей законы природы, общества и человеческого сознания [1];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 xml:space="preserve">Необходимо отметить, что познавательная активность школьника выражается в стремлении учиться, преодолевая трудности на пути приобретения знаний, в приложении максимума собственных волевых усилий и энергии в умственной работе. Речь идёт не только о внешней </w:t>
      </w:r>
      <w:r w:rsidRPr="00DB7E39">
        <w:rPr>
          <w:color w:val="2E4453"/>
          <w:sz w:val="28"/>
          <w:szCs w:val="28"/>
        </w:rPr>
        <w:lastRenderedPageBreak/>
        <w:t>активности (поднятие рук, переписывание и т.п.), а главным образом о внутренней, мыслительной активности учащихся, о творческом мышлении.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Психологи убеждают, что познавательная активность – качество неврождённое и непостоянное, она динамически развивается, может прогрессировать и регрессировать воздействием школы, товарищей, семьи и других факторов. На уровень активности сильно влияет отношение учителя и стиль его общения с учащимися на уроке, успеваемость и настроение самого учащегося. Поэтому у одного и того же ученика на различных уроках познавательная активность резко меняется в зависимости от того, какой учитель учит, чему учит и как учит, как он умеет активизировать класс [3, 4, 5 и др.].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 xml:space="preserve">В данной связи, возникают не праздные вопросы: какими способами можно развивать познавательную деятельность и какие есть для этого подходы и методы? Исследование показало, что активизации познавательной деятельности учащихся на уроках биологии способствуют подходы, направленные </w:t>
      </w:r>
      <w:proofErr w:type="gramStart"/>
      <w:r w:rsidRPr="00DB7E39">
        <w:rPr>
          <w:color w:val="2E4453"/>
          <w:sz w:val="28"/>
          <w:szCs w:val="28"/>
        </w:rPr>
        <w:t>на</w:t>
      </w:r>
      <w:proofErr w:type="gramEnd"/>
      <w:r w:rsidRPr="00DB7E39">
        <w:rPr>
          <w:color w:val="2E4453"/>
          <w:sz w:val="28"/>
          <w:szCs w:val="28"/>
        </w:rPr>
        <w:t>: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- совершенствование системы универсальных учебных действий учащихся;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- мотивацию учения, на обязательное участие всех учеников в учебную деятельность;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- организацию кооперирования, сотрудничества учащихся при решении определенной задачи; использование разнообразных форм учебной работы;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- организацию учебно-поисковой деятельности, различных форм самостоятельной исследовательской, творческой работы учащихся;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- применение компьютерных технологий в учебном процессе;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- обучение учащихся в разном темпе и усвоение ими разного объема знаний;</w:t>
      </w:r>
    </w:p>
    <w:p w:rsidR="00D67784" w:rsidRPr="00DB7E39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 xml:space="preserve">- проведение развивающих учебных игр и организацию </w:t>
      </w:r>
      <w:proofErr w:type="spellStart"/>
      <w:r w:rsidRPr="00DB7E39">
        <w:rPr>
          <w:color w:val="2E4453"/>
          <w:sz w:val="28"/>
          <w:szCs w:val="28"/>
        </w:rPr>
        <w:t>тренинговых</w:t>
      </w:r>
      <w:proofErr w:type="spellEnd"/>
      <w:r w:rsidRPr="00DB7E39">
        <w:rPr>
          <w:color w:val="2E4453"/>
          <w:sz w:val="28"/>
          <w:szCs w:val="28"/>
        </w:rPr>
        <w:t xml:space="preserve"> занятий, например, коммуникативных тренингов, тренингов по развитию памяти, внимания, мышления, креативности и др. [2, 4, 5 и др.].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 xml:space="preserve">Ученые [1, 3, 4, 8, 14] сходятся во мнении, что важнейшим побудителем учебной деятельности является система мотивов, основанная на </w:t>
      </w:r>
      <w:r w:rsidRPr="00DB7E39">
        <w:rPr>
          <w:color w:val="2E4453"/>
          <w:sz w:val="28"/>
          <w:szCs w:val="28"/>
        </w:rPr>
        <w:lastRenderedPageBreak/>
        <w:t>познавательных потребностях; целях обучения и познания; интересах; стремлениях; идеалах; ценностях; мотивационных установках.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Необходимо отметить, что учебная мотивация определяется как частный вид мотивации, включенный в учебную деятельность. Она определяется такими факторами, как характер образовательной системы, организация педагогического процесса в образовательном учреждении, личностные особенности обучающегося, личностные особенности учителя, специфика биологии, как учебного предмета.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proofErr w:type="gramStart"/>
      <w:r w:rsidRPr="00DB7E39">
        <w:rPr>
          <w:color w:val="2E4453"/>
          <w:sz w:val="28"/>
          <w:szCs w:val="28"/>
        </w:rPr>
        <w:t>Мотивационная сфера, таким образом, является ядром личности, следовательно, «целенаправленное формирование мотивационной сферы личности - это, по существу, формирование самой личности, т.е. в основном педагогическая задача по воспитанию нравственности, формированию интересов, привычек» [4].</w:t>
      </w:r>
      <w:proofErr w:type="gramEnd"/>
      <w:r w:rsidRPr="00DB7E39">
        <w:rPr>
          <w:color w:val="2E4453"/>
          <w:sz w:val="28"/>
          <w:szCs w:val="28"/>
        </w:rPr>
        <w:t xml:space="preserve"> Решение проблемы мотивации мы видим в грамотном выборе методов обучения. Среди них важное место занимают методы активного обучения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Как показывает практика, основным достоинством методов активного обучения является нацеленность на осознание учащимися мотивов своего учения, формирование самостоятельной деятельности, освоение практических умений и навыков. Применение методов активного обучения способствует развитию творческого потенциала и расширению диапазона профессионального мышления.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Метод проектов широко внедрен в современную образовательную практику, реализация данной формы учебно-познавательной деятельности успешно осуществляется в течени</w:t>
      </w:r>
      <w:proofErr w:type="gramStart"/>
      <w:r w:rsidRPr="00DB7E39">
        <w:rPr>
          <w:color w:val="2E4453"/>
          <w:sz w:val="28"/>
          <w:szCs w:val="28"/>
        </w:rPr>
        <w:t>и</w:t>
      </w:r>
      <w:proofErr w:type="gramEnd"/>
      <w:r w:rsidRPr="00DB7E39">
        <w:rPr>
          <w:color w:val="2E4453"/>
          <w:sz w:val="28"/>
          <w:szCs w:val="28"/>
        </w:rPr>
        <w:t xml:space="preserve"> ряда лет на базе МБОУ СОШ №39 города Ставрополя.</w:t>
      </w:r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 xml:space="preserve">Тематика, формулируемая на занятии по методике </w:t>
      </w:r>
      <w:proofErr w:type="spellStart"/>
      <w:r w:rsidRPr="00DB7E39">
        <w:rPr>
          <w:color w:val="2E4453"/>
          <w:sz w:val="28"/>
          <w:szCs w:val="28"/>
        </w:rPr>
        <w:t>деятельностного</w:t>
      </w:r>
      <w:proofErr w:type="spellEnd"/>
      <w:r w:rsidRPr="00DB7E39">
        <w:rPr>
          <w:color w:val="2E4453"/>
          <w:sz w:val="28"/>
          <w:szCs w:val="28"/>
        </w:rPr>
        <w:t xml:space="preserve"> подхода, должна иметь теоретическую или практическую актуальность и вызывать активный интерес школьников.</w:t>
      </w:r>
      <w:r w:rsidR="00AD4BD2">
        <w:rPr>
          <w:color w:val="2E4453"/>
          <w:sz w:val="28"/>
          <w:szCs w:val="28"/>
        </w:rPr>
        <w:t xml:space="preserve"> Общим требовани</w:t>
      </w:r>
      <w:r w:rsidRPr="00DB7E39">
        <w:rPr>
          <w:color w:val="2E4453"/>
          <w:sz w:val="28"/>
          <w:szCs w:val="28"/>
        </w:rPr>
        <w:t xml:space="preserve">ем, которое необходимо учитывать при реализации метода проекта ‒ возможность </w:t>
      </w:r>
      <w:r w:rsidRPr="00DB7E39">
        <w:rPr>
          <w:color w:val="2E4453"/>
          <w:sz w:val="28"/>
          <w:szCs w:val="28"/>
        </w:rPr>
        <w:lastRenderedPageBreak/>
        <w:t>проведения собственного исследования,</w:t>
      </w:r>
      <w:r w:rsidR="00AD4BD2">
        <w:rPr>
          <w:color w:val="2E4453"/>
          <w:sz w:val="28"/>
          <w:szCs w:val="28"/>
        </w:rPr>
        <w:t xml:space="preserve"> </w:t>
      </w:r>
      <w:r w:rsidR="00AD4BD2" w:rsidRPr="00AD4BD2">
        <w:rPr>
          <w:color w:val="2E4453"/>
          <w:sz w:val="28"/>
          <w:szCs w:val="28"/>
        </w:rPr>
        <w:t>нацелен</w:t>
      </w:r>
      <w:r w:rsidR="00AD4BD2">
        <w:rPr>
          <w:color w:val="2E4453"/>
          <w:sz w:val="28"/>
          <w:szCs w:val="28"/>
        </w:rPr>
        <w:t>ного</w:t>
      </w:r>
      <w:r w:rsidR="00AD4BD2" w:rsidRPr="00AD4BD2">
        <w:rPr>
          <w:color w:val="2E4453"/>
          <w:sz w:val="28"/>
          <w:szCs w:val="28"/>
        </w:rPr>
        <w:t xml:space="preserve"> на решение социальных задач, отражающ</w:t>
      </w:r>
      <w:r w:rsidR="00AD4BD2">
        <w:rPr>
          <w:color w:val="2E4453"/>
          <w:sz w:val="28"/>
          <w:szCs w:val="28"/>
        </w:rPr>
        <w:t>их интересы участников проекта.</w:t>
      </w:r>
    </w:p>
    <w:p w:rsidR="00D67784" w:rsidRPr="00E53520" w:rsidRDefault="00D67784" w:rsidP="00DB7E39">
      <w:pPr>
        <w:pStyle w:val="a3"/>
        <w:spacing w:before="0" w:beforeAutospacing="0" w:after="0" w:afterAutospacing="0" w:line="360" w:lineRule="auto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 xml:space="preserve">Метод </w:t>
      </w:r>
      <w:proofErr w:type="gramStart"/>
      <w:r w:rsidRPr="00DB7E39">
        <w:rPr>
          <w:color w:val="2E4453"/>
          <w:sz w:val="28"/>
          <w:szCs w:val="28"/>
        </w:rPr>
        <w:t>проектов</w:t>
      </w:r>
      <w:proofErr w:type="gramEnd"/>
      <w:r w:rsidRPr="00DB7E39">
        <w:rPr>
          <w:color w:val="2E4453"/>
          <w:sz w:val="28"/>
          <w:szCs w:val="28"/>
        </w:rPr>
        <w:t xml:space="preserve"> ‒ широко применяемый способ реализации собственных творческих замыслов для решения научных и практических проблем. Его цель ‒ формирование тесной связи обучения с практической деятельностью в природе [4].</w:t>
      </w:r>
      <w:r w:rsidR="00AD4BD2" w:rsidRPr="00AD4BD2">
        <w:rPr>
          <w:color w:val="000000"/>
          <w:sz w:val="28"/>
          <w:szCs w:val="28"/>
          <w:shd w:val="clear" w:color="auto" w:fill="F7F7F6"/>
        </w:rPr>
        <w:t xml:space="preserve"> </w:t>
      </w:r>
      <w:r w:rsidR="00AD4BD2" w:rsidRPr="00DB7E39">
        <w:rPr>
          <w:color w:val="000000"/>
          <w:sz w:val="28"/>
          <w:szCs w:val="28"/>
          <w:shd w:val="clear" w:color="auto" w:fill="F7F7F6"/>
        </w:rPr>
        <w:t>Проектная деятельность направлена на сотрудничество педагога и обучающегося, на</w:t>
      </w:r>
      <w:r w:rsidR="00AD4BD2" w:rsidRPr="00DB7E39">
        <w:rPr>
          <w:color w:val="000000"/>
          <w:sz w:val="28"/>
          <w:szCs w:val="28"/>
          <w:shd w:val="clear" w:color="auto" w:fill="FFFFFF"/>
        </w:rPr>
        <w:t> развитие личности</w:t>
      </w:r>
      <w:proofErr w:type="gramStart"/>
      <w:r w:rsidR="00AD4BD2" w:rsidRPr="00DB7E39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AD4BD2" w:rsidRPr="00DB7E39">
        <w:rPr>
          <w:color w:val="000000"/>
          <w:sz w:val="28"/>
          <w:szCs w:val="28"/>
          <w:shd w:val="clear" w:color="auto" w:fill="FFFFFF"/>
        </w:rPr>
        <w:t xml:space="preserve"> его творческих способностей, является формой оценки в процессе непрерывного образования. Метод проектов ориентирован на самостоятельную деятельность обучающихся - индивидуальную, парную, групповую, которую </w:t>
      </w:r>
      <w:proofErr w:type="gramStart"/>
      <w:r w:rsidR="00AD4BD2" w:rsidRPr="00DB7E39">
        <w:rPr>
          <w:color w:val="000000"/>
          <w:sz w:val="28"/>
          <w:szCs w:val="28"/>
          <w:shd w:val="clear" w:color="auto" w:fill="FFFFFF"/>
        </w:rPr>
        <w:t>обучающиеся</w:t>
      </w:r>
      <w:proofErr w:type="gramEnd"/>
      <w:r w:rsidR="00AD4BD2" w:rsidRPr="00DB7E39">
        <w:rPr>
          <w:color w:val="000000"/>
          <w:sz w:val="28"/>
          <w:szCs w:val="28"/>
          <w:shd w:val="clear" w:color="auto" w:fill="F7F7F6"/>
        </w:rPr>
        <w:t> выполняют в течение определенного отрезка времени. Это деятельность, которая позволяет проявить себя индивидуально или в группе, попробовать свои силы, приложить свои знания, показать публично достигнутый результат. Данный метод предполагает решение интересной проблемы, сформулированной самими обучающимися.</w:t>
      </w:r>
      <w:r w:rsidR="00AD4BD2" w:rsidRPr="00E53520">
        <w:rPr>
          <w:color w:val="000000"/>
          <w:sz w:val="28"/>
          <w:szCs w:val="28"/>
          <w:shd w:val="clear" w:color="auto" w:fill="F7F7F6"/>
        </w:rPr>
        <w:t>[</w:t>
      </w:r>
      <w:r w:rsidR="00F27974">
        <w:rPr>
          <w:color w:val="000000"/>
          <w:sz w:val="28"/>
          <w:szCs w:val="28"/>
          <w:shd w:val="clear" w:color="auto" w:fill="F7F7F6"/>
        </w:rPr>
        <w:t>5</w:t>
      </w:r>
      <w:proofErr w:type="gramStart"/>
      <w:r w:rsidR="00AD4BD2" w:rsidRPr="00E53520">
        <w:rPr>
          <w:color w:val="000000"/>
          <w:sz w:val="28"/>
          <w:szCs w:val="28"/>
          <w:shd w:val="clear" w:color="auto" w:fill="F7F7F6"/>
        </w:rPr>
        <w:t xml:space="preserve"> ]</w:t>
      </w:r>
      <w:proofErr w:type="gramEnd"/>
    </w:p>
    <w:p w:rsidR="00D67784" w:rsidRPr="00DB7E39" w:rsidRDefault="00D67784" w:rsidP="00AD4BD2">
      <w:pPr>
        <w:pStyle w:val="a3"/>
        <w:spacing w:before="0" w:beforeAutospacing="0" w:after="0" w:afterAutospacing="0" w:line="360" w:lineRule="auto"/>
        <w:ind w:firstLine="708"/>
        <w:rPr>
          <w:color w:val="2E4453"/>
          <w:sz w:val="28"/>
          <w:szCs w:val="28"/>
        </w:rPr>
      </w:pPr>
      <w:r w:rsidRPr="00DB7E39">
        <w:rPr>
          <w:color w:val="2E4453"/>
          <w:sz w:val="28"/>
          <w:szCs w:val="28"/>
        </w:rPr>
        <w:t>Как отмечают исследователи, психологический потенциал этой методики явно недостаточно используется в сфере образования (А. Маркова)</w:t>
      </w:r>
    </w:p>
    <w:p w:rsidR="0004153D" w:rsidRPr="00DB7E39" w:rsidRDefault="00D67784" w:rsidP="00DB7E39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 w:rsidRPr="00DB7E39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Метод проектов как педагогическая технология – это технология, которая предполагает совокупность исследовательских, поисковых, проблемных методов, творческих по самой своей сути. Для обучающегося проект - это возможность максимального раскрытия своего творческого потенциала.</w:t>
      </w:r>
    </w:p>
    <w:p w:rsidR="00D67784" w:rsidRPr="00AD4BD2" w:rsidRDefault="00D67784" w:rsidP="00DB7E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B7E39">
        <w:rPr>
          <w:color w:val="000000"/>
          <w:sz w:val="28"/>
          <w:szCs w:val="28"/>
          <w:shd w:val="clear" w:color="auto" w:fill="F7F7F6"/>
        </w:rPr>
        <w:t>Различают:</w:t>
      </w:r>
      <w:r w:rsidRPr="00DB7E39">
        <w:rPr>
          <w:b/>
          <w:bCs/>
          <w:color w:val="000000"/>
          <w:sz w:val="28"/>
          <w:szCs w:val="28"/>
        </w:rPr>
        <w:t xml:space="preserve"> </w:t>
      </w:r>
      <w:r w:rsidR="00AD4BD2">
        <w:rPr>
          <w:bCs/>
          <w:color w:val="000000"/>
          <w:sz w:val="28"/>
          <w:szCs w:val="28"/>
        </w:rPr>
        <w:t>и</w:t>
      </w:r>
      <w:r w:rsidRPr="00AD4BD2">
        <w:rPr>
          <w:bCs/>
          <w:color w:val="000000"/>
          <w:sz w:val="28"/>
          <w:szCs w:val="28"/>
        </w:rPr>
        <w:t>сследовательский проект,</w:t>
      </w:r>
      <w:r w:rsidRPr="00AD4BD2">
        <w:rPr>
          <w:color w:val="000000"/>
          <w:sz w:val="28"/>
          <w:szCs w:val="28"/>
        </w:rPr>
        <w:t> </w:t>
      </w:r>
      <w:r w:rsidRPr="00AD4BD2">
        <w:rPr>
          <w:bCs/>
          <w:color w:val="000000"/>
          <w:sz w:val="28"/>
          <w:szCs w:val="28"/>
        </w:rPr>
        <w:t xml:space="preserve"> </w:t>
      </w:r>
      <w:r w:rsidR="00AD4BD2">
        <w:rPr>
          <w:bCs/>
          <w:color w:val="000000"/>
          <w:sz w:val="28"/>
          <w:szCs w:val="28"/>
        </w:rPr>
        <w:t>п</w:t>
      </w:r>
      <w:r w:rsidRPr="00AD4BD2">
        <w:rPr>
          <w:bCs/>
          <w:color w:val="000000"/>
          <w:sz w:val="28"/>
          <w:szCs w:val="28"/>
        </w:rPr>
        <w:t>рактико-ориентированный проект</w:t>
      </w:r>
      <w:r w:rsidR="00AD4BD2">
        <w:rPr>
          <w:bCs/>
          <w:color w:val="000000"/>
          <w:sz w:val="28"/>
          <w:szCs w:val="28"/>
        </w:rPr>
        <w:t>,</w:t>
      </w:r>
      <w:r w:rsidRPr="00AD4BD2">
        <w:rPr>
          <w:bCs/>
          <w:color w:val="000000"/>
          <w:sz w:val="28"/>
          <w:szCs w:val="28"/>
        </w:rPr>
        <w:t xml:space="preserve">  </w:t>
      </w:r>
      <w:r w:rsidR="00AD4BD2">
        <w:rPr>
          <w:bCs/>
          <w:color w:val="000000"/>
          <w:sz w:val="28"/>
          <w:szCs w:val="28"/>
        </w:rPr>
        <w:t>и</w:t>
      </w:r>
      <w:r w:rsidRPr="00AD4BD2">
        <w:rPr>
          <w:bCs/>
          <w:color w:val="000000"/>
          <w:sz w:val="28"/>
          <w:szCs w:val="28"/>
        </w:rPr>
        <w:t>нформационный проект</w:t>
      </w:r>
      <w:r w:rsidR="00AD4BD2">
        <w:rPr>
          <w:bCs/>
          <w:color w:val="000000"/>
          <w:sz w:val="28"/>
          <w:szCs w:val="28"/>
        </w:rPr>
        <w:t>,</w:t>
      </w:r>
      <w:r w:rsidRPr="00AD4BD2">
        <w:rPr>
          <w:bCs/>
          <w:color w:val="000000"/>
          <w:sz w:val="28"/>
          <w:szCs w:val="28"/>
        </w:rPr>
        <w:t xml:space="preserve"> </w:t>
      </w:r>
      <w:r w:rsidR="00AD4BD2">
        <w:rPr>
          <w:bCs/>
          <w:color w:val="000000"/>
          <w:sz w:val="28"/>
          <w:szCs w:val="28"/>
        </w:rPr>
        <w:t>т</w:t>
      </w:r>
      <w:r w:rsidRPr="00AD4BD2">
        <w:rPr>
          <w:bCs/>
          <w:color w:val="000000"/>
          <w:sz w:val="28"/>
          <w:szCs w:val="28"/>
        </w:rPr>
        <w:t>ворческий проект</w:t>
      </w:r>
      <w:r w:rsidR="00AD4BD2">
        <w:rPr>
          <w:bCs/>
          <w:color w:val="000000"/>
          <w:sz w:val="28"/>
          <w:szCs w:val="28"/>
        </w:rPr>
        <w:t>,</w:t>
      </w:r>
      <w:r w:rsidRPr="00AD4BD2">
        <w:rPr>
          <w:color w:val="000000"/>
          <w:sz w:val="28"/>
          <w:szCs w:val="28"/>
        </w:rPr>
        <w:t> </w:t>
      </w:r>
      <w:r w:rsidR="00AD4BD2">
        <w:rPr>
          <w:bCs/>
          <w:color w:val="000000"/>
          <w:sz w:val="28"/>
          <w:szCs w:val="28"/>
        </w:rPr>
        <w:t>р</w:t>
      </w:r>
      <w:r w:rsidRPr="00AD4BD2">
        <w:rPr>
          <w:bCs/>
          <w:color w:val="000000"/>
          <w:sz w:val="28"/>
          <w:szCs w:val="28"/>
        </w:rPr>
        <w:t>олевой проект</w:t>
      </w:r>
      <w:r w:rsidR="00AD4BD2">
        <w:rPr>
          <w:bCs/>
          <w:color w:val="000000"/>
          <w:sz w:val="28"/>
          <w:szCs w:val="28"/>
        </w:rPr>
        <w:t>.</w:t>
      </w:r>
      <w:r w:rsidRPr="00AD4BD2">
        <w:rPr>
          <w:color w:val="000000"/>
          <w:sz w:val="28"/>
          <w:szCs w:val="28"/>
        </w:rPr>
        <w:t xml:space="preserve"> </w:t>
      </w:r>
    </w:p>
    <w:p w:rsidR="00D67784" w:rsidRPr="00D67784" w:rsidRDefault="00D67784" w:rsidP="00AD4BD2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организации проекта предполагает несколько </w:t>
      </w:r>
      <w:r w:rsidRPr="00D67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этапов:</w:t>
      </w:r>
    </w:p>
    <w:p w:rsidR="00D67784" w:rsidRPr="00D67784" w:rsidRDefault="00D67784" w:rsidP="00DB7E39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планирование работы над проектом</w:t>
      </w: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(определение темы проекта, его цели и задач)</w:t>
      </w:r>
    </w:p>
    <w:p w:rsidR="00D67784" w:rsidRPr="00D67784" w:rsidRDefault="00D67784" w:rsidP="00DB7E39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поисковый этап</w:t>
      </w: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(этап исследовательской работы учащихся и самостоятельного получения новых знаний);</w:t>
      </w:r>
    </w:p>
    <w:p w:rsidR="00D67784" w:rsidRPr="00D67784" w:rsidRDefault="00D67784" w:rsidP="00DB7E39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этап обобщения</w:t>
      </w: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(этап структурирования полученной информации и интеграции полученных знаний, умений, навыков);</w:t>
      </w:r>
    </w:p>
    <w:p w:rsidR="00D67784" w:rsidRPr="00D67784" w:rsidRDefault="00D67784" w:rsidP="00DB7E39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презентация полученных результатов</w:t>
      </w: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(этап анализа исследовательской деятельности школьников).</w:t>
      </w:r>
    </w:p>
    <w:p w:rsidR="00D67784" w:rsidRPr="00D67784" w:rsidRDefault="00D67784" w:rsidP="00DB7E39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защита проектов</w:t>
      </w: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(проходит в форме презентации с использованием компьютера и мультимедийного проектора)</w:t>
      </w:r>
    </w:p>
    <w:p w:rsidR="00D67784" w:rsidRPr="00D67784" w:rsidRDefault="00D67784" w:rsidP="00DB7E3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проектная деятельность обучающихся - неотъемлемый атрибут их жизни. Обучение с применением метода проектов помогает учителю раскрыть творческий потенциал своих обучающихся.</w:t>
      </w: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Таким образом, использование проектной деятельности в обучении </w:t>
      </w:r>
      <w:proofErr w:type="gramStart"/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становится</w:t>
      </w:r>
      <w:proofErr w:type="gramEnd"/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все более актуальной. И не случайно, ведь при помощи проекта можно реализовать все воспитательные, образовательные и развивающие задачи, стоящие перед учителем. </w:t>
      </w:r>
      <w:r w:rsidRPr="00D67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проектов отвечает требованиям современного образования, поскольку он является и практико-ориентированным, и личностно-ориентированным. Он позволяет индивидуализировать учебный процесс.</w:t>
      </w:r>
    </w:p>
    <w:p w:rsidR="00D67784" w:rsidRPr="00DB7E39" w:rsidRDefault="00D67784" w:rsidP="00DB7E39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B7E39">
        <w:rPr>
          <w:rFonts w:ascii="Times New Roman" w:hAnsi="Times New Roman" w:cs="Times New Roman"/>
          <w:sz w:val="28"/>
          <w:szCs w:val="28"/>
        </w:rPr>
        <w:t>Применение методов активного обучения способствует развитию творческого потенциала и расширению диапазона профессионального мышления.</w:t>
      </w:r>
    </w:p>
    <w:p w:rsidR="00DB7E39" w:rsidRPr="00DB7E39" w:rsidRDefault="00DB7E39" w:rsidP="00DB7E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Использованная литература:</w:t>
      </w:r>
    </w:p>
    <w:p w:rsidR="00DB7E39" w:rsidRPr="00DB7E39" w:rsidRDefault="00DB7E39" w:rsidP="00DB7E3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Ананьев Б.Г. О проблемах </w:t>
      </w:r>
      <w:proofErr w:type="gram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современного</w:t>
      </w:r>
      <w:proofErr w:type="gram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человекознания</w:t>
      </w:r>
      <w:proofErr w:type="spell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М: Просвещение, 1997. – 165 с.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Асфаров</w:t>
      </w:r>
      <w:proofErr w:type="spell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О.В., Харченко Л.Н. Технология формирования креативности студентов. – Ставрополь: Изд-во «</w:t>
      </w:r>
      <w:proofErr w:type="spell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Сервисшкола</w:t>
      </w:r>
      <w:proofErr w:type="spell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», 212. - 221 с.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Загвязинский</w:t>
      </w:r>
      <w:proofErr w:type="spell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Теория обучения: Современная интерпретация. – М.: </w:t>
      </w:r>
      <w:proofErr w:type="spell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</w:t>
      </w:r>
      <w:proofErr w:type="spell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Центр «Академия», 2001. – 192 с.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Ильин Е.П. Мотивация и мотивы. - СПб</w:t>
      </w:r>
      <w:proofErr w:type="gram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Питер, 2011. - 512 с.</w:t>
      </w:r>
    </w:p>
    <w:p w:rsidR="00DB7E39" w:rsidRPr="00DB7E39" w:rsidRDefault="00F27974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Лисина Н.Н</w:t>
      </w:r>
      <w:r w:rsidRPr="00F27974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. </w:t>
      </w:r>
      <w:r w:rsidRPr="00F27974"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  <w:t>Метод проектов как современная педагогическая технология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ДБ-070674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Панфилова А.П. Технологии генерирования идей: мозговой штурм / А. П. Панфилова // Педагогика. – 2002. – № 1. – С. 27-35.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Харченко Л.Н. Теоретико-методологические проблемы естественнонаучного образования (постановка проблемы исследования). Успехи современного естествознания. - 2002. - № 1. - С. 26-43.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Л.Н. Современное биологическое образование: теоретический и технологический аспекты. – М.: Изд-во «</w:t>
      </w:r>
      <w:proofErr w:type="spellStart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</w:t>
      </w:r>
      <w:proofErr w:type="spellEnd"/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-Медиа», 2014. - 430 с.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Л.Н., Панова И.Е. Эволюция профессиональной культуры учителя биологии. Биология в школе. - 2010. - № 7. - С. 16-22.</w:t>
      </w:r>
    </w:p>
    <w:p w:rsidR="00DB7E39" w:rsidRPr="00DB7E39" w:rsidRDefault="00DB7E39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E3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 Л.Н., Магомедова А.Н. Технология подготовки учителя к биоэтической воспитательной деятельности. – Ставрополь: Изд-во СКФУ, 2015. - 199 с.</w:t>
      </w:r>
    </w:p>
    <w:p w:rsidR="00AD4BD2" w:rsidRPr="00DB7E39" w:rsidRDefault="00AD4BD2" w:rsidP="00DB7E3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рессурсы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4BD2" w:rsidRPr="00AD4BD2" w:rsidRDefault="00AD4BD2" w:rsidP="00AD4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BD2">
        <w:rPr>
          <w:rFonts w:ascii="Times New Roman" w:hAnsi="Times New Roman" w:cs="Times New Roman"/>
          <w:sz w:val="28"/>
          <w:szCs w:val="28"/>
        </w:rPr>
        <w:t>http://uo-bograd.narod.ru</w:t>
      </w:r>
    </w:p>
    <w:p w:rsidR="00AD4BD2" w:rsidRPr="00AD4BD2" w:rsidRDefault="00AD4BD2" w:rsidP="00AD4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BD2" w:rsidRPr="00AD4BD2" w:rsidRDefault="00AD4BD2" w:rsidP="00AD4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BD2">
        <w:rPr>
          <w:rFonts w:ascii="Times New Roman" w:hAnsi="Times New Roman" w:cs="Times New Roman"/>
          <w:sz w:val="28"/>
          <w:szCs w:val="28"/>
        </w:rPr>
        <w:t>http://project.1september.ru</w:t>
      </w:r>
    </w:p>
    <w:p w:rsidR="00AD4BD2" w:rsidRPr="00AD4BD2" w:rsidRDefault="00AD4BD2" w:rsidP="00AD4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BD2" w:rsidRPr="00AD4BD2" w:rsidRDefault="00AD4BD2" w:rsidP="00AD4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BD2">
        <w:rPr>
          <w:rFonts w:ascii="Times New Roman" w:hAnsi="Times New Roman" w:cs="Times New Roman"/>
          <w:sz w:val="28"/>
          <w:szCs w:val="28"/>
        </w:rPr>
        <w:t>http://150-4ex-lyubschool.edusite.ru</w:t>
      </w:r>
    </w:p>
    <w:p w:rsidR="00AD4BD2" w:rsidRPr="00AD4BD2" w:rsidRDefault="00AD4BD2" w:rsidP="00AD4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7E39" w:rsidRPr="00DB7E39" w:rsidRDefault="00AD4BD2" w:rsidP="00AD4B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BD2">
        <w:rPr>
          <w:rFonts w:ascii="Times New Roman" w:hAnsi="Times New Roman" w:cs="Times New Roman"/>
          <w:sz w:val="28"/>
          <w:szCs w:val="28"/>
        </w:rPr>
        <w:t>http://vio.uchim.info/Vio_104/cd_site</w:t>
      </w:r>
    </w:p>
    <w:sectPr w:rsidR="00DB7E39" w:rsidRPr="00DB7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57CE"/>
    <w:multiLevelType w:val="hybridMultilevel"/>
    <w:tmpl w:val="80CC71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34A5B"/>
    <w:multiLevelType w:val="multilevel"/>
    <w:tmpl w:val="9B52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B5"/>
    <w:rsid w:val="0004153D"/>
    <w:rsid w:val="00AD4BD2"/>
    <w:rsid w:val="00D67784"/>
    <w:rsid w:val="00D73329"/>
    <w:rsid w:val="00DB7E39"/>
    <w:rsid w:val="00E53520"/>
    <w:rsid w:val="00F27974"/>
    <w:rsid w:val="00F3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JDM</dc:creator>
  <cp:keywords/>
  <dc:description/>
  <cp:lastModifiedBy>JDM</cp:lastModifiedBy>
  <cp:revision>4</cp:revision>
  <dcterms:created xsi:type="dcterms:W3CDTF">2018-06-13T07:45:00Z</dcterms:created>
  <dcterms:modified xsi:type="dcterms:W3CDTF">2018-06-13T10:06:00Z</dcterms:modified>
</cp:coreProperties>
</file>