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20"/>
        <w:gridCol w:w="4394"/>
        <w:gridCol w:w="1055"/>
      </w:tblGrid>
      <w:tr w:rsidR="00AC5150" w:rsidRPr="006765D0" w:rsidTr="00AF3152">
        <w:tc>
          <w:tcPr>
            <w:tcW w:w="10269" w:type="dxa"/>
            <w:gridSpan w:val="3"/>
          </w:tcPr>
          <w:p w:rsidR="006765D0" w:rsidRPr="006765D0" w:rsidRDefault="004832DF" w:rsidP="006765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lang w:val="ru-RU"/>
              </w:rPr>
              <w:t>Тема: «</w:t>
            </w:r>
            <w:r w:rsidR="006765D0" w:rsidRPr="00676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lang w:val="ru-RU"/>
              </w:rPr>
              <w:t>Адаптация технологий гидроразрыва к сложным геологическим</w:t>
            </w:r>
            <w:r w:rsidR="006765D0" w:rsidRPr="006765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7"/>
                <w:lang w:val="ru-RU"/>
              </w:rPr>
              <w:br/>
            </w:r>
            <w:r w:rsidR="006765D0" w:rsidRPr="006765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lang w:val="ru-RU"/>
              </w:rPr>
              <w:t>условиям юрских коллекторов полуострова Ямал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lang w:val="ru-RU"/>
              </w:rPr>
              <w:t>»</w:t>
            </w:r>
          </w:p>
          <w:p w:rsidR="006765D0" w:rsidRDefault="006765D0" w:rsidP="00676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6765D0" w:rsidRPr="006765D0" w:rsidRDefault="006765D0" w:rsidP="00676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Биккулов Руслан Дамирович</w:t>
            </w:r>
          </w:p>
          <w:p w:rsidR="001A0219" w:rsidRDefault="006765D0" w:rsidP="00676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магистрант кафедры разработки нефтяных и газовых месторождений, Тюменский индустриальный университет, Институт геологии и нефтегазодобычи, г.Тюмень, Российская Федерация. Место работы: компания Шлюмберже Лоджелко Инк, полевой инженер ГРП. Адрес: 190000, Российс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кая Федерация, г.Новый Уренгой, Западная Промзона</w:t>
            </w: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территория 1</w:t>
            </w: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; </w:t>
            </w:r>
          </w:p>
          <w:p w:rsidR="006765D0" w:rsidRPr="006765D0" w:rsidRDefault="006765D0" w:rsidP="001A021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RBikkulov</w:t>
            </w:r>
            <w:proofErr w:type="spellEnd"/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@</w:t>
            </w:r>
            <w:proofErr w:type="spellStart"/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slb</w:t>
            </w:r>
            <w:proofErr w:type="spellEnd"/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</w:t>
            </w:r>
          </w:p>
          <w:p w:rsidR="00AC5150" w:rsidRPr="006765D0" w:rsidRDefault="006765D0" w:rsidP="007F07D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8-921-642-82-93</w:t>
            </w:r>
          </w:p>
        </w:tc>
      </w:tr>
      <w:tr w:rsidR="00AC5150" w:rsidRPr="006765D0" w:rsidTr="00AF3152">
        <w:trPr>
          <w:trHeight w:val="335"/>
        </w:trPr>
        <w:tc>
          <w:tcPr>
            <w:tcW w:w="10269" w:type="dxa"/>
            <w:gridSpan w:val="3"/>
          </w:tcPr>
          <w:p w:rsidR="00AC5150" w:rsidRPr="0077254E" w:rsidRDefault="00AC5150" w:rsidP="00AF3152">
            <w:pPr>
              <w:pStyle w:val="BodyTextIndent"/>
              <w:spacing w:line="360" w:lineRule="auto"/>
              <w:ind w:left="0" w:firstLine="0"/>
              <w:rPr>
                <w:b/>
                <w:sz w:val="36"/>
              </w:rPr>
            </w:pPr>
            <w:bookmarkStart w:id="0" w:name="_GoBack"/>
            <w:bookmarkEnd w:id="0"/>
          </w:p>
        </w:tc>
      </w:tr>
      <w:tr w:rsidR="00AC5150" w:rsidRPr="001A0219" w:rsidTr="00AF3152">
        <w:trPr>
          <w:cantSplit/>
          <w:trHeight w:val="335"/>
        </w:trPr>
        <w:tc>
          <w:tcPr>
            <w:tcW w:w="10269" w:type="dxa"/>
            <w:gridSpan w:val="3"/>
          </w:tcPr>
          <w:p w:rsidR="001A0219" w:rsidRDefault="001A0219" w:rsidP="001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A0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Орехов Дмитрий Иванович </w:t>
            </w:r>
            <w:r w:rsidRPr="001A0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676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магистрант кафедры разработки нефтяных и газовых месторождений, Тюменский индустриальный университет, Институт геологии и нефтегазодобычи,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г.Тюмень, Российская Федерация. Место работы: </w:t>
            </w:r>
            <w:r w:rsidRPr="001A0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ООО "Соровскнефть", заместитель генерального директора по экономике и финансам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 Адрес:</w:t>
            </w:r>
            <w:r w:rsidRPr="001A0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625002, г.Тюмень, ул.Орджоникидзе,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:rsidR="00AC5150" w:rsidRDefault="00057930" w:rsidP="001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hyperlink r:id="rId7" w:history="1">
              <w:r w:rsidR="001A0219" w:rsidRPr="001A0219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ru-RU"/>
                </w:rPr>
                <w:t>OrekhovDI@yandex.ru</w:t>
              </w:r>
            </w:hyperlink>
            <w:r w:rsidR="001A0219" w:rsidRPr="001A0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  <w:t>+79129232907</w:t>
            </w:r>
          </w:p>
          <w:p w:rsidR="001A0219" w:rsidRDefault="001A0219" w:rsidP="001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1A0219" w:rsidRDefault="001A0219" w:rsidP="001A021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F07DF" w:rsidRDefault="007F07DF" w:rsidP="001A021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7F07DF" w:rsidRPr="001A0219" w:rsidRDefault="007F07DF" w:rsidP="001A021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C5150" w:rsidRPr="001A0219" w:rsidTr="00AF3152">
        <w:trPr>
          <w:gridAfter w:val="1"/>
          <w:wAfter w:w="1055" w:type="dxa"/>
          <w:cantSplit/>
          <w:trHeight w:val="335"/>
        </w:trPr>
        <w:tc>
          <w:tcPr>
            <w:tcW w:w="4820" w:type="dxa"/>
          </w:tcPr>
          <w:p w:rsidR="00AC5150" w:rsidRPr="0077254E" w:rsidRDefault="00AC5150" w:rsidP="00AF3152">
            <w:pPr>
              <w:pStyle w:val="BodyTextIndent"/>
              <w:spacing w:line="36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4394" w:type="dxa"/>
          </w:tcPr>
          <w:p w:rsidR="00AC5150" w:rsidRPr="0077254E" w:rsidRDefault="00AC5150" w:rsidP="00AF3152">
            <w:pPr>
              <w:pStyle w:val="BodyTextIndent"/>
              <w:spacing w:line="360" w:lineRule="auto"/>
              <w:ind w:left="743" w:firstLine="0"/>
              <w:jc w:val="left"/>
              <w:rPr>
                <w:b/>
                <w:szCs w:val="28"/>
              </w:rPr>
            </w:pPr>
          </w:p>
        </w:tc>
      </w:tr>
      <w:tr w:rsidR="00AC5150" w:rsidRPr="001A0219" w:rsidTr="00AF3152">
        <w:trPr>
          <w:gridAfter w:val="1"/>
          <w:wAfter w:w="1055" w:type="dxa"/>
          <w:cantSplit/>
          <w:trHeight w:val="335"/>
        </w:trPr>
        <w:tc>
          <w:tcPr>
            <w:tcW w:w="4820" w:type="dxa"/>
          </w:tcPr>
          <w:p w:rsidR="00AC5150" w:rsidRPr="0077254E" w:rsidRDefault="00AC5150" w:rsidP="001A0219">
            <w:pPr>
              <w:pStyle w:val="BodyTextIndent"/>
              <w:spacing w:line="360" w:lineRule="auto"/>
              <w:ind w:left="0"/>
              <w:rPr>
                <w:szCs w:val="28"/>
              </w:rPr>
            </w:pPr>
          </w:p>
        </w:tc>
        <w:tc>
          <w:tcPr>
            <w:tcW w:w="4394" w:type="dxa"/>
          </w:tcPr>
          <w:p w:rsidR="00AC5150" w:rsidRPr="0077254E" w:rsidRDefault="00AC5150" w:rsidP="00AF3152">
            <w:pPr>
              <w:pStyle w:val="BodyTextIndent"/>
              <w:spacing w:line="360" w:lineRule="auto"/>
              <w:ind w:left="0"/>
              <w:jc w:val="left"/>
              <w:rPr>
                <w:szCs w:val="28"/>
              </w:rPr>
            </w:pPr>
          </w:p>
        </w:tc>
      </w:tr>
    </w:tbl>
    <w:p w:rsidR="00AC5150" w:rsidRPr="00AC5150" w:rsidRDefault="007F07DF" w:rsidP="001A0219">
      <w:pPr>
        <w:pStyle w:val="Heading1"/>
        <w:spacing w:after="240"/>
        <w:rPr>
          <w:b/>
          <w:sz w:val="28"/>
        </w:rPr>
      </w:pPr>
      <w:r>
        <w:rPr>
          <w:b/>
          <w:sz w:val="28"/>
        </w:rPr>
        <w:lastRenderedPageBreak/>
        <w:t>В</w:t>
      </w:r>
      <w:r w:rsidR="00AC5150" w:rsidRPr="00AC5150">
        <w:rPr>
          <w:b/>
          <w:sz w:val="28"/>
        </w:rPr>
        <w:t>ведение</w:t>
      </w:r>
    </w:p>
    <w:p w:rsidR="00AE1F40" w:rsidRPr="00AE1F40" w:rsidRDefault="00AE1F40" w:rsidP="00AE1F40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AE1F40">
        <w:rPr>
          <w:rFonts w:ascii="Times New Roman" w:hAnsi="Times New Roman" w:cs="Times New Roman"/>
          <w:color w:val="232929"/>
          <w:sz w:val="28"/>
          <w:lang w:val="ru-RU"/>
        </w:rPr>
        <w:t xml:space="preserve">Гидравлический разрыв пласта (ГРП)- один из методов увеличения темпов отбора нефти и газа, повышения продуктивности скважин. Гидравлический разрыв является механическим методом воздействия на продуктивный горизонт, при котором инициируется и развивается трещина (канал высокой проводимости), причем развитие трещины происходит по плоскостям минимальной прочности благодаря воздействию на пласт давления, создаваемого закачкой в пласт жидкости разрыва. </w:t>
      </w:r>
    </w:p>
    <w:p w:rsidR="00AC5150" w:rsidRPr="00AE1F40" w:rsidRDefault="00AC5150" w:rsidP="00AC5150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AE1F40">
        <w:rPr>
          <w:rFonts w:ascii="Times New Roman" w:hAnsi="Times New Roman" w:cs="Times New Roman"/>
          <w:color w:val="232929"/>
          <w:sz w:val="28"/>
          <w:lang w:val="ru-RU"/>
        </w:rPr>
        <w:t xml:space="preserve">В процессе проведения ГРП </w:t>
      </w:r>
      <w:r>
        <w:rPr>
          <w:rFonts w:ascii="Times New Roman" w:hAnsi="Times New Roman" w:cs="Times New Roman"/>
          <w:color w:val="232929"/>
          <w:sz w:val="28"/>
          <w:lang w:val="ru-RU"/>
        </w:rPr>
        <w:t>трещина растет, происходит ее «развитие»</w:t>
      </w:r>
      <w:r w:rsidRPr="00AE1F40">
        <w:rPr>
          <w:rFonts w:ascii="Times New Roman" w:hAnsi="Times New Roman" w:cs="Times New Roman"/>
          <w:color w:val="232929"/>
          <w:sz w:val="28"/>
          <w:lang w:val="ru-RU"/>
        </w:rPr>
        <w:t>, возникает связь с системой естественных трещин пласта. Таким образом область коллетора, дренируемая скважиной, расширяется. В образованные зоны, при помощи жидкости разрыва, транспортируется проппант (зернистый материал высокой прочности), который предотвращает «схлопывание» трещины после снятия избыточного давления. В результате обработки возрастает дебит добывающих и приемистость нагнетательных скважин.</w:t>
      </w:r>
    </w:p>
    <w:p w:rsidR="00AC5150" w:rsidRPr="00AE1F40" w:rsidRDefault="00AC5150" w:rsidP="00AC5150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AE1F40">
        <w:rPr>
          <w:rFonts w:ascii="Times New Roman" w:hAnsi="Times New Roman" w:cs="Times New Roman"/>
          <w:color w:val="232929"/>
          <w:sz w:val="28"/>
          <w:lang w:val="ru-RU"/>
        </w:rPr>
        <w:t>Существует множество методик и технологических решений проведения гидроразрыва пласта. Их выбор обуславливается целями обработки, геологическими условиями залегания целевого интервала, особенностями климата, опытом проведения обработок в схожих условиях и т.д.</w:t>
      </w:r>
    </w:p>
    <w:p w:rsidR="00AC5150" w:rsidRPr="00AE1F40" w:rsidRDefault="00AC5150" w:rsidP="00AC5150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AE1F40">
        <w:rPr>
          <w:rFonts w:ascii="Times New Roman" w:hAnsi="Times New Roman" w:cs="Times New Roman"/>
          <w:color w:val="232929"/>
          <w:sz w:val="28"/>
          <w:lang w:val="ru-RU"/>
        </w:rPr>
        <w:t>Большое значение имеет</w:t>
      </w:r>
      <w:r w:rsidRPr="00000674">
        <w:rPr>
          <w:rFonts w:ascii="Times New Roman" w:hAnsi="Times New Roman" w:cs="Times New Roman"/>
          <w:color w:val="232929"/>
          <w:sz w:val="28"/>
        </w:rPr>
        <w:t> </w:t>
      </w:r>
      <w:r w:rsidRPr="00AE1F40">
        <w:rPr>
          <w:rFonts w:ascii="Times New Roman" w:hAnsi="Times New Roman" w:cs="Times New Roman"/>
          <w:iCs/>
          <w:color w:val="232929"/>
          <w:sz w:val="28"/>
          <w:lang w:val="ru-RU"/>
        </w:rPr>
        <w:t>палеозойский карбонатный комплекс</w:t>
      </w:r>
      <w:r w:rsidRPr="00AE1F40">
        <w:rPr>
          <w:rFonts w:ascii="Times New Roman" w:hAnsi="Times New Roman" w:cs="Times New Roman"/>
          <w:color w:val="232929"/>
          <w:sz w:val="28"/>
          <w:lang w:val="ru-RU"/>
        </w:rPr>
        <w:t>, промышленная продуктивность которого доказана на уникальном Новопортовском газонефтяном месторождении. Высокоперспективным объектом разработки, в частности, является Юрский коллектор полуострова Ямал.</w:t>
      </w:r>
    </w:p>
    <w:p w:rsidR="00AC5150" w:rsidRPr="00AE1F40" w:rsidRDefault="00AC5150" w:rsidP="00AC5150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AE1F40">
        <w:rPr>
          <w:rFonts w:ascii="Times New Roman" w:hAnsi="Times New Roman" w:cs="Times New Roman"/>
          <w:color w:val="232929"/>
          <w:sz w:val="28"/>
          <w:lang w:val="ru-RU"/>
        </w:rPr>
        <w:lastRenderedPageBreak/>
        <w:t>Сложность проведения ГРП Юрских коллекторов обусловлена геологичскими условиями залегания. Основная проблема заключается в близком расположении водонефтяного и газонефтяного контактов. В таких условиях высок риск прорыва трещины в водоносную зону или в газовую шапку,что приводит к существенному снижению добычи по нефти.</w:t>
      </w:r>
    </w:p>
    <w:p w:rsidR="006765D0" w:rsidRPr="001A0219" w:rsidRDefault="00AC5150" w:rsidP="001A0219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AE1F40">
        <w:rPr>
          <w:rFonts w:ascii="Times New Roman" w:hAnsi="Times New Roman" w:cs="Times New Roman"/>
          <w:color w:val="232929"/>
          <w:sz w:val="28"/>
          <w:lang w:val="ru-RU"/>
        </w:rPr>
        <w:t>Решив данные проблемы мы сможем успешно разрабатывать уникальные запасы Юрских коллекторов и пластов со схожими свойствами.</w:t>
      </w:r>
      <w:bookmarkStart w:id="1" w:name="_Toc517069847"/>
    </w:p>
    <w:p w:rsidR="00AE1F40" w:rsidRPr="00AC5150" w:rsidRDefault="00AE1F40" w:rsidP="00AE1F40">
      <w:pPr>
        <w:pStyle w:val="Heading1"/>
        <w:spacing w:after="240"/>
        <w:rPr>
          <w:b/>
          <w:sz w:val="28"/>
        </w:rPr>
      </w:pPr>
      <w:r w:rsidRPr="00AC5150">
        <w:rPr>
          <w:b/>
          <w:sz w:val="28"/>
        </w:rPr>
        <w:t>Опыт адаптации технологий ГРП к сложным геологическим условиям Юрских коллекторов.</w:t>
      </w:r>
      <w:bookmarkEnd w:id="1"/>
    </w:p>
    <w:p w:rsidR="00946E46" w:rsidRPr="00946E46" w:rsidRDefault="00946E46" w:rsidP="00946E46">
      <w:pPr>
        <w:spacing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946E46">
        <w:rPr>
          <w:rFonts w:ascii="Times New Roman" w:hAnsi="Times New Roman" w:cs="Times New Roman"/>
          <w:color w:val="232929"/>
          <w:sz w:val="28"/>
          <w:lang w:val="ru-RU"/>
        </w:rPr>
        <w:t>Анализ сложностей произвел на примере статьи «Адаптация технологий гидроразрыва к сложным геологическим условиям юрских коллекторов полуострова Ямал», авторы: Асхат Ишангалиев, Алексей Юдин, Алексей Борисенко, Денис Вернигора, Александр Громовенко Шлюмбереже Лоджеко Инк, Александр Корепанов, Олег Олендер Г</w:t>
      </w:r>
      <w:r>
        <w:rPr>
          <w:rFonts w:ascii="Times New Roman" w:hAnsi="Times New Roman" w:cs="Times New Roman"/>
          <w:color w:val="232929"/>
          <w:sz w:val="28"/>
        </w:rPr>
        <w:t>a</w:t>
      </w:r>
      <w:r w:rsidRPr="00946E46">
        <w:rPr>
          <w:rFonts w:ascii="Times New Roman" w:hAnsi="Times New Roman" w:cs="Times New Roman"/>
          <w:color w:val="232929"/>
          <w:sz w:val="28"/>
          <w:lang w:val="ru-RU"/>
        </w:rPr>
        <w:t>зпромнефть-Ямал, Эльнар Сайфутдинов- Газпромнефть НТЦ.</w:t>
      </w:r>
    </w:p>
    <w:p w:rsidR="00946E46" w:rsidRPr="00946E46" w:rsidRDefault="00946E46" w:rsidP="00946E46">
      <w:pPr>
        <w:spacing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946E46">
        <w:rPr>
          <w:rFonts w:ascii="Times New Roman" w:hAnsi="Times New Roman" w:cs="Times New Roman"/>
          <w:color w:val="232929"/>
          <w:sz w:val="28"/>
          <w:lang w:val="ru-RU"/>
        </w:rPr>
        <w:t xml:space="preserve">Основное решение- сдерживание вертикального роста трещины. Для этого был применен комплексный подход: </w:t>
      </w:r>
    </w:p>
    <w:p w:rsidR="00946E46" w:rsidRDefault="00946E46" w:rsidP="00946E4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 w:rsidRPr="001F50AB">
        <w:rPr>
          <w:rFonts w:ascii="Times New Roman" w:hAnsi="Times New Roman" w:cs="Times New Roman"/>
          <w:color w:val="232929"/>
          <w:sz w:val="28"/>
        </w:rPr>
        <w:t>оптимизация жидкости разрыва (снижение вязкости, оптимизация химического состава)</w:t>
      </w:r>
    </w:p>
    <w:p w:rsidR="00946E46" w:rsidRDefault="00946E46" w:rsidP="00946E4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>
        <w:rPr>
          <w:rFonts w:ascii="Times New Roman" w:hAnsi="Times New Roman" w:cs="Times New Roman"/>
          <w:color w:val="232929"/>
          <w:sz w:val="28"/>
        </w:rPr>
        <w:t>применение устройства безопасного сброса шаров (снижение объема закачиваемой жидкости при ГРП по сравнению со стандартным ГРП)</w:t>
      </w:r>
    </w:p>
    <w:p w:rsidR="00946E46" w:rsidRDefault="00946E46" w:rsidP="00946E4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>
        <w:rPr>
          <w:rFonts w:ascii="Times New Roman" w:hAnsi="Times New Roman" w:cs="Times New Roman"/>
          <w:color w:val="232929"/>
          <w:sz w:val="28"/>
        </w:rPr>
        <w:t>внедрение технологии специального заканчивания скважины (установка многоразовых муфт ГРП с возможностью без подъема ГНКТ открывать и закрывать порты ГРП. Результат- увеличение скорости выполнения работ и снижение объема закачки жидкости)</w:t>
      </w:r>
    </w:p>
    <w:p w:rsidR="00946E46" w:rsidRDefault="00946E46" w:rsidP="00946E4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>
        <w:rPr>
          <w:rFonts w:ascii="Times New Roman" w:hAnsi="Times New Roman" w:cs="Times New Roman"/>
          <w:color w:val="232929"/>
          <w:sz w:val="28"/>
        </w:rPr>
        <w:lastRenderedPageBreak/>
        <w:t>широкий спектр исследований для понимания развития трещины и более точного моделирования ГРП</w:t>
      </w:r>
    </w:p>
    <w:p w:rsidR="00946E46" w:rsidRPr="00946E46" w:rsidRDefault="00946E46" w:rsidP="00946E46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946E46">
        <w:rPr>
          <w:rFonts w:ascii="Times New Roman" w:hAnsi="Times New Roman" w:cs="Times New Roman"/>
          <w:color w:val="232929"/>
          <w:sz w:val="28"/>
          <w:lang w:val="ru-RU"/>
        </w:rPr>
        <w:t>Таким образом удалось добиться результативного проведения ГРП и повысить эффективность разработки месторождения в целом.</w:t>
      </w:r>
    </w:p>
    <w:p w:rsidR="00946E46" w:rsidRPr="00946E46" w:rsidRDefault="00946E46" w:rsidP="00946E46">
      <w:pPr>
        <w:spacing w:after="0"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  <w:lang w:val="ru-RU"/>
        </w:rPr>
      </w:pPr>
      <w:r w:rsidRPr="00946E46">
        <w:rPr>
          <w:rFonts w:ascii="Times New Roman" w:hAnsi="Times New Roman" w:cs="Times New Roman"/>
          <w:color w:val="232929"/>
          <w:sz w:val="28"/>
          <w:lang w:val="ru-RU"/>
        </w:rPr>
        <w:t>В статье «Коллекторский потенциал осадочного чехла Ямальской области» из раздела «Нефть и газ: Месторождения Ямала» рассмотрены свойства юрских коллекторов полуострова Ямал. Можно сделать основной вывод по статье: в коллекторских горизонтах нижней-средней юры ЯНАО, наблюдается сложная пространственная картина вариаций величин ФЕС, а именно «мозаика» разнопродуктивных и непродуктивных участков, с «мертвой» (неотда</w:t>
      </w:r>
      <w:r>
        <w:rPr>
          <w:rFonts w:ascii="Times New Roman" w:hAnsi="Times New Roman" w:cs="Times New Roman"/>
          <w:color w:val="232929"/>
          <w:sz w:val="28"/>
          <w:lang w:val="ru-RU"/>
        </w:rPr>
        <w:t xml:space="preserve">ющей) газонасыщенностью плотных </w:t>
      </w:r>
      <w:r w:rsidRPr="00946E46">
        <w:rPr>
          <w:rFonts w:ascii="Times New Roman" w:hAnsi="Times New Roman" w:cs="Times New Roman"/>
          <w:color w:val="232929"/>
          <w:sz w:val="28"/>
          <w:lang w:val="ru-RU"/>
        </w:rPr>
        <w:t xml:space="preserve">высококарбонатизированных пластов и прослоев песчаников и алевролитов. Вместе с тем общую петрофизическую изученность юрских коллекторов нельзя признать </w:t>
      </w:r>
      <w:r w:rsidRPr="00946E46">
        <w:rPr>
          <w:rFonts w:ascii="Times New Roman" w:hAnsi="Times New Roman" w:cs="Times New Roman"/>
          <w:color w:val="000000" w:themeColor="text1"/>
          <w:sz w:val="28"/>
          <w:lang w:val="ru-RU"/>
        </w:rPr>
        <w:t>удовлетворительной</w:t>
      </w:r>
      <w:r w:rsidRPr="00946E46">
        <w:rPr>
          <w:rFonts w:ascii="Times New Roman" w:hAnsi="Times New Roman" w:cs="Times New Roman"/>
          <w:color w:val="232929"/>
          <w:sz w:val="28"/>
          <w:lang w:val="ru-RU"/>
        </w:rPr>
        <w:t>: необходим более глубокий и массовый анализ всех характеристик порового пространства и фильтрационных особенностей песчаников и алевролитов горизонтов Ю2-3, Ю6-7, Ю10</w:t>
      </w:r>
      <w:r w:rsidRPr="00D845C7">
        <w:rPr>
          <w:rFonts w:ascii="Times New Roman" w:hAnsi="Times New Roman" w:cs="Times New Roman"/>
          <w:color w:val="232929"/>
          <w:sz w:val="28"/>
        </w:rPr>
        <w:t> </w:t>
      </w:r>
      <w:r w:rsidRPr="00946E46">
        <w:rPr>
          <w:rFonts w:ascii="Times New Roman" w:hAnsi="Times New Roman" w:cs="Times New Roman"/>
          <w:color w:val="232929"/>
          <w:sz w:val="28"/>
          <w:lang w:val="ru-RU"/>
        </w:rPr>
        <w:t>и Ю12</w:t>
      </w:r>
      <w:r>
        <w:rPr>
          <w:rFonts w:ascii="Times New Roman" w:hAnsi="Times New Roman" w:cs="Times New Roman"/>
          <w:color w:val="232929"/>
          <w:sz w:val="28"/>
        </w:rPr>
        <w:t> </w:t>
      </w:r>
      <w:r w:rsidRPr="00946E46">
        <w:rPr>
          <w:rFonts w:ascii="Times New Roman" w:hAnsi="Times New Roman" w:cs="Times New Roman"/>
          <w:color w:val="232929"/>
          <w:sz w:val="28"/>
          <w:lang w:val="ru-RU"/>
        </w:rPr>
        <w:t>и других горизонтов.</w:t>
      </w:r>
    </w:p>
    <w:p w:rsidR="00946E46" w:rsidRPr="00946E46" w:rsidRDefault="00946E46" w:rsidP="00946E46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lang w:val="ru-RU"/>
        </w:rPr>
      </w:pPr>
      <w:r w:rsidRPr="00946E46">
        <w:rPr>
          <w:rFonts w:ascii="Times New Roman" w:hAnsi="Times New Roman" w:cs="Times New Roman"/>
          <w:sz w:val="28"/>
          <w:lang w:val="ru-RU"/>
        </w:rPr>
        <w:t>В статье</w:t>
      </w:r>
      <w:r w:rsidRPr="00946E46">
        <w:rPr>
          <w:color w:val="000000"/>
          <w:sz w:val="18"/>
          <w:szCs w:val="18"/>
          <w:lang w:val="ru-RU"/>
        </w:rPr>
        <w:t xml:space="preserve"> «</w:t>
      </w:r>
      <w:r w:rsidRPr="00AC4BA9">
        <w:rPr>
          <w:rFonts w:ascii="Times New Roman" w:hAnsi="Times New Roman" w:cs="Times New Roman"/>
          <w:sz w:val="28"/>
        </w:rPr>
        <w:t>Hydraulic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Fracture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Geometry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Investigat</w:t>
      </w:r>
      <w:r>
        <w:rPr>
          <w:rFonts w:ascii="Times New Roman" w:hAnsi="Times New Roman" w:cs="Times New Roman"/>
          <w:sz w:val="28"/>
        </w:rPr>
        <w:t>ion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for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Successful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Optimization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of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Fracture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Modeling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and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Overall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Development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of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 w:rsidRPr="00AC4BA9">
        <w:rPr>
          <w:rFonts w:ascii="Times New Roman" w:hAnsi="Times New Roman" w:cs="Times New Roman"/>
          <w:sz w:val="28"/>
        </w:rPr>
        <w:t>Jurass</w:t>
      </w:r>
      <w:r>
        <w:rPr>
          <w:rFonts w:ascii="Times New Roman" w:hAnsi="Times New Roman" w:cs="Times New Roman"/>
          <w:sz w:val="28"/>
        </w:rPr>
        <w:t>ic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Formation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in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Western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Siberia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.», авторы: Алексей Никитин- </w:t>
      </w:r>
      <w:r>
        <w:rPr>
          <w:rFonts w:ascii="Times New Roman" w:hAnsi="Times New Roman" w:cs="Times New Roman"/>
          <w:sz w:val="28"/>
        </w:rPr>
        <w:t>SPE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, Роснефть-Юганснефтегаз; Алексей Юдин- </w:t>
      </w:r>
      <w:r>
        <w:rPr>
          <w:rFonts w:ascii="Times New Roman" w:hAnsi="Times New Roman" w:cs="Times New Roman"/>
          <w:sz w:val="28"/>
        </w:rPr>
        <w:t>SPE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, Шлюмберже; Ильяс Латыпов, Азат Хайдар- </w:t>
      </w:r>
      <w:r>
        <w:rPr>
          <w:rFonts w:ascii="Times New Roman" w:hAnsi="Times New Roman" w:cs="Times New Roman"/>
          <w:sz w:val="28"/>
        </w:rPr>
        <w:t>SPE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и Глеб Борисов- </w:t>
      </w:r>
      <w:r>
        <w:rPr>
          <w:rFonts w:ascii="Times New Roman" w:hAnsi="Times New Roman" w:cs="Times New Roman"/>
          <w:sz w:val="28"/>
        </w:rPr>
        <w:t>SPE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, УфаНИПИнефть авторы описывают схожую проблему проведения ГРП со сложными геологическими условиями залегания коллектора. Предложено использовать датчики забойного давления на скважинах, подлежащих обрабоке, так как показания забойного датчика позволяют судить о росте трещины и полнее представлять ход ее развития в </w:t>
      </w:r>
      <w:r w:rsidRPr="00946E46">
        <w:rPr>
          <w:rFonts w:ascii="Times New Roman" w:hAnsi="Times New Roman" w:cs="Times New Roman"/>
          <w:sz w:val="28"/>
          <w:lang w:val="ru-RU"/>
        </w:rPr>
        <w:lastRenderedPageBreak/>
        <w:t>процессе закачки. Так-же на скважинах проводились акустический широкополосный каротаж, это позволяет получить такие геомеханические свойства пласта, как коэффициент Пуассона и модуль Юнга. Все это позволяет построить достаточно точную модель ГРП.</w:t>
      </w:r>
    </w:p>
    <w:p w:rsidR="00946E46" w:rsidRPr="00946E46" w:rsidRDefault="00946E46" w:rsidP="00946E46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lang w:val="ru-RU"/>
        </w:rPr>
      </w:pPr>
      <w:r w:rsidRPr="00946E46">
        <w:rPr>
          <w:rFonts w:ascii="Times New Roman" w:hAnsi="Times New Roman" w:cs="Times New Roman"/>
          <w:sz w:val="28"/>
          <w:lang w:val="ru-RU"/>
        </w:rPr>
        <w:t>В статье «</w:t>
      </w:r>
      <w:r>
        <w:rPr>
          <w:rFonts w:ascii="Times New Roman" w:hAnsi="Times New Roman" w:cs="Times New Roman"/>
          <w:sz w:val="28"/>
        </w:rPr>
        <w:t>Differential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Cased</w:t>
      </w:r>
      <w:r w:rsidRPr="00946E46">
        <w:rPr>
          <w:rFonts w:ascii="Times New Roman" w:hAnsi="Times New Roman" w:cs="Times New Roman"/>
          <w:sz w:val="28"/>
          <w:lang w:val="ru-RU"/>
        </w:rPr>
        <w:t>-</w:t>
      </w:r>
      <w:r>
        <w:rPr>
          <w:rFonts w:ascii="Times New Roman" w:hAnsi="Times New Roman" w:cs="Times New Roman"/>
          <w:sz w:val="28"/>
        </w:rPr>
        <w:t>Hole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Shear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Anisotropy</w:t>
      </w:r>
      <w:r w:rsidRPr="00946E46">
        <w:rPr>
          <w:rFonts w:ascii="Times New Roman" w:hAnsi="Times New Roman" w:cs="Times New Roman"/>
          <w:sz w:val="28"/>
          <w:lang w:val="ru-RU"/>
        </w:rPr>
        <w:t>(</w:t>
      </w:r>
      <w:r>
        <w:rPr>
          <w:rFonts w:ascii="Times New Roman" w:hAnsi="Times New Roman" w:cs="Times New Roman"/>
          <w:sz w:val="28"/>
        </w:rPr>
        <w:t>DCHSA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) </w:t>
      </w:r>
      <w:r>
        <w:rPr>
          <w:rFonts w:ascii="Times New Roman" w:hAnsi="Times New Roman" w:cs="Times New Roman"/>
          <w:sz w:val="28"/>
        </w:rPr>
        <w:t>Methodology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as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a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Calibration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and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evaluation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Tool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of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Hydraulic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Fracture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Height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in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Colombian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Fields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», авторы: </w:t>
      </w:r>
      <w:r>
        <w:rPr>
          <w:rFonts w:ascii="Times New Roman" w:hAnsi="Times New Roman" w:cs="Times New Roman"/>
          <w:sz w:val="28"/>
        </w:rPr>
        <w:t>Jose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Camilo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Santamaria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and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Edgar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Velez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</w:rPr>
        <w:t>Schlumberger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; </w:t>
      </w:r>
      <w:r>
        <w:rPr>
          <w:rFonts w:ascii="Times New Roman" w:hAnsi="Times New Roman" w:cs="Times New Roman"/>
          <w:sz w:val="28"/>
        </w:rPr>
        <w:t>Jorge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Bahamon</w:t>
      </w:r>
      <w:proofErr w:type="spellEnd"/>
      <w:r w:rsidRPr="00946E4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Ecopetrol</w:t>
      </w:r>
      <w:proofErr w:type="spellEnd"/>
      <w:r w:rsidRPr="00946E4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>S</w:t>
      </w:r>
      <w:r w:rsidRPr="00946E46"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z w:val="28"/>
        </w:rPr>
        <w:t>A</w:t>
      </w:r>
      <w:r>
        <w:rPr>
          <w:rFonts w:ascii="Times New Roman" w:hAnsi="Times New Roman" w:cs="Times New Roman"/>
          <w:sz w:val="28"/>
          <w:lang w:val="ru-RU"/>
        </w:rPr>
        <w:t>.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так-же </w:t>
      </w:r>
      <w:r>
        <w:rPr>
          <w:rFonts w:ascii="Times New Roman" w:hAnsi="Times New Roman" w:cs="Times New Roman"/>
          <w:sz w:val="28"/>
          <w:lang w:val="ru-RU"/>
        </w:rPr>
        <w:t>говорится</w:t>
      </w:r>
      <w:r w:rsidRPr="00946E46">
        <w:rPr>
          <w:rFonts w:ascii="Times New Roman" w:hAnsi="Times New Roman" w:cs="Times New Roman"/>
          <w:sz w:val="28"/>
          <w:lang w:val="ru-RU"/>
        </w:rPr>
        <w:t xml:space="preserve"> о важности понимания роста трещины в процессе закачки, и на примерах доказывают эффективность акустического широкополосного каротажа.</w:t>
      </w:r>
    </w:p>
    <w:p w:rsidR="00946E46" w:rsidRPr="00946E46" w:rsidRDefault="00946E46" w:rsidP="001A0219">
      <w:pPr>
        <w:spacing w:line="360" w:lineRule="auto"/>
        <w:ind w:firstLine="1080"/>
        <w:jc w:val="both"/>
        <w:rPr>
          <w:rFonts w:ascii="Times New Roman" w:hAnsi="Times New Roman" w:cs="Times New Roman"/>
          <w:sz w:val="28"/>
          <w:lang w:val="ru-RU"/>
        </w:rPr>
      </w:pPr>
      <w:r w:rsidRPr="00946E46">
        <w:rPr>
          <w:rFonts w:ascii="Times New Roman" w:hAnsi="Times New Roman" w:cs="Times New Roman"/>
          <w:sz w:val="28"/>
          <w:lang w:val="ru-RU"/>
        </w:rPr>
        <w:t>Согласно статьи «Эффективность проведения гидравлического разрыва пласта на Вынгапуровском месторождении», авторы: Саранча А.В., Федоров В.В., Митрофанов Д.А., Зотова О.П. авторы для снижения вертикального роста трещины рекомендуют при проведении ГРП на Юрских коллекторах применять  растворимое волокно в системе рабочей жидкости ГРП для снижения ее вязкости с одновременным сохранением транспортных свойств.</w:t>
      </w:r>
    </w:p>
    <w:p w:rsidR="00946E46" w:rsidRPr="00322671" w:rsidRDefault="00946E46" w:rsidP="00946E46">
      <w:pPr>
        <w:pStyle w:val="Heading1"/>
        <w:spacing w:after="240"/>
        <w:rPr>
          <w:b/>
          <w:sz w:val="28"/>
        </w:rPr>
      </w:pPr>
      <w:bookmarkStart w:id="2" w:name="_Toc517109125"/>
      <w:r w:rsidRPr="00322671">
        <w:rPr>
          <w:b/>
          <w:sz w:val="28"/>
        </w:rPr>
        <w:t>Заключение</w:t>
      </w:r>
      <w:bookmarkEnd w:id="2"/>
    </w:p>
    <w:p w:rsidR="00322671" w:rsidRDefault="00946E46" w:rsidP="001A0219">
      <w:pPr>
        <w:spacing w:line="360" w:lineRule="auto"/>
        <w:ind w:firstLine="1080"/>
        <w:jc w:val="both"/>
        <w:rPr>
          <w:rFonts w:ascii="Times New Roman" w:hAnsi="Times New Roman" w:cs="Times New Roman"/>
          <w:color w:val="232929"/>
          <w:sz w:val="28"/>
        </w:rPr>
      </w:pPr>
      <w:r w:rsidRPr="00946E46">
        <w:rPr>
          <w:rFonts w:ascii="Times New Roman" w:hAnsi="Times New Roman" w:cs="Times New Roman"/>
          <w:color w:val="232929"/>
          <w:sz w:val="28"/>
          <w:lang w:val="ru-RU"/>
        </w:rPr>
        <w:t xml:space="preserve">Таким образом основными проблемами при проведении гидроразрыва в условиях юрских коллекторов полуострова Ямал являются сложные геологические условия. В частности, близость газонефтяного и водонефтяного контактов, что приводит к серьезным ограничениям по объемам закачки и требует применение комплексного подхода к проектированию и проведению </w:t>
      </w:r>
      <w:r>
        <w:rPr>
          <w:rFonts w:ascii="Times New Roman" w:hAnsi="Times New Roman" w:cs="Times New Roman"/>
          <w:color w:val="232929"/>
          <w:sz w:val="28"/>
        </w:rPr>
        <w:t>ГРП.</w:t>
      </w:r>
    </w:p>
    <w:p w:rsidR="00322671" w:rsidRPr="00400CC8" w:rsidRDefault="00322671" w:rsidP="00946E46">
      <w:p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</w:p>
    <w:p w:rsidR="00946E46" w:rsidRPr="00322671" w:rsidRDefault="00946E46" w:rsidP="00946E46">
      <w:pPr>
        <w:pStyle w:val="Heading1"/>
        <w:spacing w:after="240"/>
        <w:rPr>
          <w:b/>
        </w:rPr>
      </w:pPr>
      <w:r>
        <w:lastRenderedPageBreak/>
        <w:t xml:space="preserve"> </w:t>
      </w:r>
      <w:bookmarkStart w:id="3" w:name="_Toc517109126"/>
      <w:r w:rsidRPr="00322671">
        <w:rPr>
          <w:b/>
          <w:sz w:val="28"/>
        </w:rPr>
        <w:t>Список используемых источников</w:t>
      </w:r>
      <w:bookmarkEnd w:id="3"/>
    </w:p>
    <w:p w:rsidR="00946E46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  <w:u w:val="single"/>
        </w:rPr>
      </w:pPr>
      <w:r>
        <w:rPr>
          <w:rFonts w:ascii="Times New Roman" w:hAnsi="Times New Roman" w:cs="Times New Roman"/>
          <w:color w:val="232929"/>
          <w:sz w:val="28"/>
        </w:rPr>
        <w:t>Статья</w:t>
      </w:r>
      <w:r w:rsidRPr="00400CC8">
        <w:rPr>
          <w:rFonts w:ascii="Times New Roman" w:hAnsi="Times New Roman" w:cs="Times New Roman"/>
          <w:color w:val="232929"/>
          <w:sz w:val="28"/>
        </w:rPr>
        <w:t xml:space="preserve"> «Коллекторский потенциал осадочного чехла Ямальской области</w:t>
      </w:r>
      <w:r>
        <w:rPr>
          <w:rFonts w:ascii="Times New Roman" w:hAnsi="Times New Roman" w:cs="Times New Roman"/>
          <w:color w:val="232929"/>
          <w:sz w:val="28"/>
        </w:rPr>
        <w:t>» - 07.2017 -</w:t>
      </w:r>
      <w:r w:rsidRPr="00400CC8">
        <w:rPr>
          <w:rFonts w:ascii="Times New Roman" w:hAnsi="Times New Roman" w:cs="Times New Roman"/>
          <w:color w:val="232929"/>
          <w:sz w:val="28"/>
        </w:rPr>
        <w:t xml:space="preserve"> </w:t>
      </w:r>
      <w:hyperlink r:id="rId8" w:history="1">
        <w:r w:rsidRPr="002C760F">
          <w:rPr>
            <w:rStyle w:val="Hyperlink"/>
            <w:rFonts w:ascii="Times New Roman" w:hAnsi="Times New Roman" w:cs="Times New Roman"/>
            <w:sz w:val="28"/>
          </w:rPr>
          <w:t>http://www.geologam.ru/oil/yamal/kollektorskiy-potencial-osadochnogo-chehla-yamalskoy-oblasti</w:t>
        </w:r>
      </w:hyperlink>
    </w:p>
    <w:p w:rsidR="00946E46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>
        <w:rPr>
          <w:rFonts w:ascii="Times New Roman" w:hAnsi="Times New Roman" w:cs="Times New Roman"/>
          <w:color w:val="232929"/>
          <w:sz w:val="28"/>
        </w:rPr>
        <w:t xml:space="preserve">Доклад </w:t>
      </w:r>
      <w:r w:rsidRPr="007E2949">
        <w:rPr>
          <w:rFonts w:ascii="Times New Roman" w:hAnsi="Times New Roman" w:cs="Times New Roman"/>
          <w:color w:val="232929"/>
          <w:sz w:val="28"/>
        </w:rPr>
        <w:t>«</w:t>
      </w:r>
      <w:r>
        <w:rPr>
          <w:rFonts w:ascii="Times New Roman" w:hAnsi="Times New Roman" w:cs="Times New Roman"/>
          <w:color w:val="232929"/>
          <w:sz w:val="28"/>
        </w:rPr>
        <w:t xml:space="preserve">Адаптация </w:t>
      </w:r>
      <w:r w:rsidRPr="007E2949">
        <w:rPr>
          <w:rFonts w:ascii="Times New Roman" w:hAnsi="Times New Roman" w:cs="Times New Roman"/>
          <w:color w:val="232929"/>
          <w:sz w:val="28"/>
        </w:rPr>
        <w:t>технологий гидроразрыва к сложным геологическим</w:t>
      </w:r>
      <w:r>
        <w:rPr>
          <w:rFonts w:ascii="Times New Roman" w:hAnsi="Times New Roman" w:cs="Times New Roman"/>
          <w:color w:val="232929"/>
          <w:sz w:val="28"/>
        </w:rPr>
        <w:t xml:space="preserve"> </w:t>
      </w:r>
      <w:r w:rsidRPr="007E2949">
        <w:rPr>
          <w:rFonts w:ascii="Times New Roman" w:hAnsi="Times New Roman" w:cs="Times New Roman"/>
          <w:color w:val="232929"/>
          <w:sz w:val="28"/>
        </w:rPr>
        <w:t>условиям юрских коллекторов полуострова Ямал</w:t>
      </w:r>
      <w:r>
        <w:rPr>
          <w:rFonts w:ascii="Times New Roman" w:hAnsi="Times New Roman" w:cs="Times New Roman"/>
          <w:color w:val="232929"/>
          <w:sz w:val="28"/>
        </w:rPr>
        <w:t xml:space="preserve">» </w:t>
      </w:r>
      <w:r w:rsidRPr="007E2949">
        <w:rPr>
          <w:rFonts w:ascii="Times New Roman" w:hAnsi="Times New Roman" w:cs="Times New Roman"/>
          <w:color w:val="232929"/>
          <w:sz w:val="28"/>
        </w:rPr>
        <w:t>/ Асхат Ишангалиев, Алексей Юдин, Алек</w:t>
      </w:r>
      <w:r>
        <w:rPr>
          <w:rFonts w:ascii="Times New Roman" w:hAnsi="Times New Roman" w:cs="Times New Roman"/>
          <w:color w:val="232929"/>
          <w:sz w:val="28"/>
        </w:rPr>
        <w:t>сей Борисенко, Денис Вернигора, Александр Громовенко</w:t>
      </w:r>
      <w:r w:rsidRPr="00387038">
        <w:rPr>
          <w:rFonts w:ascii="Times New Roman" w:hAnsi="Times New Roman" w:cs="Times New Roman"/>
          <w:color w:val="232929"/>
          <w:sz w:val="28"/>
        </w:rPr>
        <w:t xml:space="preserve"> </w:t>
      </w:r>
      <w:r>
        <w:rPr>
          <w:rFonts w:ascii="Times New Roman" w:hAnsi="Times New Roman" w:cs="Times New Roman"/>
          <w:color w:val="232929"/>
          <w:sz w:val="28"/>
        </w:rPr>
        <w:t>- Шлюмбереже Лоджеко Инк; Александр Корепанов, Олег Олендер- Гaзпромнефть-Ямал; Эльнар</w:t>
      </w:r>
      <w:r>
        <w:rPr>
          <w:rFonts w:ascii="Times New Roman" w:hAnsi="Times New Roman" w:cs="Times New Roman"/>
          <w:color w:val="232929"/>
          <w:sz w:val="28"/>
        </w:rPr>
        <w:br/>
        <w:t xml:space="preserve">Сайфутдинов- </w:t>
      </w:r>
      <w:r w:rsidRPr="007E2949">
        <w:rPr>
          <w:rFonts w:ascii="Times New Roman" w:hAnsi="Times New Roman" w:cs="Times New Roman"/>
          <w:color w:val="232929"/>
          <w:sz w:val="28"/>
        </w:rPr>
        <w:t>Газпромнефть НТЦ</w:t>
      </w:r>
      <w:r>
        <w:rPr>
          <w:rFonts w:ascii="Times New Roman" w:hAnsi="Times New Roman" w:cs="Times New Roman"/>
          <w:color w:val="232929"/>
          <w:sz w:val="28"/>
        </w:rPr>
        <w:t xml:space="preserve"> - </w:t>
      </w:r>
      <w:r w:rsidRPr="00387038">
        <w:rPr>
          <w:rFonts w:ascii="Times New Roman" w:hAnsi="Times New Roman" w:cs="Times New Roman"/>
          <w:color w:val="232929"/>
          <w:sz w:val="28"/>
        </w:rPr>
        <w:t>SPE-187914Number-RU</w:t>
      </w:r>
      <w:r>
        <w:rPr>
          <w:rFonts w:ascii="Times New Roman" w:hAnsi="Times New Roman" w:cs="Times New Roman"/>
          <w:color w:val="232929"/>
          <w:sz w:val="28"/>
        </w:rPr>
        <w:t xml:space="preserve"> – 10.2017.</w:t>
      </w:r>
    </w:p>
    <w:p w:rsidR="00946E46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 w:rsidRPr="00387038">
        <w:rPr>
          <w:rFonts w:ascii="Times New Roman" w:hAnsi="Times New Roman" w:cs="Times New Roman"/>
          <w:color w:val="232929"/>
          <w:sz w:val="28"/>
        </w:rPr>
        <w:t xml:space="preserve">Васильев В.А., Верисокин А.Е., </w:t>
      </w:r>
      <w:r>
        <w:rPr>
          <w:rFonts w:ascii="Times New Roman" w:hAnsi="Times New Roman" w:cs="Times New Roman"/>
          <w:color w:val="232929"/>
          <w:sz w:val="28"/>
        </w:rPr>
        <w:t>Гидроразрыв пласта в горизонтальных скважинах.</w:t>
      </w:r>
      <w:r>
        <w:rPr>
          <w:rFonts w:ascii="TimesNewRoman" w:hAnsi="TimesNewRoman"/>
          <w:color w:val="000000"/>
          <w:sz w:val="20"/>
          <w:szCs w:val="20"/>
        </w:rPr>
        <w:t xml:space="preserve"> </w:t>
      </w:r>
      <w:r w:rsidRPr="00387038">
        <w:rPr>
          <w:rFonts w:ascii="TimesNewRoman" w:hAnsi="TimesNewRoman"/>
          <w:color w:val="000000"/>
          <w:sz w:val="28"/>
          <w:szCs w:val="28"/>
        </w:rPr>
        <w:t>-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Pr="00387038">
        <w:rPr>
          <w:rFonts w:ascii="Times New Roman" w:hAnsi="Times New Roman" w:cs="Times New Roman"/>
          <w:color w:val="232929"/>
          <w:sz w:val="28"/>
        </w:rPr>
        <w:t>Вестник ПНИПУ</w:t>
      </w:r>
      <w:r>
        <w:rPr>
          <w:rFonts w:ascii="Times New Roman" w:hAnsi="Times New Roman" w:cs="Times New Roman"/>
          <w:color w:val="232929"/>
          <w:sz w:val="28"/>
        </w:rPr>
        <w:t xml:space="preserve"> –</w:t>
      </w:r>
      <w:r w:rsidRPr="00387038">
        <w:rPr>
          <w:rFonts w:ascii="Times New Roman" w:hAnsi="Times New Roman" w:cs="Times New Roman"/>
          <w:color w:val="232929"/>
          <w:sz w:val="28"/>
        </w:rPr>
        <w:t xml:space="preserve"> 2013</w:t>
      </w:r>
      <w:r>
        <w:rPr>
          <w:rFonts w:ascii="Times New Roman" w:hAnsi="Times New Roman" w:cs="Times New Roman"/>
          <w:color w:val="232929"/>
          <w:sz w:val="28"/>
        </w:rPr>
        <w:t>.</w:t>
      </w:r>
    </w:p>
    <w:p w:rsidR="00946E46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 w:rsidRPr="00387038">
        <w:rPr>
          <w:rFonts w:ascii="Times New Roman" w:hAnsi="Times New Roman" w:cs="Times New Roman"/>
          <w:color w:val="232929"/>
          <w:sz w:val="28"/>
        </w:rPr>
        <w:t>ГРП в горизонтальных скважинах с открытым стволом на месторождениях Западной Сибири / А.В. Бровчук, И.Р. Дияшев, А.В. Липлянин, Д. Грант, Д. Усольцев, K.K. Бутула // Oil and Gas</w:t>
      </w:r>
      <w:r w:rsidRPr="00387038">
        <w:rPr>
          <w:rFonts w:ascii="Times New Roman" w:hAnsi="Times New Roman" w:cs="Times New Roman"/>
          <w:color w:val="232929"/>
          <w:sz w:val="28"/>
        </w:rPr>
        <w:br/>
        <w:t>Technical Conference and Exhibition held: тр. междунар. конф., Москва, 3–6 октября 2006. – М., 2006.</w:t>
      </w:r>
    </w:p>
    <w:p w:rsidR="00946E46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 w:rsidRPr="00387038">
        <w:rPr>
          <w:rFonts w:ascii="Times New Roman" w:hAnsi="Times New Roman" w:cs="Times New Roman"/>
          <w:color w:val="232929"/>
          <w:sz w:val="28"/>
          <w:lang w:val="en-US"/>
        </w:rPr>
        <w:t xml:space="preserve">Hydraulic Fracture Geometry Investigation for Successful Optimization of Fracture Modeling and Overall Development of Jurassic Formation in Western Siberia / </w:t>
      </w:r>
      <w:r w:rsidRPr="00387038">
        <w:rPr>
          <w:rFonts w:ascii="Times New Roman" w:hAnsi="Times New Roman" w:cs="Times New Roman"/>
          <w:color w:val="232929"/>
          <w:sz w:val="28"/>
        </w:rPr>
        <w:t>А</w:t>
      </w:r>
      <w:r w:rsidRPr="00387038">
        <w:rPr>
          <w:rFonts w:ascii="Times New Roman" w:hAnsi="Times New Roman" w:cs="Times New Roman"/>
          <w:color w:val="232929"/>
          <w:sz w:val="28"/>
          <w:lang w:val="en-US"/>
        </w:rPr>
        <w:t xml:space="preserve">. </w:t>
      </w:r>
      <w:proofErr w:type="spellStart"/>
      <w:r w:rsidRPr="00387038">
        <w:rPr>
          <w:rFonts w:ascii="Times New Roman" w:hAnsi="Times New Roman" w:cs="Times New Roman"/>
          <w:color w:val="232929"/>
          <w:sz w:val="28"/>
          <w:lang w:val="en-US"/>
        </w:rPr>
        <w:t>Nikitin</w:t>
      </w:r>
      <w:proofErr w:type="spellEnd"/>
      <w:r w:rsidRPr="00387038">
        <w:rPr>
          <w:rFonts w:ascii="Times New Roman" w:hAnsi="Times New Roman" w:cs="Times New Roman"/>
          <w:color w:val="232929"/>
          <w:sz w:val="28"/>
          <w:lang w:val="en-US"/>
        </w:rPr>
        <w:t xml:space="preserve">, </w:t>
      </w:r>
      <w:r w:rsidRPr="00387038">
        <w:rPr>
          <w:rFonts w:ascii="Times New Roman" w:hAnsi="Times New Roman" w:cs="Times New Roman"/>
          <w:color w:val="232929"/>
          <w:sz w:val="28"/>
        </w:rPr>
        <w:t>А</w:t>
      </w:r>
      <w:r w:rsidRPr="00387038">
        <w:rPr>
          <w:rFonts w:ascii="Times New Roman" w:hAnsi="Times New Roman" w:cs="Times New Roman"/>
          <w:color w:val="232929"/>
          <w:sz w:val="28"/>
          <w:lang w:val="en-US"/>
        </w:rPr>
        <w:t xml:space="preserve">. Yudin, I. </w:t>
      </w:r>
      <w:proofErr w:type="spellStart"/>
      <w:r w:rsidRPr="00387038">
        <w:rPr>
          <w:rFonts w:ascii="Times New Roman" w:hAnsi="Times New Roman" w:cs="Times New Roman"/>
          <w:color w:val="232929"/>
          <w:sz w:val="28"/>
          <w:lang w:val="en-US"/>
        </w:rPr>
        <w:t>Latypov</w:t>
      </w:r>
      <w:proofErr w:type="spellEnd"/>
      <w:r w:rsidRPr="00387038">
        <w:rPr>
          <w:rFonts w:ascii="Times New Roman" w:hAnsi="Times New Roman" w:cs="Times New Roman"/>
          <w:color w:val="232929"/>
          <w:sz w:val="28"/>
          <w:lang w:val="en-US"/>
        </w:rPr>
        <w:t xml:space="preserve">, A. Haidar, G. </w:t>
      </w:r>
      <w:proofErr w:type="spellStart"/>
      <w:r w:rsidRPr="00387038">
        <w:rPr>
          <w:rFonts w:ascii="Times New Roman" w:hAnsi="Times New Roman" w:cs="Times New Roman"/>
          <w:color w:val="232929"/>
          <w:sz w:val="28"/>
          <w:lang w:val="en-US"/>
        </w:rPr>
        <w:t>Borisov</w:t>
      </w:r>
      <w:proofErr w:type="spellEnd"/>
      <w:r w:rsidRPr="00387038">
        <w:rPr>
          <w:rFonts w:ascii="Times New Roman" w:hAnsi="Times New Roman" w:cs="Times New Roman"/>
          <w:color w:val="232929"/>
          <w:sz w:val="28"/>
          <w:lang w:val="en-US"/>
        </w:rPr>
        <w:t xml:space="preserve"> // Asia Pacific Oil and Gas Conference &amp; Exhibition, 4–6 A</w:t>
      </w:r>
      <w:r>
        <w:rPr>
          <w:rFonts w:ascii="Times New Roman" w:hAnsi="Times New Roman" w:cs="Times New Roman"/>
          <w:color w:val="232929"/>
          <w:sz w:val="28"/>
          <w:lang w:val="en-US"/>
        </w:rPr>
        <w:t xml:space="preserve">ugust 2009, Jakarta, Indonesia. </w:t>
      </w:r>
      <w:r w:rsidRPr="00387038">
        <w:rPr>
          <w:rFonts w:ascii="Times New Roman" w:hAnsi="Times New Roman" w:cs="Times New Roman"/>
          <w:color w:val="232929"/>
          <w:sz w:val="28"/>
        </w:rPr>
        <w:t>SPE 121888-MS. – Jakarta, 2009.</w:t>
      </w:r>
    </w:p>
    <w:p w:rsidR="00946E46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  <w:r w:rsidRPr="00AF1E70">
        <w:rPr>
          <w:rFonts w:ascii="Times New Roman" w:hAnsi="Times New Roman" w:cs="Times New Roman"/>
          <w:color w:val="232929"/>
          <w:sz w:val="28"/>
        </w:rPr>
        <w:t xml:space="preserve">Саранча А.В., Федоров В.В., Митрофанов Д.А., Зотова О.П. </w:t>
      </w:r>
      <w:r>
        <w:rPr>
          <w:rFonts w:ascii="Times New Roman" w:hAnsi="Times New Roman" w:cs="Times New Roman"/>
          <w:color w:val="232929"/>
          <w:sz w:val="28"/>
        </w:rPr>
        <w:t>«</w:t>
      </w:r>
      <w:r w:rsidRPr="00927074">
        <w:rPr>
          <w:rFonts w:ascii="Times New Roman" w:hAnsi="Times New Roman" w:cs="Times New Roman"/>
          <w:sz w:val="28"/>
        </w:rPr>
        <w:t>Э</w:t>
      </w:r>
      <w:r>
        <w:rPr>
          <w:rFonts w:ascii="Times New Roman" w:hAnsi="Times New Roman" w:cs="Times New Roman"/>
          <w:sz w:val="28"/>
        </w:rPr>
        <w:t>ффективность</w:t>
      </w:r>
      <w:r w:rsidRPr="0092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проведения</w:t>
      </w:r>
      <w:r w:rsidRPr="0092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гидравлического</w:t>
      </w:r>
      <w:r w:rsidRPr="0092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разрыва пласта</w:t>
      </w:r>
      <w:r w:rsidRPr="0092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</w:t>
      </w:r>
      <w:r w:rsidRPr="0092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Вынгапуровском</w:t>
      </w:r>
      <w:r w:rsidRPr="009270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месторождении»</w:t>
      </w:r>
      <w:r w:rsidRPr="00AF1E70">
        <w:rPr>
          <w:rFonts w:ascii="Times New Roman" w:hAnsi="Times New Roman" w:cs="Times New Roman"/>
          <w:color w:val="232929"/>
          <w:sz w:val="28"/>
        </w:rPr>
        <w:t xml:space="preserve"> // Фундаментальные исследования. – 2015. – № 2-12. – С. 2581-2584;</w:t>
      </w:r>
    </w:p>
    <w:p w:rsidR="00946E46" w:rsidRPr="00AF1E70" w:rsidRDefault="00946E46" w:rsidP="00946E4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232929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lastRenderedPageBreak/>
        <w:t>Статья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«</w:t>
      </w:r>
      <w:r>
        <w:rPr>
          <w:rFonts w:ascii="Times New Roman" w:hAnsi="Times New Roman" w:cs="Times New Roman"/>
          <w:sz w:val="28"/>
          <w:lang w:val="en-US"/>
        </w:rPr>
        <w:t>Differential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Cased</w:t>
      </w:r>
      <w:r w:rsidRPr="00AF1E70">
        <w:rPr>
          <w:rFonts w:ascii="Times New Roman" w:hAnsi="Times New Roman" w:cs="Times New Roman"/>
          <w:sz w:val="28"/>
          <w:lang w:val="en-US"/>
        </w:rPr>
        <w:t>-</w:t>
      </w:r>
      <w:r>
        <w:rPr>
          <w:rFonts w:ascii="Times New Roman" w:hAnsi="Times New Roman" w:cs="Times New Roman"/>
          <w:sz w:val="28"/>
          <w:lang w:val="en-US"/>
        </w:rPr>
        <w:t>Hole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Shear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Anisotropy</w:t>
      </w:r>
      <w:r w:rsidRPr="00AF1E70">
        <w:rPr>
          <w:rFonts w:ascii="Times New Roman" w:hAnsi="Times New Roman" w:cs="Times New Roman"/>
          <w:sz w:val="28"/>
          <w:lang w:val="en-US"/>
        </w:rPr>
        <w:t>(</w:t>
      </w:r>
      <w:r>
        <w:rPr>
          <w:rFonts w:ascii="Times New Roman" w:hAnsi="Times New Roman" w:cs="Times New Roman"/>
          <w:sz w:val="28"/>
          <w:lang w:val="en-US"/>
        </w:rPr>
        <w:t>DCHSA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lang w:val="en-US"/>
        </w:rPr>
        <w:t>Methodology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as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Calibration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and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evaluation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Tool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of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Hydraulic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Fracture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Height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in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Colombian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Fields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», </w:t>
      </w:r>
      <w:r>
        <w:rPr>
          <w:rFonts w:ascii="Times New Roman" w:hAnsi="Times New Roman" w:cs="Times New Roman"/>
          <w:sz w:val="28"/>
        </w:rPr>
        <w:t>авторы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lang w:val="en-US"/>
        </w:rPr>
        <w:t>Jose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Camilo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Santamaria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and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Edgar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Velez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Schlumberger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lang w:val="en-US"/>
        </w:rPr>
        <w:t>Jorge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Bahamon</w:t>
      </w:r>
      <w:proofErr w:type="spellEnd"/>
      <w:r w:rsidRPr="00AF1E70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Ecopetrol</w:t>
      </w:r>
      <w:proofErr w:type="spellEnd"/>
      <w:r w:rsidRPr="00AF1E7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AF1E70">
        <w:rPr>
          <w:rFonts w:ascii="Times New Roman" w:hAnsi="Times New Roman" w:cs="Times New Roman"/>
          <w:sz w:val="28"/>
          <w:lang w:val="en-US"/>
        </w:rPr>
        <w:t>.</w:t>
      </w:r>
      <w:r>
        <w:rPr>
          <w:rFonts w:ascii="Times New Roman" w:hAnsi="Times New Roman" w:cs="Times New Roman"/>
          <w:sz w:val="28"/>
          <w:lang w:val="en-US"/>
        </w:rPr>
        <w:t>A</w:t>
      </w:r>
      <w:r w:rsidRPr="00AF1E70">
        <w:rPr>
          <w:rFonts w:ascii="Times New Roman" w:hAnsi="Times New Roman" w:cs="Times New Roman"/>
          <w:sz w:val="28"/>
          <w:lang w:val="en-US"/>
        </w:rPr>
        <w:t xml:space="preserve">., </w:t>
      </w:r>
      <w:r>
        <w:rPr>
          <w:rFonts w:ascii="Times New Roman" w:hAnsi="Times New Roman" w:cs="Times New Roman"/>
          <w:sz w:val="28"/>
          <w:lang w:val="en-US"/>
        </w:rPr>
        <w:t>SPE 2014</w:t>
      </w:r>
    </w:p>
    <w:p w:rsidR="00946E46" w:rsidRPr="00AF1E70" w:rsidRDefault="00946E46" w:rsidP="00946E46">
      <w:pPr>
        <w:spacing w:line="360" w:lineRule="auto"/>
        <w:jc w:val="both"/>
        <w:rPr>
          <w:rFonts w:ascii="Times New Roman" w:hAnsi="Times New Roman" w:cs="Times New Roman"/>
          <w:color w:val="232929"/>
          <w:sz w:val="28"/>
        </w:rPr>
      </w:pPr>
    </w:p>
    <w:p w:rsidR="00DA694C" w:rsidRPr="00946E46" w:rsidRDefault="00DA694C" w:rsidP="00946E46">
      <w:pPr>
        <w:spacing w:line="360" w:lineRule="auto"/>
        <w:ind w:firstLine="1080"/>
        <w:jc w:val="both"/>
      </w:pPr>
    </w:p>
    <w:sectPr w:rsidR="00DA694C" w:rsidRPr="00946E46" w:rsidSect="007F07DF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930" w:rsidRDefault="00057930" w:rsidP="007F07DF">
      <w:pPr>
        <w:spacing w:after="0" w:line="240" w:lineRule="auto"/>
      </w:pPr>
      <w:r>
        <w:separator/>
      </w:r>
    </w:p>
  </w:endnote>
  <w:endnote w:type="continuationSeparator" w:id="0">
    <w:p w:rsidR="00057930" w:rsidRDefault="00057930" w:rsidP="007F0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7555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7DF" w:rsidRDefault="007F07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F07DF" w:rsidRDefault="007F07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930" w:rsidRDefault="00057930" w:rsidP="007F07DF">
      <w:pPr>
        <w:spacing w:after="0" w:line="240" w:lineRule="auto"/>
      </w:pPr>
      <w:r>
        <w:separator/>
      </w:r>
    </w:p>
  </w:footnote>
  <w:footnote w:type="continuationSeparator" w:id="0">
    <w:p w:rsidR="00057930" w:rsidRDefault="00057930" w:rsidP="007F0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05E17"/>
    <w:multiLevelType w:val="hybridMultilevel"/>
    <w:tmpl w:val="A5540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338D5"/>
    <w:multiLevelType w:val="hybridMultilevel"/>
    <w:tmpl w:val="1FD6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40"/>
    <w:rsid w:val="00057930"/>
    <w:rsid w:val="001A0219"/>
    <w:rsid w:val="00322671"/>
    <w:rsid w:val="00443570"/>
    <w:rsid w:val="004832DF"/>
    <w:rsid w:val="006765D0"/>
    <w:rsid w:val="007F07DF"/>
    <w:rsid w:val="00946E46"/>
    <w:rsid w:val="00AC5150"/>
    <w:rsid w:val="00AE1F40"/>
    <w:rsid w:val="00DA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1CF73"/>
  <w15:chartTrackingRefBased/>
  <w15:docId w15:val="{03BF90DC-7A27-4678-A557-66C37BAD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1F40"/>
    <w:pPr>
      <w:keepNext/>
      <w:keepLines/>
      <w:spacing w:before="240" w:after="0" w:line="276" w:lineRule="auto"/>
      <w:jc w:val="center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E1F40"/>
    <w:rPr>
      <w:rFonts w:ascii="Times New Roman" w:eastAsiaTheme="majorEastAsia" w:hAnsi="Times New Roman" w:cstheme="majorBidi"/>
      <w:color w:val="000000" w:themeColor="text1"/>
      <w:sz w:val="32"/>
      <w:szCs w:val="32"/>
      <w:lang w:val="ru-RU"/>
    </w:rPr>
  </w:style>
  <w:style w:type="paragraph" w:styleId="ListParagraph">
    <w:name w:val="List Paragraph"/>
    <w:basedOn w:val="Normal"/>
    <w:uiPriority w:val="34"/>
    <w:qFormat/>
    <w:rsid w:val="00AE1F40"/>
    <w:pPr>
      <w:spacing w:after="200" w:line="276" w:lineRule="auto"/>
      <w:ind w:left="720"/>
      <w:contextualSpacing/>
    </w:pPr>
    <w:rPr>
      <w:lang w:val="ru-RU"/>
    </w:rPr>
  </w:style>
  <w:style w:type="paragraph" w:styleId="BodyTextIndent">
    <w:name w:val="Body Text Indent"/>
    <w:basedOn w:val="Normal"/>
    <w:link w:val="BodyTextIndentChar"/>
    <w:rsid w:val="00AC5150"/>
    <w:pPr>
      <w:spacing w:after="0" w:line="240" w:lineRule="auto"/>
      <w:ind w:left="357"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AC515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46E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0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7DF"/>
  </w:style>
  <w:style w:type="paragraph" w:styleId="Footer">
    <w:name w:val="footer"/>
    <w:basedOn w:val="Normal"/>
    <w:link w:val="FooterChar"/>
    <w:uiPriority w:val="99"/>
    <w:unhideWhenUsed/>
    <w:rsid w:val="007F0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logam.ru/oil/yamal/kollektorskiy-potencial-osadochnogo-chehla-yamalskoy-oblast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rekhovDI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Bikkulov</dc:creator>
  <cp:keywords/>
  <dc:description/>
  <cp:lastModifiedBy>Ruslan Bikkulov</cp:lastModifiedBy>
  <cp:revision>6</cp:revision>
  <dcterms:created xsi:type="dcterms:W3CDTF">2018-06-18T08:03:00Z</dcterms:created>
  <dcterms:modified xsi:type="dcterms:W3CDTF">2018-06-19T04:26:00Z</dcterms:modified>
</cp:coreProperties>
</file>