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C4" w:rsidRPr="003361C4" w:rsidRDefault="003361C4" w:rsidP="003361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1C4">
        <w:rPr>
          <w:rFonts w:ascii="Times New Roman" w:hAnsi="Times New Roman" w:cs="Times New Roman"/>
          <w:b/>
          <w:sz w:val="28"/>
          <w:szCs w:val="28"/>
        </w:rPr>
        <w:t>ПРОБЛЕМЫ УЧЕТА ОСУЖДЕННЫХ К НАКАЗАНИЯМ, НЕ СВЯЗАННЫМ С ЛИШЕНИЕМ СВОБОДЫ</w:t>
      </w:r>
    </w:p>
    <w:p w:rsidR="003361C4" w:rsidRDefault="003361C4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6E6" w:rsidRPr="00E66506" w:rsidRDefault="00631D9A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 xml:space="preserve">Актуальность темы статьи обусловлена важностью процедуры учета осужденных к наказаниям, не связанных с лишением свободы и отсутствием его нормативно-правового регулирования. </w:t>
      </w:r>
      <w:r w:rsidR="007B79A2" w:rsidRPr="00E66506">
        <w:rPr>
          <w:rFonts w:ascii="Times New Roman" w:hAnsi="Times New Roman" w:cs="Times New Roman"/>
          <w:sz w:val="28"/>
          <w:szCs w:val="28"/>
        </w:rPr>
        <w:t xml:space="preserve">Развитие науки и техники должно решать и задачи предупреждения рецидивной преступности, что в настоящее время </w:t>
      </w:r>
      <w:r w:rsidR="00FC4CA0" w:rsidRPr="00E66506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="007B79A2" w:rsidRPr="00E66506">
        <w:rPr>
          <w:rFonts w:ascii="Times New Roman" w:hAnsi="Times New Roman" w:cs="Times New Roman"/>
          <w:sz w:val="28"/>
          <w:szCs w:val="28"/>
        </w:rPr>
        <w:t>только</w:t>
      </w:r>
      <w:r w:rsidR="00FC4CA0" w:rsidRPr="00E66506">
        <w:rPr>
          <w:rFonts w:ascii="Times New Roman" w:hAnsi="Times New Roman" w:cs="Times New Roman"/>
          <w:sz w:val="28"/>
          <w:szCs w:val="28"/>
        </w:rPr>
        <w:t xml:space="preserve"> в качестве цели.</w:t>
      </w:r>
      <w:r w:rsidR="007B79A2" w:rsidRPr="00E665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6E6" w:rsidRPr="00E66506" w:rsidRDefault="003116E6" w:rsidP="00E665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66506">
        <w:rPr>
          <w:sz w:val="28"/>
          <w:szCs w:val="28"/>
        </w:rPr>
        <w:t xml:space="preserve"> В структуре уголовных наказаний наказания, не связанные с лишением свободы, или, как их ещё называют, не связанные с изоляцией осужденного от общества, занимают довольно значительное место. Так, к реальному лишению свободы осуждаются только около 33-35% подсудимых, остальные 65-67% приговариваются к наказаниям, не связанным с изоляцией от общества</w:t>
      </w:r>
      <w:r w:rsidR="00E66506">
        <w:rPr>
          <w:sz w:val="28"/>
          <w:szCs w:val="28"/>
        </w:rPr>
        <w:t>.</w:t>
      </w:r>
      <w:r w:rsidRPr="00E66506">
        <w:rPr>
          <w:sz w:val="28"/>
          <w:szCs w:val="28"/>
        </w:rPr>
        <w:t xml:space="preserve"> </w:t>
      </w:r>
    </w:p>
    <w:p w:rsidR="003116E6" w:rsidRPr="00E66506" w:rsidRDefault="003116E6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 xml:space="preserve">Значительное число повторных преступлений совершается лицами, условно осужденными. Объективная картина состояния повторной и рецидивной преступности, дифференцированной по видам наказания и наиболее общественно опасным и распространенным составам преступлений, является необходимой для коррекции и повышения эффективности деятельности УИИ. С криминологических позиций рецидивная преступность является следствием криминогенного влияния антропологических особенностей личности (агрессивность, стяжательство, различного рода деградации) в сочетании с негативным воздействием социальных факторов. В условиях исполнения наказаний, не связанных с изоляцией от общества, повторная рецидивная преступность сама по себе является комплексным криминогенным фактором, влияние которого, несомненно, определяет преступность уже в условиях исполнения рассматриваемых нами видов наказания. Состояние повторной и рецидивной преступности в ее «первичном» выражении (как рецидив преступности в обществе), так и в специальных формах: криминальный рецидив в учреждениях отбывания </w:t>
      </w:r>
      <w:r w:rsidRPr="00E66506">
        <w:rPr>
          <w:rFonts w:ascii="Times New Roman" w:hAnsi="Times New Roman" w:cs="Times New Roman"/>
          <w:sz w:val="28"/>
          <w:szCs w:val="28"/>
        </w:rPr>
        <w:lastRenderedPageBreak/>
        <w:t>наказания в виде лишения свободы, рецидив, актуализирующийся в процессе различного вида исполнения наказаний, не связанных с лишением свободы. Система не эффективна по одному из основных критериев ее оценки - по ее способности к ресоциализации правонарушителей и профилактике преступности</w:t>
      </w:r>
      <w:r w:rsidR="00E66506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E66506">
        <w:rPr>
          <w:rFonts w:ascii="Times New Roman" w:hAnsi="Times New Roman" w:cs="Times New Roman"/>
          <w:sz w:val="28"/>
          <w:szCs w:val="28"/>
        </w:rPr>
        <w:t>.</w:t>
      </w:r>
    </w:p>
    <w:p w:rsidR="00FC4CA0" w:rsidRPr="00E66506" w:rsidRDefault="00FC4CA0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В рамках контроля за осужденными имеют место две группы проблем:</w:t>
      </w:r>
    </w:p>
    <w:p w:rsidR="00FC4CA0" w:rsidRPr="00E66506" w:rsidRDefault="00FC4CA0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- проблемы технического и ресурсного обеспечения;</w:t>
      </w:r>
    </w:p>
    <w:p w:rsidR="00FC4CA0" w:rsidRPr="00E66506" w:rsidRDefault="00FC4CA0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- проблемы нормативно-правового регулирования.</w:t>
      </w:r>
    </w:p>
    <w:p w:rsidR="00FC4CA0" w:rsidRPr="00E66506" w:rsidRDefault="00FC4CA0" w:rsidP="00E665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66506">
        <w:rPr>
          <w:sz w:val="28"/>
          <w:szCs w:val="28"/>
        </w:rPr>
        <w:t>Для решения первой группы проблем необходимо завершить переход к автоматизированным системам учеа осужденных.</w:t>
      </w:r>
    </w:p>
    <w:p w:rsidR="00FC4CA0" w:rsidRPr="00E66506" w:rsidRDefault="00FC4CA0" w:rsidP="00E665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66506">
        <w:rPr>
          <w:sz w:val="28"/>
          <w:szCs w:val="28"/>
        </w:rPr>
        <w:t>В настоящее время многие из них проходят стадию эксперимента.</w:t>
      </w:r>
    </w:p>
    <w:p w:rsidR="003116E6" w:rsidRPr="00E66506" w:rsidRDefault="003116E6" w:rsidP="00E665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66506">
        <w:rPr>
          <w:sz w:val="28"/>
          <w:szCs w:val="28"/>
        </w:rPr>
        <w:t>В рамках проекта Европейской комиссии «Альтернативы лишению свободы в Российской Федерации» на базе УФСИН России по Воронежской области в течение 2014 года проводилось исследование по определению эффективности применения системы электронного мониторинга и GPS-слежения. За время эксперимента четко обозначились преимущества и положительные результаты применения электронной системы мониторинга. Улучшились условия труда сотрудников уголовно-исполнительной инспекции, постоянным круглосуточным бесконтактным наблюдением</w:t>
      </w:r>
      <w:r w:rsidR="008C1DC7">
        <w:rPr>
          <w:rStyle w:val="a5"/>
          <w:sz w:val="28"/>
          <w:szCs w:val="28"/>
        </w:rPr>
        <w:footnoteReference w:id="3"/>
      </w:r>
      <w:r w:rsidRPr="00E66506">
        <w:rPr>
          <w:sz w:val="28"/>
          <w:szCs w:val="28"/>
        </w:rPr>
        <w:t xml:space="preserve">. </w:t>
      </w:r>
    </w:p>
    <w:p w:rsidR="003116E6" w:rsidRPr="00E66506" w:rsidRDefault="003116E6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 xml:space="preserve">Также проводится эксперимент по введению электронной отметки осужденных к наказаниям, не связанных с лишением свободы, через видеотерминалы. Проведенный сотрудниками УИИ предварительный анализ подтверждает, что внедрение современных технических средств контроля за условно осужденными позволяет повысить эффективность работы по профилактике рецидивной преступности: за время реализации эксперимента из 85 осужденных, которые отмечаются в инспекциях через видеотерминалы, </w:t>
      </w:r>
      <w:r w:rsidRPr="00E66506">
        <w:rPr>
          <w:rFonts w:ascii="Times New Roman" w:hAnsi="Times New Roman" w:cs="Times New Roman"/>
          <w:sz w:val="28"/>
          <w:szCs w:val="28"/>
        </w:rPr>
        <w:lastRenderedPageBreak/>
        <w:t>ни один не совершил правонарушения или повторного преступления. Сотрудники УИИ стали общаться со своими подопечными чаще, так как осужденные проходят электронную регистрацию еженедельно. Немаловажно, что аппаратура для видеорегистрации установлена в администрациях населенных пунктов: главы администрации постоянно видят своих «неблагополучных» жителей, могут вникнуть в их проблемы, оказать помощь в трудоустройстве, если это необходимо. Благодаря данному эксперименту в работу по профилактике рецидивной преступности включились органы местного самоуправления.</w:t>
      </w:r>
    </w:p>
    <w:p w:rsidR="004C291D" w:rsidRPr="00E66506" w:rsidRDefault="004C291D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Вторая проблема связана с тем, что в настоящее время отсутствуют нормы, регулирующие процесс учета и контроля за осужденными к наказаниям, не связанным с лишением свободы.</w:t>
      </w:r>
    </w:p>
    <w:p w:rsidR="00631D9A" w:rsidRPr="00E66506" w:rsidRDefault="00FC4CA0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Для решения данной проблемы следует внести изменения в Уг</w:t>
      </w:r>
      <w:r w:rsidR="004E487E" w:rsidRPr="00E66506">
        <w:rPr>
          <w:rFonts w:ascii="Times New Roman" w:hAnsi="Times New Roman" w:cs="Times New Roman"/>
          <w:sz w:val="28"/>
          <w:szCs w:val="28"/>
        </w:rPr>
        <w:t>оловно-исполнительный кодекс РФ, а именно дополнить его текст статьей 188.1 УИК РФ, в которой необходимо урегулировать следующие вопросы:</w:t>
      </w:r>
    </w:p>
    <w:p w:rsidR="004E487E" w:rsidRPr="00E66506" w:rsidRDefault="004E487E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- органы, осуществляющие учет осужденных;</w:t>
      </w:r>
    </w:p>
    <w:p w:rsidR="004E487E" w:rsidRPr="00E66506" w:rsidRDefault="004E487E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- определить их права и обязанности;</w:t>
      </w:r>
    </w:p>
    <w:p w:rsidR="004E487E" w:rsidRPr="00E66506" w:rsidRDefault="004E487E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- определить средства учета и контроля осужденных к наказанию, не связанному с лишением свободы;</w:t>
      </w:r>
    </w:p>
    <w:p w:rsidR="004E487E" w:rsidRPr="00E66506" w:rsidRDefault="004E487E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- определить порядок взаимодействия органов контроля с другими органами.</w:t>
      </w:r>
    </w:p>
    <w:p w:rsidR="00357623" w:rsidRDefault="004E487E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506">
        <w:rPr>
          <w:rFonts w:ascii="Times New Roman" w:hAnsi="Times New Roman" w:cs="Times New Roman"/>
          <w:sz w:val="28"/>
          <w:szCs w:val="28"/>
        </w:rPr>
        <w:t>Таким образом, правовое и техническое развитие средств учета осужденных позволит минимизировать количество вновь совершаемых преступлений и обеспечить эффективность контроля за поведением осужденных к наказаниям, не связанным с лишением свободы.</w:t>
      </w:r>
    </w:p>
    <w:p w:rsidR="00357623" w:rsidRDefault="00357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487E" w:rsidRPr="00357623" w:rsidRDefault="00357623" w:rsidP="0035762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23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357623" w:rsidRPr="00357623" w:rsidRDefault="00357623" w:rsidP="00357623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623">
        <w:rPr>
          <w:rFonts w:ascii="Times New Roman" w:eastAsia="Times New Roman" w:hAnsi="Times New Roman" w:cs="Times New Roman"/>
          <w:sz w:val="28"/>
          <w:szCs w:val="28"/>
          <w:lang w:eastAsia="ru-RU"/>
        </w:rPr>
        <w:t>"Уголовно-исполнительный кодекс Российской Федерации" от 08.01.1997 N 1-ФЗ (ред. от 20.12.2017) // СЗ РФ. 1997. № 2. Ст. 198.</w:t>
      </w:r>
    </w:p>
    <w:p w:rsidR="00357623" w:rsidRPr="00357623" w:rsidRDefault="00357623" w:rsidP="00357623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57623">
        <w:rPr>
          <w:iCs/>
          <w:sz w:val="28"/>
          <w:szCs w:val="28"/>
        </w:rPr>
        <w:t>Дегтярева О. Л</w:t>
      </w:r>
      <w:r w:rsidRPr="00357623">
        <w:rPr>
          <w:sz w:val="28"/>
          <w:szCs w:val="28"/>
        </w:rPr>
        <w:t xml:space="preserve">. Общегосударственные особенности роста и снижения уровня повторной преступности среди лиц, осужденным к наказаниям и мерам уголовно-правового характера, не связанным с изоляцией осужденных от общества, в общей структуре преступлений, совершаемые на территории страны // Уголовно-исполнительная система: право, </w:t>
      </w:r>
      <w:r w:rsidRPr="00357623">
        <w:rPr>
          <w:color w:val="000000" w:themeColor="text1"/>
          <w:sz w:val="28"/>
          <w:szCs w:val="28"/>
        </w:rPr>
        <w:t xml:space="preserve">экономика, управление, 2015. № 1. С. 3-6. </w:t>
      </w:r>
    </w:p>
    <w:p w:rsidR="00357623" w:rsidRPr="00357623" w:rsidRDefault="00357623" w:rsidP="0035762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76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Кубанов В.В., Свидерский О.А. Использование средств автоматизированного учета в обеспечении исполнения наказаний, не связанных с лишением свободы // </w:t>
      </w:r>
      <w:hyperlink r:id="rId8" w:history="1">
        <w:r w:rsidRPr="00357623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Вестник Самарского юридического института</w:t>
        </w:r>
      </w:hyperlink>
      <w:r w:rsidRPr="00357623">
        <w:rPr>
          <w:rFonts w:ascii="Times New Roman" w:hAnsi="Times New Roman" w:cs="Times New Roman"/>
          <w:color w:val="000000" w:themeColor="text1"/>
          <w:sz w:val="28"/>
          <w:szCs w:val="28"/>
        </w:rPr>
        <w:t>. 2018. </w:t>
      </w:r>
      <w:hyperlink r:id="rId9" w:history="1">
        <w:r w:rsidRPr="00357623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№ 1 (27)</w:t>
        </w:r>
      </w:hyperlink>
      <w:r w:rsidRPr="00357623">
        <w:rPr>
          <w:rFonts w:ascii="Times New Roman" w:hAnsi="Times New Roman" w:cs="Times New Roman"/>
          <w:color w:val="000000" w:themeColor="text1"/>
          <w:sz w:val="28"/>
          <w:szCs w:val="28"/>
        </w:rPr>
        <w:t>. С. 43-46.</w:t>
      </w:r>
    </w:p>
    <w:p w:rsidR="00357623" w:rsidRPr="00E66506" w:rsidRDefault="00357623" w:rsidP="00E665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7623" w:rsidRPr="00E66506" w:rsidSect="008455A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851" w:rsidRDefault="00F62851" w:rsidP="00E66506">
      <w:pPr>
        <w:spacing w:after="0" w:line="240" w:lineRule="auto"/>
      </w:pPr>
      <w:r>
        <w:separator/>
      </w:r>
    </w:p>
  </w:endnote>
  <w:endnote w:type="continuationSeparator" w:id="1">
    <w:p w:rsidR="00F62851" w:rsidRDefault="00F62851" w:rsidP="00E66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4782"/>
      <w:docPartObj>
        <w:docPartGallery w:val="Общ"/>
        <w:docPartUnique/>
      </w:docPartObj>
    </w:sdtPr>
    <w:sdtContent>
      <w:p w:rsidR="0074705A" w:rsidRDefault="0074705A">
        <w:pPr>
          <w:pStyle w:val="aa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74705A" w:rsidRDefault="0074705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851" w:rsidRDefault="00F62851" w:rsidP="00E66506">
      <w:pPr>
        <w:spacing w:after="0" w:line="240" w:lineRule="auto"/>
      </w:pPr>
      <w:r>
        <w:separator/>
      </w:r>
    </w:p>
  </w:footnote>
  <w:footnote w:type="continuationSeparator" w:id="1">
    <w:p w:rsidR="00F62851" w:rsidRDefault="00F62851" w:rsidP="00E66506">
      <w:pPr>
        <w:spacing w:after="0" w:line="240" w:lineRule="auto"/>
      </w:pPr>
      <w:r>
        <w:continuationSeparator/>
      </w:r>
    </w:p>
  </w:footnote>
  <w:footnote w:id="2">
    <w:p w:rsidR="00E66506" w:rsidRPr="00357623" w:rsidRDefault="00E66506" w:rsidP="00357623">
      <w:pPr>
        <w:pStyle w:val="Default"/>
        <w:jc w:val="both"/>
        <w:rPr>
          <w:sz w:val="20"/>
          <w:szCs w:val="20"/>
        </w:rPr>
      </w:pPr>
      <w:r w:rsidRPr="00357623">
        <w:rPr>
          <w:rStyle w:val="a5"/>
          <w:sz w:val="20"/>
          <w:szCs w:val="20"/>
        </w:rPr>
        <w:footnoteRef/>
      </w:r>
      <w:r w:rsidRPr="00357623">
        <w:rPr>
          <w:sz w:val="20"/>
          <w:szCs w:val="20"/>
        </w:rPr>
        <w:t xml:space="preserve"> </w:t>
      </w:r>
      <w:r w:rsidRPr="00357623">
        <w:rPr>
          <w:iCs/>
          <w:sz w:val="20"/>
          <w:szCs w:val="20"/>
        </w:rPr>
        <w:t>Дегтярева О. Л</w:t>
      </w:r>
      <w:r w:rsidRPr="00357623">
        <w:rPr>
          <w:sz w:val="20"/>
          <w:szCs w:val="20"/>
        </w:rPr>
        <w:t>. Общегосударственные особенности роста и снижения уровня повторной преступности среди лиц, осужденным к наказаниям и мерам уголовно-правового характера, не связанным с изоляцией осужденных от общества, в общей структуре преступлений, совершаемые на территории страны // Уголовно-исполнительная система: право, экономика, управление, 2015. № 1. С</w:t>
      </w:r>
      <w:r w:rsidR="008C1DC7" w:rsidRPr="00357623">
        <w:rPr>
          <w:sz w:val="20"/>
          <w:szCs w:val="20"/>
        </w:rPr>
        <w:t xml:space="preserve">. 3-6. </w:t>
      </w:r>
    </w:p>
  </w:footnote>
  <w:footnote w:id="3">
    <w:p w:rsidR="008C1DC7" w:rsidRPr="00357623" w:rsidRDefault="008C1DC7" w:rsidP="00357623">
      <w:pPr>
        <w:pStyle w:val="a3"/>
        <w:jc w:val="both"/>
        <w:rPr>
          <w:rFonts w:ascii="Times New Roman" w:hAnsi="Times New Roman" w:cs="Times New Roman"/>
          <w:color w:val="000000" w:themeColor="text1"/>
        </w:rPr>
      </w:pPr>
      <w:r w:rsidRPr="00357623">
        <w:rPr>
          <w:rStyle w:val="a5"/>
          <w:rFonts w:ascii="Times New Roman" w:hAnsi="Times New Roman" w:cs="Times New Roman"/>
        </w:rPr>
        <w:footnoteRef/>
      </w:r>
      <w:r w:rsidRPr="00357623">
        <w:rPr>
          <w:rFonts w:ascii="Times New Roman" w:hAnsi="Times New Roman" w:cs="Times New Roman"/>
        </w:rPr>
        <w:t xml:space="preserve"> Кубанов В.В., Свидерский О.А. Использование средств </w:t>
      </w:r>
      <w:r w:rsidRPr="00357623">
        <w:rPr>
          <w:rFonts w:ascii="Times New Roman" w:hAnsi="Times New Roman" w:cs="Times New Roman"/>
          <w:color w:val="000000" w:themeColor="text1"/>
        </w:rPr>
        <w:t xml:space="preserve">автоматизированного учета в обеспечении исполнения наказаний, не связанных с лишением свбоды // </w:t>
      </w:r>
      <w:hyperlink r:id="rId1" w:history="1">
        <w:r w:rsidRPr="00357623">
          <w:rPr>
            <w:rStyle w:val="a6"/>
            <w:rFonts w:ascii="Times New Roman" w:hAnsi="Times New Roman" w:cs="Times New Roman"/>
            <w:color w:val="000000" w:themeColor="text1"/>
            <w:u w:val="none"/>
          </w:rPr>
          <w:t>Вестник Самарского юридического института</w:t>
        </w:r>
      </w:hyperlink>
      <w:r w:rsidRPr="00357623">
        <w:rPr>
          <w:rFonts w:ascii="Times New Roman" w:hAnsi="Times New Roman" w:cs="Times New Roman"/>
          <w:color w:val="000000" w:themeColor="text1"/>
        </w:rPr>
        <w:t>. 2018. </w:t>
      </w:r>
      <w:hyperlink r:id="rId2" w:history="1">
        <w:r w:rsidRPr="00357623">
          <w:rPr>
            <w:rStyle w:val="a6"/>
            <w:rFonts w:ascii="Times New Roman" w:hAnsi="Times New Roman" w:cs="Times New Roman"/>
            <w:color w:val="000000" w:themeColor="text1"/>
            <w:u w:val="none"/>
          </w:rPr>
          <w:t>№ 1 (27)</w:t>
        </w:r>
      </w:hyperlink>
      <w:r w:rsidRPr="00357623">
        <w:rPr>
          <w:rFonts w:ascii="Times New Roman" w:hAnsi="Times New Roman" w:cs="Times New Roman"/>
          <w:color w:val="000000" w:themeColor="text1"/>
        </w:rPr>
        <w:t>. С. 43-46.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40579"/>
    <w:multiLevelType w:val="hybridMultilevel"/>
    <w:tmpl w:val="28E88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16E6"/>
    <w:rsid w:val="00227BF9"/>
    <w:rsid w:val="003116E6"/>
    <w:rsid w:val="003361C4"/>
    <w:rsid w:val="00357623"/>
    <w:rsid w:val="004C291D"/>
    <w:rsid w:val="004E487E"/>
    <w:rsid w:val="00631D9A"/>
    <w:rsid w:val="0074705A"/>
    <w:rsid w:val="007B79A2"/>
    <w:rsid w:val="008455A9"/>
    <w:rsid w:val="008C1DC7"/>
    <w:rsid w:val="00BE0CE8"/>
    <w:rsid w:val="00E66506"/>
    <w:rsid w:val="00F62851"/>
    <w:rsid w:val="00FC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1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E6650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6650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66506"/>
    <w:rPr>
      <w:vertAlign w:val="superscript"/>
    </w:rPr>
  </w:style>
  <w:style w:type="character" w:styleId="a6">
    <w:name w:val="Hyperlink"/>
    <w:basedOn w:val="a0"/>
    <w:uiPriority w:val="99"/>
    <w:unhideWhenUsed/>
    <w:rsid w:val="008C1D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8C1DC7"/>
  </w:style>
  <w:style w:type="paragraph" w:styleId="a7">
    <w:name w:val="List Paragraph"/>
    <w:basedOn w:val="a"/>
    <w:uiPriority w:val="34"/>
    <w:qFormat/>
    <w:rsid w:val="00357623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4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705A"/>
  </w:style>
  <w:style w:type="paragraph" w:styleId="aa">
    <w:name w:val="footer"/>
    <w:basedOn w:val="a"/>
    <w:link w:val="ab"/>
    <w:uiPriority w:val="99"/>
    <w:unhideWhenUsed/>
    <w:rsid w:val="0074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0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contents.asp?id=348381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library.ru/contents.asp?id=34838148&amp;selid=32658552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library.ru/contents.asp?id=34838148&amp;selid=32658552" TargetMode="External"/><Relationship Id="rId1" Type="http://schemas.openxmlformats.org/officeDocument/2006/relationships/hyperlink" Target="https://elibrary.ru/contents.asp?id=34838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D9532-569C-4F29-95C7-25F13288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Жека</cp:lastModifiedBy>
  <cp:revision>10</cp:revision>
  <dcterms:created xsi:type="dcterms:W3CDTF">2018-07-18T02:47:00Z</dcterms:created>
  <dcterms:modified xsi:type="dcterms:W3CDTF">2018-07-18T05:35:00Z</dcterms:modified>
</cp:coreProperties>
</file>