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2E" w:rsidRDefault="00892E2E" w:rsidP="004340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E2D7E">
        <w:rPr>
          <w:rFonts w:ascii="Times New Roman" w:hAnsi="Times New Roman" w:cs="Times New Roman"/>
          <w:b/>
          <w:sz w:val="24"/>
          <w:szCs w:val="24"/>
        </w:rPr>
        <w:t>на тему:</w:t>
      </w:r>
    </w:p>
    <w:p w:rsidR="004340E7" w:rsidRDefault="004340E7" w:rsidP="004340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0E7">
        <w:rPr>
          <w:rFonts w:ascii="Times New Roman" w:hAnsi="Times New Roman" w:cs="Times New Roman"/>
          <w:b/>
          <w:sz w:val="24"/>
          <w:szCs w:val="24"/>
        </w:rPr>
        <w:t>Сказка как средство развития речи детей старшего дошкольного возраста</w:t>
      </w:r>
    </w:p>
    <w:p w:rsidR="00FE2D7E" w:rsidRPr="00FE2D7E" w:rsidRDefault="00FE2D7E" w:rsidP="00FE2D7E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2D7E">
        <w:rPr>
          <w:rFonts w:ascii="Times New Roman" w:hAnsi="Times New Roman" w:cs="Times New Roman"/>
          <w:i/>
          <w:sz w:val="24"/>
          <w:szCs w:val="24"/>
        </w:rPr>
        <w:t xml:space="preserve">Автор: Карякина Т. А. </w:t>
      </w:r>
      <w:r w:rsidR="00BA1BE7">
        <w:rPr>
          <w:rFonts w:cs="Times New Roman"/>
          <w:sz w:val="24"/>
          <w:szCs w:val="24"/>
          <w:lang w:val="en-US"/>
        </w:rPr>
        <w:t>Karyakina</w:t>
      </w:r>
      <w:r w:rsidR="00BA1BE7" w:rsidRPr="00BA1BE7">
        <w:rPr>
          <w:rFonts w:cs="Times New Roman"/>
          <w:sz w:val="24"/>
          <w:szCs w:val="24"/>
        </w:rPr>
        <w:t>-</w:t>
      </w:r>
      <w:r w:rsidR="00BA1BE7">
        <w:rPr>
          <w:rFonts w:cs="Times New Roman"/>
          <w:sz w:val="24"/>
          <w:szCs w:val="24"/>
          <w:lang w:val="en-US"/>
        </w:rPr>
        <w:t>ta</w:t>
      </w:r>
      <w:r w:rsidR="00BA1BE7" w:rsidRPr="00BA1BE7">
        <w:rPr>
          <w:rFonts w:cs="Times New Roman"/>
          <w:sz w:val="24"/>
          <w:szCs w:val="24"/>
        </w:rPr>
        <w:t>@</w:t>
      </w:r>
      <w:r w:rsidR="00BA1BE7">
        <w:rPr>
          <w:rFonts w:cs="Times New Roman"/>
          <w:sz w:val="24"/>
          <w:szCs w:val="24"/>
          <w:lang w:val="en-US"/>
        </w:rPr>
        <w:t>yandex</w:t>
      </w:r>
      <w:r w:rsidR="00BA1BE7">
        <w:rPr>
          <w:rFonts w:cs="Times New Roman"/>
          <w:sz w:val="24"/>
          <w:szCs w:val="24"/>
        </w:rPr>
        <w:t>.</w:t>
      </w:r>
      <w:r w:rsidR="00BA1BE7">
        <w:rPr>
          <w:rFonts w:cs="Times New Roman"/>
          <w:sz w:val="24"/>
          <w:szCs w:val="24"/>
          <w:lang w:val="en-US"/>
        </w:rPr>
        <w:t>ru</w:t>
      </w:r>
    </w:p>
    <w:p w:rsidR="00BE03E8" w:rsidRDefault="00BE03E8" w:rsidP="00853736">
      <w:pPr>
        <w:pStyle w:val="p5"/>
        <w:spacing w:before="0" w:beforeAutospacing="0" w:after="0" w:afterAutospacing="0" w:line="360" w:lineRule="auto"/>
        <w:ind w:firstLine="709"/>
        <w:jc w:val="both"/>
      </w:pPr>
      <w:bookmarkStart w:id="0" w:name="_GoBack"/>
      <w:bookmarkEnd w:id="0"/>
      <w:r w:rsidRPr="00BE03E8">
        <w:t xml:space="preserve">Сказка – неизменный спутник детства – играет особую роль в жизни ребенка. Воображаемая ситуация роднит сказку с игрой – главным видом деятельности дошкольника. </w:t>
      </w:r>
      <w:r>
        <w:t>Ребенок</w:t>
      </w:r>
      <w:r w:rsidRPr="00BE03E8">
        <w:t xml:space="preserve"> сопереживает героям, разделяет их чувства, живет вместе с ними в мире сказки. Ему легче установить ассоциативные связи с любимыми и понятными сказочными персонажами. </w:t>
      </w:r>
    </w:p>
    <w:p w:rsidR="00BE03E8" w:rsidRDefault="00BE03E8" w:rsidP="00853736">
      <w:pPr>
        <w:pStyle w:val="p2"/>
        <w:spacing w:before="0" w:beforeAutospacing="0" w:after="0" w:afterAutospacing="0" w:line="360" w:lineRule="auto"/>
        <w:ind w:firstLine="709"/>
        <w:jc w:val="both"/>
      </w:pPr>
      <w:r w:rsidRPr="00BE03E8">
        <w:t xml:space="preserve">Сказка играет большую роль в развитии познавательных процессов ребенка. С помощью сказки можно повысить уровень связной речи. </w:t>
      </w:r>
    </w:p>
    <w:p w:rsidR="00E754CD" w:rsidRPr="00E754CD" w:rsidRDefault="00E754CD" w:rsidP="00853736">
      <w:pPr>
        <w:pStyle w:val="p2"/>
        <w:spacing w:before="0" w:beforeAutospacing="0" w:after="0" w:afterAutospacing="0" w:line="360" w:lineRule="auto"/>
        <w:ind w:firstLine="709"/>
        <w:jc w:val="both"/>
      </w:pPr>
      <w:r w:rsidRPr="00E754CD">
        <w:t>Речь имеет огромное значение в развитии ребёнка, выполняя три главные функции: коммуникативную, обобщающую и регулирующую.</w:t>
      </w:r>
    </w:p>
    <w:p w:rsidR="00E754CD" w:rsidRPr="00E754CD" w:rsidRDefault="00E754CD" w:rsidP="008537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Но, к сожалению, речь не является врожденной способностью человека, она формируется постепенно, вместе с развитием ребёнка. Сенситивным периодом развития речи принято считать период дошкольного детства.  Именно в этом возрасте дети очень чувствительны к восприятию и усвоению норм языка, поэтому воспитателям и педагогам ДОУ необходимо приложить максимум усилий, направленных на профилактику и коррекцию речевых нарушений.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В последние годы наблюдается устойчивый рост нарушений</w:t>
      </w:r>
      <w:r w:rsidR="00B763DE">
        <w:rPr>
          <w:rFonts w:ascii="Times New Roman" w:hAnsi="Times New Roman" w:cs="Times New Roman"/>
          <w:sz w:val="24"/>
          <w:szCs w:val="24"/>
        </w:rPr>
        <w:t xml:space="preserve"> </w:t>
      </w:r>
      <w:r w:rsidRPr="00E754CD">
        <w:rPr>
          <w:rFonts w:ascii="Times New Roman" w:hAnsi="Times New Roman" w:cs="Times New Roman"/>
          <w:sz w:val="24"/>
          <w:szCs w:val="24"/>
        </w:rPr>
        <w:t>речи у детей. Причем, характер речевых патологий стал сложнее и,</w:t>
      </w:r>
      <w:r w:rsidR="00B763DE" w:rsidRPr="00E754CD">
        <w:rPr>
          <w:rFonts w:ascii="Times New Roman" w:hAnsi="Times New Roman" w:cs="Times New Roman"/>
          <w:sz w:val="24"/>
          <w:szCs w:val="24"/>
        </w:rPr>
        <w:t xml:space="preserve"> </w:t>
      </w:r>
      <w:r w:rsidRPr="00E754CD">
        <w:rPr>
          <w:rFonts w:ascii="Times New Roman" w:hAnsi="Times New Roman" w:cs="Times New Roman"/>
          <w:sz w:val="24"/>
          <w:szCs w:val="24"/>
        </w:rPr>
        <w:t>в основном, имеет комбинированную форму: у детей одновременно нарушаются речь, развитие высших психических функций, состояние общей и мелкой моторики, ориентирование в пространстве, эмоционально-волевая сфера, творческая активность. Если эти нарушения вовремя не исправить в детском возрасте, то затем возникают трудности общения с окружающими, мешая детям в полной мере раскрыть свои природные способности и интеллектуальные возможности.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Сказка является наиболее универсальным, комплексным методом воздействия в работе педагогов. Она вносит разнообразие в жизнь ребёнка, дарит ему радость и является одним из самых эффективных способов развития речи, в котором наиболее ярко проявляется принцип обучения: учит играя. Мир сказки чудесен, он уникален и неповторим по своим возможностям. Именно сказки помогают пробудить интерес к слову.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Но, к сожалению, сказки подаются дошкольникам недостаточно разнообразно, в основном – это чтение, рассказывание, в лучшем случае пересказ или драматизация. Сказки не в полной мере используются для развития у детей воображения, мышления, связной речи и воспитания добрых чувств.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 xml:space="preserve">Отсюда можно выявить </w:t>
      </w:r>
      <w:r w:rsidRPr="00BE03E8">
        <w:rPr>
          <w:rFonts w:ascii="Times New Roman" w:hAnsi="Times New Roman" w:cs="Times New Roman"/>
          <w:sz w:val="24"/>
          <w:szCs w:val="24"/>
        </w:rPr>
        <w:t>противоречие</w:t>
      </w:r>
      <w:r w:rsidRPr="00E754CD">
        <w:rPr>
          <w:rFonts w:ascii="Times New Roman" w:hAnsi="Times New Roman" w:cs="Times New Roman"/>
          <w:sz w:val="24"/>
          <w:szCs w:val="24"/>
        </w:rPr>
        <w:t xml:space="preserve"> – с одной стороны, дети черпают из сказок множество познаний: о времени и пространстве, о связи человека с природой, с предметным </w:t>
      </w:r>
      <w:r w:rsidRPr="00E754CD">
        <w:rPr>
          <w:rFonts w:ascii="Times New Roman" w:hAnsi="Times New Roman" w:cs="Times New Roman"/>
          <w:sz w:val="24"/>
          <w:szCs w:val="24"/>
        </w:rPr>
        <w:lastRenderedPageBreak/>
        <w:t>миром, о добре и зле, а с другой стороны, наблюдается недостаточная обеспеченность педагогов дошкольного образования методическими рекомендациями по развитию речи детей средствами малых форм фольклора (сказкой).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Хорошая речь – важнейшее условие всестороннего полноценного развития детей. Чем богаче и правильнее речь ребенка, тем легче ему будет высказывать свои мысли, тем шире его возможности в познании окружающей действительности, содержательнее и полноценнее отношения со сверстниками и взрослыми, тем активнее он развивается психически.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Поэтому так важно заботиться о своевременном формировании речи детей, её чистоте и правильности, предупреждая и исправляя различные нарушения.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 xml:space="preserve">На данный момент идет активный поиск современных инновационных моделей обучения и воспитания детей, но, на наш взгляд, не стоит отходить от лучших образцов народной педагогики, очень важно использовать их в своей работе. 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 xml:space="preserve">Так, использование сказки в работе с детьми помогает развитию речевой активности и связной речи дошкольников, накоплению и активизации словарного запаса, формированию грамматических категорий языка. </w:t>
      </w:r>
    </w:p>
    <w:p w:rsidR="00E754CD" w:rsidRP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 xml:space="preserve">Ребенок усваивает родную речь, прежде всего подражая живому разговорному языку, который он слушает и образам которого следует. Сказки ребенок не только слышит, но повторяет и усваивает их. Они входят в его язык в доступном для него содержании. Таким образом, сказки являются важной категорией, освоение которой способствует формированию всех компонентов устной речи детей. </w:t>
      </w:r>
    </w:p>
    <w:p w:rsidR="00E754CD" w:rsidRDefault="00E754CD" w:rsidP="00434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4CD">
        <w:rPr>
          <w:rFonts w:ascii="Times New Roman" w:hAnsi="Times New Roman" w:cs="Times New Roman"/>
          <w:sz w:val="24"/>
          <w:szCs w:val="24"/>
        </w:rPr>
        <w:t>В процессе работы над сказкой у детей обогащаются, активизируются представлений об окружающем мире, таким образом</w:t>
      </w:r>
      <w:r w:rsidR="00892E2E">
        <w:rPr>
          <w:rFonts w:ascii="Times New Roman" w:hAnsi="Times New Roman" w:cs="Times New Roman"/>
          <w:sz w:val="24"/>
          <w:szCs w:val="24"/>
        </w:rPr>
        <w:t>,</w:t>
      </w:r>
      <w:r w:rsidRPr="00E754CD">
        <w:rPr>
          <w:rFonts w:ascii="Times New Roman" w:hAnsi="Times New Roman" w:cs="Times New Roman"/>
          <w:sz w:val="24"/>
          <w:szCs w:val="24"/>
        </w:rPr>
        <w:t xml:space="preserve"> накапливается словарь; параллельно с прослушиванием и воспроизведением сказок детьми усваиваются грамматические нормы языка; дошкольники, знакомясь со сказками, начинают понимать переносные значения образных выражений, скрытый смысл и т</w:t>
      </w:r>
      <w:r w:rsidR="0023692D">
        <w:rPr>
          <w:rFonts w:ascii="Times New Roman" w:hAnsi="Times New Roman" w:cs="Times New Roman"/>
          <w:sz w:val="24"/>
          <w:szCs w:val="24"/>
        </w:rPr>
        <w:t xml:space="preserve">ак </w:t>
      </w:r>
      <w:r w:rsidRPr="00E754CD">
        <w:rPr>
          <w:rFonts w:ascii="Times New Roman" w:hAnsi="Times New Roman" w:cs="Times New Roman"/>
          <w:sz w:val="24"/>
          <w:szCs w:val="24"/>
        </w:rPr>
        <w:t>д</w:t>
      </w:r>
      <w:r w:rsidR="0023692D">
        <w:rPr>
          <w:rFonts w:ascii="Times New Roman" w:hAnsi="Times New Roman" w:cs="Times New Roman"/>
          <w:sz w:val="24"/>
          <w:szCs w:val="24"/>
        </w:rPr>
        <w:t>алее</w:t>
      </w:r>
      <w:r w:rsidRPr="00E754CD">
        <w:rPr>
          <w:rFonts w:ascii="Times New Roman" w:hAnsi="Times New Roman" w:cs="Times New Roman"/>
          <w:sz w:val="24"/>
          <w:szCs w:val="24"/>
        </w:rPr>
        <w:t xml:space="preserve">; используя  в работе артикуляционную и пальчиковую гимнастики, педагог делает свои занятия не только увлекательными, но и, незаметно для детей, работает над улучшением звукопроизношения и мелкой моторики. Безусловно, в процессе работы над пересказом, рассказыванием, театрализованной постановкой сказки идет развитие связной речи дошкольников.  </w:t>
      </w: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A6F" w:rsidRP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 занятий по развитию речи детей старшего дошкольного возраста средствами сказки по программе ДОУ</w:t>
      </w:r>
    </w:p>
    <w:p w:rsidR="00932A6F" w:rsidRPr="00932A6F" w:rsidRDefault="00932A6F" w:rsidP="00932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8"/>
        <w:gridCol w:w="525"/>
        <w:gridCol w:w="2409"/>
        <w:gridCol w:w="5203"/>
      </w:tblGrid>
      <w:tr w:rsidR="00932A6F" w:rsidRPr="00932A6F" w:rsidTr="008349C7">
        <w:tc>
          <w:tcPr>
            <w:tcW w:w="703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Мес.</w:t>
            </w: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932A6F" w:rsidRPr="00932A6F" w:rsidTr="008349C7">
        <w:trPr>
          <w:trHeight w:val="440"/>
        </w:trPr>
        <w:tc>
          <w:tcPr>
            <w:tcW w:w="703" w:type="dxa"/>
            <w:vMerge w:val="restart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ентябрь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Рассказывание русской народной сказки 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с детьми названия русских народных сказок и познакомить их с новыми произведениями: сказкой «Зая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ц-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хвастун»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обработке О.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Капицы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присказкой «Начинаются наши сказки»</w:t>
            </w:r>
          </w:p>
        </w:tc>
      </w:tr>
      <w:tr w:rsidR="00932A6F" w:rsidRPr="00932A6F" w:rsidTr="008349C7">
        <w:trPr>
          <w:trHeight w:val="403"/>
        </w:trPr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сказки «Заяц-хвастун»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детям составить план пересказа сказки. Научить пересказывать сказку, придерживаясь плана.</w:t>
            </w:r>
          </w:p>
        </w:tc>
      </w:tr>
      <w:tr w:rsidR="00932A6F" w:rsidRPr="00932A6F" w:rsidTr="008349C7">
        <w:tc>
          <w:tcPr>
            <w:tcW w:w="703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грамматические упражнения. Чтение сказки «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Крылатый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мохнатый да масляный»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Упражнять детей в подборе существительных к прилагательным. Познакомить с русской народной сказкой «Крылатый, мохнатый да масляный» (обработка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И.Карнауховой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помочь понять её смысл.</w:t>
            </w:r>
          </w:p>
        </w:tc>
      </w:tr>
      <w:tr w:rsidR="00932A6F" w:rsidRPr="00932A6F" w:rsidTr="008349C7">
        <w:tc>
          <w:tcPr>
            <w:tcW w:w="703" w:type="dxa"/>
            <w:vMerge w:val="restart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оябрь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8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русской народной сказки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0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известные детям русские народные сказки. Познакомить со сказкой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(в обр. А.Н. Толстого), помочь запомнить начальную фразу и концовку произведения. Развивать умение отличать сказочные ситуации от 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реальных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8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рассказыванию</w:t>
            </w:r>
          </w:p>
        </w:tc>
        <w:tc>
          <w:tcPr>
            <w:tcW w:w="5600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творческому рассказыванию в ходе придумывания концовки к сказке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Айога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обр. Д.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Нагишкина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 сокр.)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8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 над сказкой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Айога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0" w:type="dxa"/>
            <w:vAlign w:val="center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Приучать детей ответственно относиться к заданиям воспитателя.</w:t>
            </w:r>
          </w:p>
        </w:tc>
      </w:tr>
      <w:tr w:rsidR="00932A6F" w:rsidRPr="00932A6F" w:rsidTr="008349C7">
        <w:tc>
          <w:tcPr>
            <w:tcW w:w="703" w:type="dxa"/>
            <w:vMerge w:val="restart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эскимосской сказки «Как лисичка бычка обидела»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детям понять и запомнить содержание сказки «Как лисичка бычка обидела» (обр.</w:t>
            </w:r>
            <w:proofErr w:type="gramEnd"/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Глоцера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Г. Снегирева), учить пересказывать её.</w:t>
            </w:r>
            <w:proofErr w:type="gramEnd"/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сказки П. Бажова «Серебряное копытце»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со сказкой П. Бажова «Серебряное копытце»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сказке П. Бажова «Серебряное копытце»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воображение детей, помогать логично и содержательно строить высказывания</w:t>
            </w:r>
          </w:p>
        </w:tc>
      </w:tr>
      <w:tr w:rsidR="00932A6F" w:rsidRPr="00932A6F" w:rsidTr="008349C7">
        <w:tc>
          <w:tcPr>
            <w:tcW w:w="703" w:type="dxa"/>
            <w:vMerge w:val="restart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нварь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сказки Б. Шергина «Рифмы»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необычной сказкой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Шергина «Рифмы»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 сказки Э.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«Соловей и вороненок»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пересказывать текст (целиком и по ролям)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рассказыванию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детей в творческом рассказывании</w:t>
            </w:r>
          </w:p>
        </w:tc>
      </w:tr>
      <w:tr w:rsidR="00932A6F" w:rsidRPr="00932A6F" w:rsidTr="008349C7">
        <w:tc>
          <w:tcPr>
            <w:tcW w:w="703" w:type="dxa"/>
            <w:vMerge w:val="restart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евраль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русской народной сказки «Царевна - лягушка»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волшебной сказкой «Царевна - лягушка» (в обр. М. Булатова)</w:t>
            </w:r>
          </w:p>
        </w:tc>
      </w:tr>
      <w:tr w:rsidR="00932A6F" w:rsidRPr="00932A6F" w:rsidTr="008349C7">
        <w:tc>
          <w:tcPr>
            <w:tcW w:w="703" w:type="dxa"/>
            <w:vMerge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сказки А.Н. Толстого «Еж»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детей пересказывать сказку, сохраняя некоторые авторские обороты; </w:t>
            </w: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совершенствовать интонационную выразительность речи.</w:t>
            </w:r>
          </w:p>
        </w:tc>
      </w:tr>
      <w:tr w:rsidR="00932A6F" w:rsidRPr="00932A6F" w:rsidTr="008349C7">
        <w:tc>
          <w:tcPr>
            <w:tcW w:w="703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сказки «Сивка - бурка»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детям вспомнить содержание знакомых волшебных русских народных сказок, познакомить со сказкой «Сивка - бурка» (в обр.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М.Булатова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32A6F" w:rsidRPr="00932A6F" w:rsidTr="008349C7">
        <w:tc>
          <w:tcPr>
            <w:tcW w:w="703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сказки В. Катаева «Цветик - семицветик»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со сказкой В. Катаева «Цветик - семицветик»</w:t>
            </w:r>
          </w:p>
        </w:tc>
      </w:tr>
      <w:tr w:rsidR="00932A6F" w:rsidRPr="00932A6F" w:rsidTr="008349C7">
        <w:tc>
          <w:tcPr>
            <w:tcW w:w="703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78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русской народной сказки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Финист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ясный сокол»</w:t>
            </w:r>
          </w:p>
        </w:tc>
        <w:tc>
          <w:tcPr>
            <w:tcW w:w="5600" w:type="dxa"/>
          </w:tcPr>
          <w:p w:rsidR="00932A6F" w:rsidRPr="00932A6F" w:rsidRDefault="00932A6F" w:rsidP="009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знают ли дети основные черты народной сказки. Познакомить с русской народной сказкой «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Финист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ясный сокол»</w:t>
            </w:r>
          </w:p>
        </w:tc>
      </w:tr>
    </w:tbl>
    <w:p w:rsidR="00932A6F" w:rsidRPr="00932A6F" w:rsidRDefault="00932A6F" w:rsidP="00932A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32A6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 октября по апрель предполагается ещё и работа по театрализованной деятельности по следующему перспективному плану.</w:t>
      </w:r>
    </w:p>
    <w:p w:rsidR="00932A6F" w:rsidRPr="00932A6F" w:rsidRDefault="00932A6F" w:rsidP="00932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850"/>
        <w:gridCol w:w="6656"/>
      </w:tblGrid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Месяц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Инсценировка </w:t>
            </w: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занятия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«Как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листовички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выбрали для себя домики» (сказка, придуманная детьми)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Пересказ русской народной сказки с элементами драматизации «Три медведя»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Декабрь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«Новогодняя сказка» (инсценировка по сказке, сочиненной детьми в подарок Деду Морозу)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«Сорока - белобока» (инсценировка по сказке Е. Благининой)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«Сказка в подарок маме»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Март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Пересказ – инсценировка сказки «Колосок» с использованием серии сюжетных картин</w:t>
            </w:r>
          </w:p>
        </w:tc>
      </w:tr>
      <w:tr w:rsidR="00932A6F" w:rsidRPr="00932A6F" w:rsidTr="008349C7">
        <w:tc>
          <w:tcPr>
            <w:tcW w:w="2122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850" w:type="dxa"/>
          </w:tcPr>
          <w:p w:rsidR="00932A6F" w:rsidRPr="00932A6F" w:rsidRDefault="00932A6F" w:rsidP="00932A6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56" w:type="dxa"/>
          </w:tcPr>
          <w:p w:rsidR="00932A6F" w:rsidRPr="00932A6F" w:rsidRDefault="00932A6F" w:rsidP="00932A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«Кто сверчку в беде поможет?» </w:t>
            </w: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 Ц. </w:t>
            </w:r>
            <w:proofErr w:type="spellStart"/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Ангелова</w:t>
            </w:r>
            <w:proofErr w:type="spellEnd"/>
            <w:r w:rsidRPr="00932A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</w:tr>
    </w:tbl>
    <w:p w:rsidR="0074530E" w:rsidRDefault="0074530E" w:rsidP="0074530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B050"/>
          <w:sz w:val="28"/>
          <w:szCs w:val="28"/>
        </w:rPr>
      </w:pPr>
    </w:p>
    <w:p w:rsidR="00932A6F" w:rsidRDefault="00932A6F" w:rsidP="00932A6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DE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932A6F" w:rsidRPr="005B1E83" w:rsidRDefault="00932A6F" w:rsidP="00932A6F">
      <w:pPr>
        <w:pStyle w:val="p5"/>
        <w:numPr>
          <w:ilvl w:val="1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5B1E83">
        <w:t>Александрова Т.В. Сказки на кончиках пальцев. Пальчиковые игры по мотивам народных и авторских сказок. – «Дошкольная педагогика» 2008 № 7</w:t>
      </w:r>
    </w:p>
    <w:p w:rsidR="00932A6F" w:rsidRPr="005B1E83" w:rsidRDefault="00932A6F" w:rsidP="00932A6F">
      <w:pPr>
        <w:pStyle w:val="p5"/>
        <w:numPr>
          <w:ilvl w:val="1"/>
          <w:numId w:val="1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 w:rsidRPr="005B1E83">
        <w:t>Большева</w:t>
      </w:r>
      <w:proofErr w:type="spellEnd"/>
      <w:r w:rsidRPr="005B1E83">
        <w:t xml:space="preserve"> Т.В. Учимся по сказке: методическое пособие. – Санкт-Петербург, 2001</w:t>
      </w:r>
      <w:r>
        <w:t>.</w:t>
      </w:r>
    </w:p>
    <w:p w:rsidR="00932A6F" w:rsidRPr="005B1E83" w:rsidRDefault="00932A6F" w:rsidP="00932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E83">
        <w:rPr>
          <w:rFonts w:ascii="Times New Roman" w:hAnsi="Times New Roman" w:cs="Times New Roman"/>
          <w:sz w:val="24"/>
          <w:szCs w:val="24"/>
        </w:rPr>
        <w:t xml:space="preserve">3.   Васильева М. А., </w:t>
      </w:r>
      <w:proofErr w:type="spellStart"/>
      <w:r w:rsidRPr="005B1E83">
        <w:rPr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5B1E83">
        <w:rPr>
          <w:rFonts w:ascii="Times New Roman" w:hAnsi="Times New Roman" w:cs="Times New Roman"/>
          <w:sz w:val="24"/>
          <w:szCs w:val="24"/>
        </w:rPr>
        <w:t xml:space="preserve"> В. В., Комарова Т. С. Программа воспитания и обучения в детском саду: программа / под ред. М. А. Васильевой, В. В. Гербовой, Т. С. Комаровой. – М.: «Мозаика-Синтез», 2010.</w:t>
      </w:r>
    </w:p>
    <w:p w:rsidR="00932A6F" w:rsidRPr="005B1E83" w:rsidRDefault="00932A6F" w:rsidP="00932A6F">
      <w:pPr>
        <w:pStyle w:val="p5"/>
        <w:numPr>
          <w:ilvl w:val="1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5B1E83">
        <w:t xml:space="preserve">Исаева Н. Сказка как средство оптимизации психоэмоциональной сферы старших дошкольников. – «Дошкольное воспитание» 2012 № 7  </w:t>
      </w:r>
    </w:p>
    <w:p w:rsidR="00932A6F" w:rsidRPr="005B1E83" w:rsidRDefault="00932A6F" w:rsidP="00932A6F">
      <w:pPr>
        <w:pStyle w:val="p5"/>
        <w:numPr>
          <w:ilvl w:val="1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5B1E83">
        <w:t>Козырева Л.</w:t>
      </w:r>
      <w:r>
        <w:t xml:space="preserve"> </w:t>
      </w:r>
      <w:r w:rsidRPr="005B1E83">
        <w:t xml:space="preserve">М. </w:t>
      </w:r>
      <w:r w:rsidRPr="005B1E83">
        <w:rPr>
          <w:bCs/>
        </w:rPr>
        <w:t>Развитие</w:t>
      </w:r>
      <w:r w:rsidRPr="005B1E83">
        <w:t xml:space="preserve"> </w:t>
      </w:r>
      <w:r w:rsidRPr="005B1E83">
        <w:rPr>
          <w:bCs/>
        </w:rPr>
        <w:t>речи</w:t>
      </w:r>
      <w:r w:rsidRPr="005B1E83">
        <w:t xml:space="preserve"> – Ярославль. «Академия </w:t>
      </w:r>
      <w:r w:rsidRPr="005B1E83">
        <w:rPr>
          <w:bCs/>
        </w:rPr>
        <w:t>развития</w:t>
      </w:r>
      <w:r w:rsidRPr="005B1E83">
        <w:t>» 2007</w:t>
      </w:r>
      <w:r>
        <w:t>.</w:t>
      </w:r>
    </w:p>
    <w:p w:rsidR="0074530E" w:rsidRDefault="0074530E" w:rsidP="0074530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B050"/>
          <w:sz w:val="28"/>
          <w:szCs w:val="28"/>
        </w:rPr>
      </w:pPr>
    </w:p>
    <w:p w:rsidR="0074530E" w:rsidRDefault="0074530E" w:rsidP="0074530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B050"/>
          <w:sz w:val="28"/>
          <w:szCs w:val="28"/>
        </w:rPr>
      </w:pPr>
    </w:p>
    <w:p w:rsidR="005B1E83" w:rsidRDefault="005B1E83" w:rsidP="0085373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color w:val="00B050"/>
          <w:sz w:val="24"/>
          <w:szCs w:val="24"/>
        </w:rPr>
      </w:pPr>
    </w:p>
    <w:p w:rsidR="005B1E83" w:rsidRDefault="005B1E83" w:rsidP="0085373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color w:val="00B050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1E83" w:rsidRPr="005B1E83" w:rsidRDefault="005B1E83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2E2E" w:rsidRDefault="00892E2E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E2E" w:rsidRDefault="00892E2E" w:rsidP="00B763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DE" w:rsidRPr="00B763DE" w:rsidRDefault="00B763DE" w:rsidP="00B763D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B763DE" w:rsidRPr="00B763DE" w:rsidSect="00FE2D7E">
      <w:head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E2E" w:rsidRDefault="00892E2E" w:rsidP="00892E2E">
      <w:pPr>
        <w:spacing w:after="0" w:line="240" w:lineRule="auto"/>
      </w:pPr>
      <w:r>
        <w:separator/>
      </w:r>
    </w:p>
  </w:endnote>
  <w:endnote w:type="continuationSeparator" w:id="0">
    <w:p w:rsidR="00892E2E" w:rsidRDefault="00892E2E" w:rsidP="0089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E2E" w:rsidRDefault="00892E2E" w:rsidP="00892E2E">
      <w:pPr>
        <w:spacing w:after="0" w:line="240" w:lineRule="auto"/>
      </w:pPr>
      <w:r>
        <w:separator/>
      </w:r>
    </w:p>
  </w:footnote>
  <w:footnote w:type="continuationSeparator" w:id="0">
    <w:p w:rsidR="00892E2E" w:rsidRDefault="00892E2E" w:rsidP="0089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971138"/>
      <w:docPartObj>
        <w:docPartGallery w:val="Page Numbers (Top of Page)"/>
        <w:docPartUnique/>
      </w:docPartObj>
    </w:sdtPr>
    <w:sdtEndPr/>
    <w:sdtContent>
      <w:p w:rsidR="00892E2E" w:rsidRDefault="00892E2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C2B">
          <w:rPr>
            <w:noProof/>
          </w:rPr>
          <w:t>2</w:t>
        </w:r>
        <w:r>
          <w:fldChar w:fldCharType="end"/>
        </w:r>
      </w:p>
    </w:sdtContent>
  </w:sdt>
  <w:p w:rsidR="00892E2E" w:rsidRDefault="00892E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279D3"/>
    <w:multiLevelType w:val="multilevel"/>
    <w:tmpl w:val="21C2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4CD"/>
    <w:rsid w:val="0023692D"/>
    <w:rsid w:val="00340AE0"/>
    <w:rsid w:val="004340E7"/>
    <w:rsid w:val="005B1E83"/>
    <w:rsid w:val="005C5613"/>
    <w:rsid w:val="0074530E"/>
    <w:rsid w:val="00791C2B"/>
    <w:rsid w:val="00853736"/>
    <w:rsid w:val="00884915"/>
    <w:rsid w:val="00892E2E"/>
    <w:rsid w:val="00932A6F"/>
    <w:rsid w:val="00B763DE"/>
    <w:rsid w:val="00BA1BE7"/>
    <w:rsid w:val="00BE03E8"/>
    <w:rsid w:val="00C61AF8"/>
    <w:rsid w:val="00E754CD"/>
    <w:rsid w:val="00FE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7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E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E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2E2E"/>
  </w:style>
  <w:style w:type="paragraph" w:styleId="a5">
    <w:name w:val="footer"/>
    <w:basedOn w:val="a"/>
    <w:link w:val="a6"/>
    <w:uiPriority w:val="99"/>
    <w:unhideWhenUsed/>
    <w:rsid w:val="0089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2E2E"/>
  </w:style>
  <w:style w:type="table" w:styleId="a7">
    <w:name w:val="Table Grid"/>
    <w:basedOn w:val="a1"/>
    <w:uiPriority w:val="59"/>
    <w:rsid w:val="00932A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7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E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E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2E2E"/>
  </w:style>
  <w:style w:type="paragraph" w:styleId="a5">
    <w:name w:val="footer"/>
    <w:basedOn w:val="a"/>
    <w:link w:val="a6"/>
    <w:uiPriority w:val="99"/>
    <w:unhideWhenUsed/>
    <w:rsid w:val="0089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2E2E"/>
  </w:style>
  <w:style w:type="table" w:styleId="a7">
    <w:name w:val="Table Grid"/>
    <w:basedOn w:val="a1"/>
    <w:uiPriority w:val="59"/>
    <w:rsid w:val="00932A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5F52-0708-4DD1-9E18-1BD383F0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Мвидео</cp:lastModifiedBy>
  <cp:revision>2</cp:revision>
  <dcterms:created xsi:type="dcterms:W3CDTF">2018-08-01T10:45:00Z</dcterms:created>
  <dcterms:modified xsi:type="dcterms:W3CDTF">2018-08-01T10:45:00Z</dcterms:modified>
</cp:coreProperties>
</file>