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069" w:rsidRPr="004C6069" w:rsidRDefault="004C6069" w:rsidP="00AC1F29">
      <w:pPr>
        <w:pBdr>
          <w:bottom w:val="single" w:sz="6" w:space="12" w:color="E6E6E6"/>
        </w:pBdr>
        <w:shd w:val="clear" w:color="auto" w:fill="FFFFFF"/>
        <w:spacing w:after="120" w:line="360" w:lineRule="atLeast"/>
        <w:jc w:val="center"/>
        <w:outlineLvl w:val="0"/>
        <w:rPr>
          <w:rFonts w:ascii="Trebuchet MS" w:eastAsia="Times New Roman" w:hAnsi="Trebuchet MS" w:cs="Times New Roman"/>
          <w:i/>
          <w:iCs/>
          <w:color w:val="2F2D26"/>
          <w:kern w:val="36"/>
          <w:sz w:val="36"/>
          <w:szCs w:val="36"/>
          <w:lang w:eastAsia="ru-RU"/>
        </w:rPr>
      </w:pPr>
      <w:r w:rsidRPr="004C6069">
        <w:rPr>
          <w:rFonts w:ascii="Trebuchet MS" w:eastAsia="Times New Roman" w:hAnsi="Trebuchet MS" w:cs="Times New Roman"/>
          <w:i/>
          <w:iCs/>
          <w:color w:val="2F2D26"/>
          <w:kern w:val="36"/>
          <w:sz w:val="36"/>
          <w:szCs w:val="36"/>
          <w:lang w:eastAsia="ru-RU"/>
        </w:rPr>
        <w:t>Возрастная психолого-педагогическая характеристика детей раннего возраста</w:t>
      </w:r>
    </w:p>
    <w:p w:rsidR="004C6069" w:rsidRPr="004C6069" w:rsidRDefault="004C6069" w:rsidP="004C6069">
      <w:pPr>
        <w:shd w:val="clear" w:color="auto" w:fill="FFFFFF"/>
        <w:spacing w:after="0" w:line="195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4C6069" w:rsidRPr="004C6069" w:rsidRDefault="004C6069" w:rsidP="004C6069">
      <w:pPr>
        <w:shd w:val="clear" w:color="auto" w:fill="FFFFFF"/>
        <w:spacing w:after="120" w:line="315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>
        <w:rPr>
          <w:rFonts w:ascii="Trebuchet MS" w:eastAsia="Times New Roman" w:hAnsi="Trebuchet MS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543175" cy="2857500"/>
            <wp:effectExtent l="19050" t="0" r="9525" b="0"/>
            <wp:docPr id="1" name="Рисунок 1" descr="Психолого педагогические особенности детей раннего возрас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сихолого педагогические особенности детей раннего возраст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6" w:tooltip="Ранний возраст" w:history="1">
        <w:r w:rsidRPr="004C6069">
          <w:rPr>
            <w:rFonts w:ascii="Trebuchet MS" w:eastAsia="Times New Roman" w:hAnsi="Trebuchet MS" w:cs="Times New Roman"/>
            <w:color w:val="09A6E4"/>
            <w:sz w:val="20"/>
            <w:u w:val="single"/>
            <w:lang w:eastAsia="ru-RU"/>
          </w:rPr>
          <w:t>Ранний возраст</w:t>
        </w:r>
      </w:hyperlink>
      <w:r w:rsidRPr="004C6069">
        <w:rPr>
          <w:rFonts w:ascii="Trebuchet MS" w:eastAsia="Times New Roman" w:hAnsi="Trebuchet MS" w:cs="Times New Roman"/>
          <w:color w:val="000000"/>
          <w:sz w:val="20"/>
          <w:lang w:eastAsia="ru-RU"/>
        </w:rPr>
        <w:t> 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является периодом существенных перемен в жизни маленького ребенка.</w:t>
      </w:r>
    </w:p>
    <w:p w:rsidR="004C6069" w:rsidRPr="004C6069" w:rsidRDefault="006E51EE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lang w:eastAsia="ru-RU"/>
        </w:rPr>
        <w:t>В конце первого года жизни почти все дети начинают ходить.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Получив возможность самостоятельно передвигаться, он</w:t>
      </w:r>
      <w:r w:rsidR="006E51EE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и осваиваю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т дальнее пространство, самостоятельно входит в контакт с массой предметов, многие из которых ранее оставались для него недоступными. В результате такого высвобождения ребенка уменьшается его зависимость от взрослого и бурно развивается познавательная активность. На втором году жизни у ребенка наблюдается развитие предметных действий, на третьем году жизни предметная деятельность становится ведущей.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lang w:eastAsia="ru-RU"/>
        </w:rPr>
        <w:t>К трем годам у него определяется ведущая рука и начинает формироваться согласованность действий обеих рук.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С возникновением предметной деятельности, основанной на усвоении именно тех способов действия с предметом, которые обеспечивают его использование по назначению, меняется отношение ребенка к окружающим предметам и тип ориентирования.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Вместо вопроса: «Что это?» — при знакомстве с новым предметом у ребенка возникает уже вопрос: «Что с этим можно делать?» (Р. Я. </w:t>
      </w:r>
      <w:proofErr w:type="spellStart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Лехтман</w:t>
      </w:r>
      <w:proofErr w:type="spellEnd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-Абрамович, Д. Б. </w:t>
      </w:r>
      <w:proofErr w:type="spellStart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Эльконин</w:t>
      </w:r>
      <w:proofErr w:type="spellEnd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).</w:t>
      </w:r>
      <w:r w:rsidR="006E51EE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Познавательный интерес ребенка чрезвычайно расширяется, поэтому он стремится познакомиться с большим количеством предметов и игрушек и научиться действовать ими</w:t>
      </w:r>
      <w:r w:rsidR="006E51EE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. 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В тесной связи с развитием предметных действий и</w:t>
      </w:r>
      <w:r w:rsidR="006E51EE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дет развитие восприятия ребенка.  В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процессе действий с предметами ребенок знакомится не только со способами их употребления, но и со свойствами — формой, величиной, цветом, массой, материалом и т. п. У детей возникают простые формы наглядно-действенного мышления, самые первичные обобщения, непосредственно связанные с выделением тех или иных внешних и внутренних признаков предметов.</w:t>
      </w:r>
      <w:r w:rsidR="006A7BBA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В начале раннего детства восприятие ребенка развито еще очень слабо, хотя в быту он уже хорошо ориентируется. Это обусловлено скорее 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lastRenderedPageBreak/>
        <w:t>узнаванием предметов, чем подлинным восприятием. Само же узнавание связано с выделением случайных, бросающихся в глаза признаков</w:t>
      </w:r>
      <w:r w:rsidR="006E51EE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- ориентиров.</w:t>
      </w:r>
      <w:r w:rsidR="006A7BBA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Переход к более полному и всестороннему восприятию происходит у ребенка в связи с овладением предметной деятельностью, особенно орудийными и соотносящими действиями, выполняя которые он вынужден ориентироваться на разные свойства объектов (величина, форма, цвет) и приводить их в соответствие по заданному признаку.</w:t>
      </w:r>
      <w:r w:rsidR="006E51EE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Сначала соотнесение предметов и их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свой</w:t>
      </w:r>
      <w:proofErr w:type="gramStart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ств пр</w:t>
      </w:r>
      <w:proofErr w:type="gramEnd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оисходит в практической деятельности, затем развиваются соотнесения перцептивного характера и в дальнейшем формируются перцептивные действия.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 Формирование перцептивных действий по отношению к разному содержанию и разным условиям, в которых это содержание воплощается, происходит не одновременно. По отношению к более трудным заданиям ребенок раннего возраста может остаться на уровне хаотичных действий, без всякого учета свойств объектов, с которыми он действует, на уровне действий с применением силы, которые не ведут его к положительному результату. Но отношению к заданиям, более доступным по содержанию и более близким к опыту ребенка, он может перейти к практическому ориентированию — к методу проб, которые в некоторых случаях могут обеспечить положительный результат его деятельности. В ряде заданий он переходит уже к собственно персептивному ориентированию.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 Ребенок в этом возрасте редко пользуется зрительным соотнесением, а использует развернутое промеривание, однако оно обеспечивает лучший учет свойств и отношений объектов, дает больше возможностей для положительного решения поставленной задачи. Овладение промериванием и зрительным соотнесением позволяет детям раннего возраста не только производить дифференциацию свой</w:t>
      </w:r>
      <w:proofErr w:type="gramStart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ств пр</w:t>
      </w:r>
      <w:proofErr w:type="gramEnd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едметов на сигнальном уровне, т. е. производить поиск, обнаружение, различение и идентификацию объектов, но и осуществлять отображение свойств объектов, их подлинное восприятие на основе образа. Это находит свое выражение в возможности делать выбор по образцу. Тесная связь развития восприятия и деятельности проявляется в том, что выбор по образцу ребенок начинает осуществлять по отношению к форме и величине, т. е. по отношению к свойствам, которые необходимо учитывать в практическом действии, а уж затем — по отношению к цвету (Л. А. </w:t>
      </w:r>
      <w:proofErr w:type="spellStart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Венгер</w:t>
      </w:r>
      <w:proofErr w:type="spellEnd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, В. С. Мухина).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lang w:eastAsia="ru-RU"/>
        </w:rPr>
        <w:t> Развитие речи в этот период идет особенно интенсивно.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Освоение речи является одним из основных достижений ребенка второго-третьего года жизни. Если к концу первого года жизни ребенок имеет в словаре всего 10−20 </w:t>
      </w:r>
      <w:proofErr w:type="spellStart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лепетных</w:t>
      </w:r>
      <w:proofErr w:type="spellEnd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слов, то к трем годам и его активном словаре насчитывается уже более 400 слов. На протяжении ранне</w:t>
      </w:r>
      <w:r w:rsidR="006E51EE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го возраста речь приобретает  большое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значение для всего психического развития ребенка, так как она становится важнейшим средством передачи ему общественного опыта. Естественно, что взрослые, руководя восприятием ребенка, активно пользуются называнием свой</w:t>
      </w:r>
      <w:proofErr w:type="gramStart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ств пр</w:t>
      </w:r>
      <w:proofErr w:type="gramEnd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едметов. Возникновение речи тесно связано с деятельностью общения. Речь появляется для целей общения и развивается в его контексте. Потребность в общении формируется при активном воздействии взрослого на ребенка.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lang w:eastAsia="ru-RU"/>
        </w:rPr>
        <w:t>Смена форм общения также происходит при инициативном воздействии взрослого на ребенка.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Таким образом, в раннем детстве можно отметить бурное развитие следующих психических сфер: общения, речевой, познавательной (восприятия, мышления), двигательной и эмоционально-воле</w:t>
      </w:r>
      <w:r w:rsidR="003A657F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вой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lang w:eastAsia="ru-RU"/>
        </w:rPr>
        <w:lastRenderedPageBreak/>
        <w:t>Игра носит процессуальный характер, главное в ней — действия.</w:t>
      </w:r>
      <w:r w:rsidRPr="004C6069">
        <w:rPr>
          <w:rFonts w:ascii="Trebuchet MS" w:eastAsia="Times New Roman" w:hAnsi="Trebuchet MS" w:cs="Times New Roman"/>
          <w:color w:val="000000"/>
          <w:sz w:val="20"/>
          <w:lang w:eastAsia="ru-RU"/>
        </w:rPr>
        <w:t> 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br/>
        <w:t>Они совершаются с игровыми предметами, приближенными к реальности.</w:t>
      </w:r>
      <w:r w:rsidR="003A657F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Дети п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роявляют фантазию, само</w:t>
      </w:r>
      <w:r w:rsidR="003A657F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стоятельность. 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В середине третьего года жизни появляются действия с п</w:t>
      </w:r>
      <w:r w:rsidR="003A657F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редметами-заместителями.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В ходе совместной предметной деятельности продолжает развиваться понимание речи. Слово отделяется от ситуации и приобретает самостоятельное значение. Малыши продолжают осваивать названия окружающих предметов, учатся выполнять простые словесные просьбы взрослых в пределах видимой наглядной ситуации. Количество понимаемых слов значительно возрастает. Совершенствуется регуляция поведения в результате обращения взрослых к ребенку, который начинает понимать не только инструкцию, но и рассказ взрослых. Интенсивно развивается активная речь детей. К 3 годам они осваивают основные грамматические структуры, пытаются строить простые предложения, в разговоре </w:t>
      </w:r>
      <w:proofErr w:type="gramStart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со</w:t>
      </w:r>
      <w:proofErr w:type="gramEnd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взрослым используют практически все части речи. Активный словарь достигает примерно 1000–1500 слов. К концу третьего года жизни речь становится средством общения ребенка с</w:t>
      </w:r>
      <w:r w:rsidR="003A657F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о сверстниками. 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Для детей этого возраста характерна неосознанность мотивов, импульсивность и зависимость чувств и желаний от ситуации. Дети легко заражаются эмоциональным состоянием сверстников. Однако в этот период начинает складываться и произвольность поведения. Она обусловлена развитием орудийных действий и речи. У детей появляются чувства гордости и стыда, начинают формироваться элементы самосознания, связанные с идентификацией с именем и полом. Завершается ранний возраст кризисом трех лет. Ребенок осознает себя как отдельного человека, отличного от взрослого. У него формируется образ «Я». Кризис часто сопровождается рядом отрицательных проявлений: негативизмом, упрямством, нарушением общения </w:t>
      </w:r>
      <w:proofErr w:type="gramStart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со</w:t>
      </w:r>
      <w:proofErr w:type="gramEnd"/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взрослым и др. Кризис может продолжаться от нескольких месяцев до дву</w:t>
      </w:r>
      <w:r w:rsidR="00554A9C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х лет. Но его может и не быть. К концу третьего года закладываются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также элементы трудовой и учебной деятельности. Труд детей состоит в том, что они выполняют поручения</w:t>
      </w:r>
      <w:r w:rsidR="00554A9C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взрослых, подражая им, проявляют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интерес к процессу деятельности. Очень важно взрослым именно в этот период поощрять труд ребенка. При этом нельзя критиковать сделанную работу. Важно не то, как ребенок ее сделал, а то, насколько ему это нравилось делать.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 В профессиональной д</w:t>
      </w:r>
      <w:r w:rsidR="006A7BBA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еятельности воспитателя изучение</w:t>
      </w:r>
      <w:r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психики дошкольника носит практическую направленность, ориентированное на повышение эффективности обучения и воспитания детей.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lang w:eastAsia="ru-RU"/>
        </w:rPr>
        <w:t>Знать особенности каждого ребенка педагогу необходимо для обеспечения индивидуального подхода в воспитании детей.</w:t>
      </w:r>
    </w:p>
    <w:p w:rsidR="004C6069" w:rsidRPr="004C6069" w:rsidRDefault="006A7BBA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Без этого невозможно</w:t>
      </w:r>
      <w:r w:rsidR="004C6069"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 эффективное выполнение воспитателем своих обязан</w:t>
      </w:r>
      <w:r w:rsidR="00554A9C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ностей, творческий подход к своей </w:t>
      </w:r>
      <w:r w:rsidR="004C6069" w:rsidRPr="004C606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работе. Полноценное выполнение воспитателем профессиональных функций невозможно без осознания им своей роли в воспитательном процессе с дошкольниками. Для дошкольника воспитатель выступает старшим, умным товарищем, партнером по сотрудничеству, всегда готовым оказать помощь.</w:t>
      </w:r>
    </w:p>
    <w:p w:rsidR="004C6069" w:rsidRPr="004C6069" w:rsidRDefault="004C6069" w:rsidP="00AC1F29">
      <w:pPr>
        <w:shd w:val="clear" w:color="auto" w:fill="FFFFFF"/>
        <w:spacing w:after="120" w:line="315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C6069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lang w:eastAsia="ru-RU"/>
        </w:rPr>
        <w:t> </w:t>
      </w:r>
      <w:bookmarkStart w:id="0" w:name="_GoBack"/>
      <w:bookmarkEnd w:id="0"/>
    </w:p>
    <w:p w:rsidR="002A11A2" w:rsidRPr="002A11A2" w:rsidRDefault="002A11A2" w:rsidP="00AC1F29">
      <w:pPr>
        <w:jc w:val="both"/>
        <w:rPr>
          <w:rFonts w:ascii="Calibri" w:eastAsia="Calibri" w:hAnsi="Calibri" w:cs="Times New Roman"/>
        </w:rPr>
      </w:pPr>
      <w:r w:rsidRPr="002A11A2">
        <w:rPr>
          <w:rFonts w:ascii="Calibri" w:eastAsia="Calibri" w:hAnsi="Calibri" w:cs="Times New Roman"/>
        </w:rPr>
        <w:t>http://planetadetstva.net/</w:t>
      </w:r>
    </w:p>
    <w:p w:rsidR="000B6938" w:rsidRDefault="000B6938"/>
    <w:sectPr w:rsidR="000B6938" w:rsidSect="000B6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6069"/>
    <w:rsid w:val="000B6938"/>
    <w:rsid w:val="002A11A2"/>
    <w:rsid w:val="002A3985"/>
    <w:rsid w:val="003A657F"/>
    <w:rsid w:val="004C6069"/>
    <w:rsid w:val="00554A9C"/>
    <w:rsid w:val="005A5C82"/>
    <w:rsid w:val="006A7BBA"/>
    <w:rsid w:val="006E51EE"/>
    <w:rsid w:val="008D37C7"/>
    <w:rsid w:val="00A15B2A"/>
    <w:rsid w:val="00AC1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938"/>
  </w:style>
  <w:style w:type="paragraph" w:styleId="1">
    <w:name w:val="heading 1"/>
    <w:basedOn w:val="a"/>
    <w:link w:val="10"/>
    <w:uiPriority w:val="9"/>
    <w:qFormat/>
    <w:rsid w:val="004C60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60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C6069"/>
    <w:rPr>
      <w:color w:val="0000FF"/>
      <w:u w:val="single"/>
    </w:rPr>
  </w:style>
  <w:style w:type="character" w:customStyle="1" w:styleId="views-num">
    <w:name w:val="views-num"/>
    <w:basedOn w:val="a0"/>
    <w:rsid w:val="004C6069"/>
  </w:style>
  <w:style w:type="paragraph" w:styleId="a4">
    <w:name w:val="Normal (Web)"/>
    <w:basedOn w:val="a"/>
    <w:uiPriority w:val="99"/>
    <w:semiHidden/>
    <w:unhideWhenUsed/>
    <w:rsid w:val="004C6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6069"/>
  </w:style>
  <w:style w:type="character" w:styleId="a5">
    <w:name w:val="Emphasis"/>
    <w:basedOn w:val="a0"/>
    <w:uiPriority w:val="20"/>
    <w:qFormat/>
    <w:rsid w:val="004C6069"/>
    <w:rPr>
      <w:i/>
      <w:iCs/>
    </w:rPr>
  </w:style>
  <w:style w:type="character" w:styleId="a6">
    <w:name w:val="Strong"/>
    <w:basedOn w:val="a0"/>
    <w:uiPriority w:val="22"/>
    <w:qFormat/>
    <w:rsid w:val="004C606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C6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60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lanetadetstva.net/pedagogam/rannij-vozras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2015-11-07T14:39:00Z</dcterms:created>
  <dcterms:modified xsi:type="dcterms:W3CDTF">2015-11-12T11:20:00Z</dcterms:modified>
</cp:coreProperties>
</file>