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23C" w:rsidRPr="00B72E4A" w:rsidRDefault="00113BD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8D4231" w:rsidRPr="00B72E4A">
        <w:rPr>
          <w:rFonts w:ascii="Times New Roman" w:hAnsi="Times New Roman" w:cs="Times New Roman"/>
          <w:b/>
          <w:sz w:val="28"/>
          <w:szCs w:val="28"/>
        </w:rPr>
        <w:t>Гендерное</w:t>
      </w:r>
      <w:bookmarkStart w:id="0" w:name="_GoBack"/>
      <w:bookmarkEnd w:id="0"/>
      <w:r w:rsidR="008D4231" w:rsidRPr="00B72E4A">
        <w:rPr>
          <w:rFonts w:ascii="Times New Roman" w:hAnsi="Times New Roman" w:cs="Times New Roman"/>
          <w:b/>
          <w:sz w:val="28"/>
          <w:szCs w:val="28"/>
        </w:rPr>
        <w:t xml:space="preserve"> воспитание детей </w:t>
      </w:r>
      <w:r w:rsidR="005C13AE">
        <w:rPr>
          <w:rFonts w:ascii="Times New Roman" w:hAnsi="Times New Roman" w:cs="Times New Roman"/>
          <w:b/>
          <w:sz w:val="28"/>
          <w:szCs w:val="28"/>
        </w:rPr>
        <w:t>в процессе сюжетно-ролевой игры</w:t>
      </w:r>
    </w:p>
    <w:p w:rsidR="00F36F90" w:rsidRPr="00F36F90" w:rsidRDefault="00CB5614" w:rsidP="00F36F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13AE">
        <w:rPr>
          <w:rFonts w:ascii="Times New Roman" w:hAnsi="Times New Roman" w:cs="Times New Roman"/>
          <w:sz w:val="28"/>
          <w:szCs w:val="28"/>
        </w:rPr>
        <w:t xml:space="preserve"> </w:t>
      </w:r>
      <w:r w:rsidR="00113BD7">
        <w:rPr>
          <w:rFonts w:ascii="Times New Roman" w:hAnsi="Times New Roman" w:cs="Times New Roman"/>
          <w:sz w:val="28"/>
          <w:szCs w:val="28"/>
        </w:rPr>
        <w:t xml:space="preserve"> </w:t>
      </w:r>
      <w:r w:rsidRPr="00CB5614">
        <w:rPr>
          <w:rFonts w:ascii="Times New Roman" w:hAnsi="Times New Roman" w:cs="Times New Roman"/>
          <w:sz w:val="28"/>
          <w:szCs w:val="28"/>
        </w:rPr>
        <w:t xml:space="preserve"> </w:t>
      </w:r>
      <w:r w:rsidR="00F36F90">
        <w:rPr>
          <w:rFonts w:ascii="Times New Roman" w:hAnsi="Times New Roman" w:cs="Times New Roman"/>
          <w:sz w:val="28"/>
          <w:szCs w:val="28"/>
        </w:rPr>
        <w:t xml:space="preserve"> </w:t>
      </w:r>
      <w:r w:rsidR="00F36F90" w:rsidRPr="00F36F90">
        <w:rPr>
          <w:rFonts w:ascii="Times New Roman" w:hAnsi="Times New Roman" w:cs="Times New Roman"/>
          <w:sz w:val="28"/>
          <w:szCs w:val="28"/>
        </w:rPr>
        <w:t xml:space="preserve">Социальные изменения, происходящие в современном обществе, привели к разрушению традиционных стереотипов мужского и женского поведения. В России в последние десятилетия демократизация отношений полов повлекла смешение половых ролей, феминизацию мужчин и </w:t>
      </w:r>
      <w:proofErr w:type="spellStart"/>
      <w:r w:rsidR="00F36F90" w:rsidRPr="00F36F90">
        <w:rPr>
          <w:rFonts w:ascii="Times New Roman" w:hAnsi="Times New Roman" w:cs="Times New Roman"/>
          <w:sz w:val="28"/>
          <w:szCs w:val="28"/>
        </w:rPr>
        <w:t>омужествление</w:t>
      </w:r>
      <w:proofErr w:type="spellEnd"/>
      <w:r w:rsidR="00F36F90" w:rsidRPr="00F36F90">
        <w:rPr>
          <w:rFonts w:ascii="Times New Roman" w:hAnsi="Times New Roman" w:cs="Times New Roman"/>
          <w:sz w:val="28"/>
          <w:szCs w:val="28"/>
        </w:rPr>
        <w:t xml:space="preserve"> женщин, увеличение числа неполных семей, отсутствие мужчин-педагогов в школе и другие. На фоне этих изменений меняется и сознание детей: девочки становятся агрессивными и грубыми, а мальчики перенимают женский тип поведения. 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Почему именно в </w:t>
      </w:r>
      <w:r w:rsidRPr="00F36F90">
        <w:rPr>
          <w:rFonts w:ascii="Times New Roman" w:hAnsi="Times New Roman" w:cs="Times New Roman"/>
          <w:bCs/>
          <w:sz w:val="28"/>
          <w:szCs w:val="28"/>
        </w:rPr>
        <w:t>дошкольном возрасте важно гендерное воспитание</w:t>
      </w:r>
      <w:r w:rsidRPr="00F36F90">
        <w:rPr>
          <w:rFonts w:ascii="Times New Roman" w:hAnsi="Times New Roman" w:cs="Times New Roman"/>
          <w:sz w:val="28"/>
          <w:szCs w:val="28"/>
        </w:rPr>
        <w:t>?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 xml:space="preserve">  Формирование у детей гендерной идентичности начинается в раннем возрасте. В каждом народе существуют многовековые традиции, строго регламентирующие распределение ролей мужчин и женщин в обществе, а также поведенческие стереотипы.  Нет сомнения, что гендерное воспитание необходимо как в семье, так и в детском учреждении. В дошкольном возрасте ребенок начинает понимать, к какому полу он принадлежит, и чем мальчики отличаются от девочек в плане предпочтений, интересов, ценностей, а также моделей поведения. Однако знания не предполагают освоения ролей и формирования мужественности и женственности. Для закрепления мужских и женских черт характера потребуется особым образом организованная воспитательная среда, день за днем позволяющая ребенку проявлять свои </w:t>
      </w:r>
      <w:proofErr w:type="spellStart"/>
      <w:r w:rsidRPr="00F36F90">
        <w:rPr>
          <w:rFonts w:ascii="Times New Roman" w:hAnsi="Times New Roman" w:cs="Times New Roman"/>
          <w:sz w:val="28"/>
          <w:szCs w:val="28"/>
        </w:rPr>
        <w:t>полоролевые</w:t>
      </w:r>
      <w:proofErr w:type="spellEnd"/>
      <w:r w:rsidRPr="00F36F90">
        <w:rPr>
          <w:rFonts w:ascii="Times New Roman" w:hAnsi="Times New Roman" w:cs="Times New Roman"/>
          <w:sz w:val="28"/>
          <w:szCs w:val="28"/>
        </w:rPr>
        <w:t xml:space="preserve"> отличия.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 xml:space="preserve"> Хочу поделиться опытом по данной теме, что я сделала для того, чтобы реализовать свои идеи по данному направлению.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Были созданы </w:t>
      </w:r>
      <w:r w:rsidRPr="00F36F90">
        <w:rPr>
          <w:rFonts w:ascii="Times New Roman" w:hAnsi="Times New Roman" w:cs="Times New Roman"/>
          <w:bCs/>
          <w:sz w:val="28"/>
          <w:szCs w:val="28"/>
        </w:rPr>
        <w:t xml:space="preserve">условия для естественного развития детей </w:t>
      </w:r>
      <w:r w:rsidRPr="00F36F90">
        <w:rPr>
          <w:rFonts w:ascii="Times New Roman" w:hAnsi="Times New Roman" w:cs="Times New Roman"/>
          <w:sz w:val="28"/>
          <w:szCs w:val="28"/>
        </w:rPr>
        <w:t>с учетом </w:t>
      </w:r>
      <w:r w:rsidRPr="00F36F90">
        <w:rPr>
          <w:rFonts w:ascii="Times New Roman" w:hAnsi="Times New Roman" w:cs="Times New Roman"/>
          <w:bCs/>
          <w:sz w:val="28"/>
          <w:szCs w:val="28"/>
        </w:rPr>
        <w:t>гендерной идентичности</w:t>
      </w:r>
      <w:r w:rsidRPr="00F36F90">
        <w:rPr>
          <w:rFonts w:ascii="Times New Roman" w:hAnsi="Times New Roman" w:cs="Times New Roman"/>
          <w:sz w:val="28"/>
          <w:szCs w:val="28"/>
        </w:rPr>
        <w:t xml:space="preserve">. Провела наблюдение, которое показало, что мальчики при выборе роли в сюжетно – ролевой игре могут принять роль дочки и </w:t>
      </w:r>
      <w:proofErr w:type="gramStart"/>
      <w:r w:rsidRPr="00F36F90">
        <w:rPr>
          <w:rFonts w:ascii="Times New Roman" w:hAnsi="Times New Roman" w:cs="Times New Roman"/>
          <w:sz w:val="28"/>
          <w:szCs w:val="28"/>
        </w:rPr>
        <w:t>мамы ,</w:t>
      </w:r>
      <w:proofErr w:type="gramEnd"/>
      <w:r w:rsidRPr="00F36F90">
        <w:rPr>
          <w:rFonts w:ascii="Times New Roman" w:hAnsi="Times New Roman" w:cs="Times New Roman"/>
          <w:sz w:val="28"/>
          <w:szCs w:val="28"/>
        </w:rPr>
        <w:t xml:space="preserve"> а девочки выбирают роль папы и  брата. Девочки играют машинками, а мальчики куклами.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Проанализировала и пришла к выводу, что важным </w:t>
      </w:r>
      <w:r w:rsidRPr="00F36F90">
        <w:rPr>
          <w:rFonts w:ascii="Times New Roman" w:hAnsi="Times New Roman" w:cs="Times New Roman"/>
          <w:bCs/>
          <w:sz w:val="28"/>
          <w:szCs w:val="28"/>
        </w:rPr>
        <w:t xml:space="preserve">условием формирования гендерной </w:t>
      </w:r>
      <w:r w:rsidRPr="00F36F90">
        <w:rPr>
          <w:rFonts w:ascii="Times New Roman" w:hAnsi="Times New Roman" w:cs="Times New Roman"/>
          <w:sz w:val="28"/>
          <w:szCs w:val="28"/>
        </w:rPr>
        <w:t>идентичности является создание полифункциональной </w:t>
      </w:r>
      <w:r w:rsidRPr="00F36F90">
        <w:rPr>
          <w:rFonts w:ascii="Times New Roman" w:hAnsi="Times New Roman" w:cs="Times New Roman"/>
          <w:bCs/>
          <w:sz w:val="28"/>
          <w:szCs w:val="28"/>
        </w:rPr>
        <w:t>предметно- развивающей среды</w:t>
      </w:r>
      <w:r w:rsidRPr="00F36F90">
        <w:rPr>
          <w:rFonts w:ascii="Times New Roman" w:hAnsi="Times New Roman" w:cs="Times New Roman"/>
          <w:sz w:val="28"/>
          <w:szCs w:val="28"/>
        </w:rPr>
        <w:t>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В </w:t>
      </w:r>
      <w:r w:rsidRPr="00F36F90">
        <w:rPr>
          <w:rFonts w:ascii="Times New Roman" w:hAnsi="Times New Roman" w:cs="Times New Roman"/>
          <w:bCs/>
          <w:sz w:val="28"/>
          <w:szCs w:val="28"/>
        </w:rPr>
        <w:t>дошкольном</w:t>
      </w:r>
      <w:r w:rsidRPr="00F36F90">
        <w:rPr>
          <w:rFonts w:ascii="Times New Roman" w:hAnsi="Times New Roman" w:cs="Times New Roman"/>
          <w:sz w:val="28"/>
          <w:szCs w:val="28"/>
        </w:rPr>
        <w:t> возрасте основной вид деятельности – игра. В сюжетно- ролевой игре происходит усвоение детьми </w:t>
      </w:r>
      <w:r w:rsidRPr="00F36F90">
        <w:rPr>
          <w:rFonts w:ascii="Times New Roman" w:hAnsi="Times New Roman" w:cs="Times New Roman"/>
          <w:bCs/>
          <w:sz w:val="28"/>
          <w:szCs w:val="28"/>
        </w:rPr>
        <w:t>гендерного поведения</w:t>
      </w:r>
      <w:r w:rsidRPr="00F36F90">
        <w:rPr>
          <w:rFonts w:ascii="Times New Roman" w:hAnsi="Times New Roman" w:cs="Times New Roman"/>
          <w:sz w:val="28"/>
          <w:szCs w:val="28"/>
        </w:rPr>
        <w:t>. Девочки ухаживают за домом, заботятся о детях, выходят замуж. Мальчики воюют на войне, защищая Родину, строят дома, ремонтируют автомобили. В игре закладываются и основы нравственного поведения: великодушие, надежность, уважение, доброта, терпеливость, верность, друг к другу.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lastRenderedPageBreak/>
        <w:t>В группе созданы </w:t>
      </w:r>
      <w:r w:rsidRPr="00F36F90">
        <w:rPr>
          <w:rFonts w:ascii="Times New Roman" w:hAnsi="Times New Roman" w:cs="Times New Roman"/>
          <w:bCs/>
          <w:sz w:val="28"/>
          <w:szCs w:val="28"/>
        </w:rPr>
        <w:t>условия в игры для мальчиков: «Полицейские», «Строители»,</w:t>
      </w:r>
      <w:r w:rsidRPr="00F36F90">
        <w:rPr>
          <w:rFonts w:ascii="Times New Roman" w:hAnsi="Times New Roman" w:cs="Times New Roman"/>
          <w:sz w:val="28"/>
          <w:szCs w:val="28"/>
        </w:rPr>
        <w:t> </w:t>
      </w:r>
      <w:r w:rsidRPr="00F36F90">
        <w:rPr>
          <w:rFonts w:ascii="Times New Roman" w:hAnsi="Times New Roman" w:cs="Times New Roman"/>
          <w:iCs/>
          <w:sz w:val="28"/>
          <w:szCs w:val="28"/>
        </w:rPr>
        <w:t>«Военные»</w:t>
      </w:r>
      <w:r w:rsidRPr="00F36F90">
        <w:rPr>
          <w:rFonts w:ascii="Times New Roman" w:hAnsi="Times New Roman" w:cs="Times New Roman"/>
          <w:sz w:val="28"/>
          <w:szCs w:val="28"/>
        </w:rPr>
        <w:t> и другие. Они учатся быть смелыми, сдержанными, преодолевать трудности. Объясняя ход военных и героических игр, делаю акцент на том, что их персонажи оберегают тех, кто нуждается в помощи, защищают Родину.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Для девочек – </w:t>
      </w:r>
      <w:r w:rsidRPr="00F36F90">
        <w:rPr>
          <w:rFonts w:ascii="Times New Roman" w:hAnsi="Times New Roman" w:cs="Times New Roman"/>
          <w:iCs/>
          <w:sz w:val="28"/>
          <w:szCs w:val="28"/>
        </w:rPr>
        <w:t>«Салон красоты»</w:t>
      </w:r>
      <w:r w:rsidRPr="00F36F90">
        <w:rPr>
          <w:rFonts w:ascii="Times New Roman" w:hAnsi="Times New Roman" w:cs="Times New Roman"/>
          <w:sz w:val="28"/>
          <w:szCs w:val="28"/>
        </w:rPr>
        <w:t>, </w:t>
      </w:r>
      <w:r w:rsidRPr="00F36F90">
        <w:rPr>
          <w:rFonts w:ascii="Times New Roman" w:hAnsi="Times New Roman" w:cs="Times New Roman"/>
          <w:iCs/>
          <w:sz w:val="28"/>
          <w:szCs w:val="28"/>
        </w:rPr>
        <w:t>«Кукольный уголок» «Магазин»</w:t>
      </w:r>
      <w:r w:rsidRPr="00F36F90">
        <w:rPr>
          <w:rFonts w:ascii="Times New Roman" w:hAnsi="Times New Roman" w:cs="Times New Roman"/>
          <w:sz w:val="28"/>
          <w:szCs w:val="28"/>
        </w:rPr>
        <w:t>, игровая зона </w:t>
      </w:r>
      <w:r w:rsidRPr="00F36F90">
        <w:rPr>
          <w:rFonts w:ascii="Times New Roman" w:hAnsi="Times New Roman" w:cs="Times New Roman"/>
          <w:iCs/>
          <w:sz w:val="28"/>
          <w:szCs w:val="28"/>
        </w:rPr>
        <w:t>«Семья»</w:t>
      </w:r>
      <w:r w:rsidRPr="00F36F90">
        <w:rPr>
          <w:rFonts w:ascii="Times New Roman" w:hAnsi="Times New Roman" w:cs="Times New Roman"/>
          <w:sz w:val="28"/>
          <w:szCs w:val="28"/>
        </w:rPr>
        <w:t xml:space="preserve"> с необходимыми атрибутами, где закладываются </w:t>
      </w:r>
      <w:proofErr w:type="gramStart"/>
      <w:r w:rsidRPr="00F36F90">
        <w:rPr>
          <w:rFonts w:ascii="Times New Roman" w:hAnsi="Times New Roman" w:cs="Times New Roman"/>
          <w:sz w:val="28"/>
          <w:szCs w:val="28"/>
        </w:rPr>
        <w:t>основы  домохозяйства</w:t>
      </w:r>
      <w:proofErr w:type="gramEnd"/>
      <w:r w:rsidRPr="00F36F90">
        <w:rPr>
          <w:rFonts w:ascii="Times New Roman" w:hAnsi="Times New Roman" w:cs="Times New Roman"/>
          <w:sz w:val="28"/>
          <w:szCs w:val="28"/>
        </w:rPr>
        <w:t>, материнства.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bCs/>
          <w:sz w:val="28"/>
          <w:szCs w:val="28"/>
        </w:rPr>
        <w:t>Гендерное воспитание</w:t>
      </w:r>
      <w:r w:rsidRPr="00F36F90">
        <w:rPr>
          <w:rFonts w:ascii="Times New Roman" w:hAnsi="Times New Roman" w:cs="Times New Roman"/>
          <w:sz w:val="28"/>
          <w:szCs w:val="28"/>
        </w:rPr>
        <w:t> осуществляю не только в игровой деятельности, но и в образовательном процессе. Игровую образовательную деятельность и беседы я </w:t>
      </w:r>
      <w:r w:rsidRPr="00F36F90">
        <w:rPr>
          <w:rFonts w:ascii="Times New Roman" w:hAnsi="Times New Roman" w:cs="Times New Roman"/>
          <w:bCs/>
          <w:sz w:val="28"/>
          <w:szCs w:val="28"/>
        </w:rPr>
        <w:t>распределила по трем блокам</w:t>
      </w:r>
      <w:r w:rsidRPr="00F36F90">
        <w:rPr>
          <w:rFonts w:ascii="Times New Roman" w:hAnsi="Times New Roman" w:cs="Times New Roman"/>
          <w:sz w:val="28"/>
          <w:szCs w:val="28"/>
        </w:rPr>
        <w:t>: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  <w:u w:val="single"/>
        </w:rPr>
        <w:t>1 блог</w:t>
      </w:r>
      <w:r w:rsidRPr="00F36F90">
        <w:rPr>
          <w:rFonts w:ascii="Times New Roman" w:hAnsi="Times New Roman" w:cs="Times New Roman"/>
          <w:sz w:val="28"/>
          <w:szCs w:val="28"/>
        </w:rPr>
        <w:t>:</w:t>
      </w:r>
    </w:p>
    <w:p w:rsidR="00F36F90" w:rsidRPr="00F36F90" w:rsidRDefault="00F36F90" w:rsidP="00F36F90">
      <w:pPr>
        <w:rPr>
          <w:rFonts w:ascii="Times New Roman" w:hAnsi="Times New Roman" w:cs="Times New Roman"/>
          <w:iCs/>
          <w:sz w:val="28"/>
          <w:szCs w:val="28"/>
        </w:rPr>
      </w:pPr>
      <w:r w:rsidRPr="00F36F90">
        <w:rPr>
          <w:rFonts w:ascii="Times New Roman" w:hAnsi="Times New Roman" w:cs="Times New Roman"/>
          <w:iCs/>
          <w:sz w:val="28"/>
          <w:szCs w:val="28"/>
        </w:rPr>
        <w:t xml:space="preserve">«Кто я: мальчик или девочка? Какой я мальчик? Какая я девочка». 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iCs/>
          <w:sz w:val="28"/>
          <w:szCs w:val="28"/>
        </w:rPr>
        <w:t>Блог</w:t>
      </w:r>
      <w:r w:rsidRPr="00F36F90">
        <w:rPr>
          <w:rFonts w:ascii="Times New Roman" w:hAnsi="Times New Roman" w:cs="Times New Roman"/>
          <w:sz w:val="28"/>
          <w:szCs w:val="28"/>
        </w:rPr>
        <w:t xml:space="preserve"> направлен на </w:t>
      </w:r>
      <w:r w:rsidRPr="00F36F90">
        <w:rPr>
          <w:rFonts w:ascii="Times New Roman" w:hAnsi="Times New Roman" w:cs="Times New Roman"/>
          <w:bCs/>
          <w:sz w:val="28"/>
          <w:szCs w:val="28"/>
        </w:rPr>
        <w:t>развитие представлений</w:t>
      </w:r>
      <w:r w:rsidRPr="00F36F90">
        <w:rPr>
          <w:rFonts w:ascii="Times New Roman" w:hAnsi="Times New Roman" w:cs="Times New Roman"/>
          <w:sz w:val="28"/>
          <w:szCs w:val="28"/>
        </w:rPr>
        <w:t xml:space="preserve"> о своем поле, формирование позитивного принятия своего пола, знаний о мужских и женских качествах и способах адекватного им поведения).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  <w:u w:val="single"/>
        </w:rPr>
        <w:t>2 блог</w:t>
      </w:r>
      <w:r w:rsidRPr="00F36F90">
        <w:rPr>
          <w:rFonts w:ascii="Times New Roman" w:hAnsi="Times New Roman" w:cs="Times New Roman"/>
          <w:sz w:val="28"/>
          <w:szCs w:val="28"/>
        </w:rPr>
        <w:t>: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iCs/>
          <w:sz w:val="28"/>
          <w:szCs w:val="28"/>
        </w:rPr>
        <w:t>«Мужчина и женщина в семье и обществе»</w:t>
      </w:r>
      <w:r w:rsidRPr="00F36F90">
        <w:rPr>
          <w:rFonts w:ascii="Times New Roman" w:hAnsi="Times New Roman" w:cs="Times New Roman"/>
          <w:sz w:val="28"/>
          <w:szCs w:val="28"/>
        </w:rPr>
        <w:t>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Направлен на </w:t>
      </w:r>
      <w:r w:rsidRPr="00F36F90">
        <w:rPr>
          <w:rFonts w:ascii="Times New Roman" w:hAnsi="Times New Roman" w:cs="Times New Roman"/>
          <w:bCs/>
          <w:sz w:val="28"/>
          <w:szCs w:val="28"/>
        </w:rPr>
        <w:t>развитие представлений</w:t>
      </w:r>
      <w:r w:rsidRPr="00F36F90">
        <w:rPr>
          <w:rFonts w:ascii="Times New Roman" w:hAnsi="Times New Roman" w:cs="Times New Roman"/>
          <w:sz w:val="28"/>
          <w:szCs w:val="28"/>
        </w:rPr>
        <w:t> о социальных функциях мужчин и женщин и желания подражать позитивным формам мужественного или женственного поведения.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  <w:u w:val="single"/>
        </w:rPr>
        <w:t>3 блог</w:t>
      </w:r>
      <w:r w:rsidRPr="00F36F90">
        <w:rPr>
          <w:rFonts w:ascii="Times New Roman" w:hAnsi="Times New Roman" w:cs="Times New Roman"/>
          <w:sz w:val="28"/>
          <w:szCs w:val="28"/>
        </w:rPr>
        <w:t>: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iCs/>
          <w:sz w:val="28"/>
          <w:szCs w:val="28"/>
        </w:rPr>
        <w:t>«Я сегодня, и я в будущем»</w:t>
      </w:r>
      <w:r w:rsidRPr="00F36F90">
        <w:rPr>
          <w:rFonts w:ascii="Times New Roman" w:hAnsi="Times New Roman" w:cs="Times New Roman"/>
          <w:sz w:val="28"/>
          <w:szCs w:val="28"/>
        </w:rPr>
        <w:t>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 xml:space="preserve"> Направлен на обогащение </w:t>
      </w:r>
      <w:r w:rsidRPr="00F36F90">
        <w:rPr>
          <w:rFonts w:ascii="Times New Roman" w:hAnsi="Times New Roman" w:cs="Times New Roman"/>
          <w:bCs/>
          <w:sz w:val="28"/>
          <w:szCs w:val="28"/>
        </w:rPr>
        <w:t>представлений</w:t>
      </w:r>
      <w:r w:rsidRPr="00F36F90">
        <w:rPr>
          <w:rFonts w:ascii="Times New Roman" w:hAnsi="Times New Roman" w:cs="Times New Roman"/>
          <w:sz w:val="28"/>
          <w:szCs w:val="28"/>
        </w:rPr>
        <w:t xml:space="preserve"> об их настоящих и будущих социальных ролях в семье, в обществе. Формирование взаимоотношений между мальчиками – будущими мужчинами и девочками – будущими женщинами.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В беседах, ООД, с помощью дидактических игр, с проблемных ситуаций, знакомимся с правилами этикета, профессиями.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 xml:space="preserve"> Так же способствует формированию </w:t>
      </w:r>
      <w:r w:rsidRPr="00F36F90">
        <w:rPr>
          <w:rFonts w:ascii="Times New Roman" w:hAnsi="Times New Roman" w:cs="Times New Roman"/>
          <w:bCs/>
          <w:sz w:val="28"/>
          <w:szCs w:val="28"/>
        </w:rPr>
        <w:t>гендерной устойчивости</w:t>
      </w:r>
      <w:r w:rsidRPr="00F36F90">
        <w:rPr>
          <w:rFonts w:ascii="Times New Roman" w:hAnsi="Times New Roman" w:cs="Times New Roman"/>
          <w:sz w:val="28"/>
          <w:szCs w:val="28"/>
        </w:rPr>
        <w:t xml:space="preserve"> чтение и обсуждение художественных произведений, рассматривание иллюстраций.</w:t>
      </w:r>
      <w:r w:rsidRPr="00F36F90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F36F90">
        <w:rPr>
          <w:rFonts w:ascii="Times New Roman" w:hAnsi="Times New Roman" w:cs="Times New Roman"/>
          <w:sz w:val="28"/>
          <w:szCs w:val="28"/>
        </w:rPr>
        <w:t xml:space="preserve">  На примере героев дети учатся строить доброжелательные взаимоотношения, осознают свою социальную роль.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 xml:space="preserve">Овладению опытом мужского и женского поведения в хозяйственно-бытовой деятельности способствуют трудовые поручения, которые так </w:t>
      </w:r>
      <w:r w:rsidRPr="00F36F90">
        <w:rPr>
          <w:rFonts w:ascii="Times New Roman" w:hAnsi="Times New Roman" w:cs="Times New Roman"/>
          <w:sz w:val="28"/>
          <w:szCs w:val="28"/>
        </w:rPr>
        <w:lastRenderedPageBreak/>
        <w:t>же </w:t>
      </w:r>
      <w:r w:rsidRPr="00F36F90">
        <w:rPr>
          <w:rFonts w:ascii="Times New Roman" w:hAnsi="Times New Roman" w:cs="Times New Roman"/>
          <w:bCs/>
          <w:sz w:val="28"/>
          <w:szCs w:val="28"/>
        </w:rPr>
        <w:t>распределяются</w:t>
      </w:r>
      <w:r w:rsidRPr="00F36F90">
        <w:rPr>
          <w:rFonts w:ascii="Times New Roman" w:hAnsi="Times New Roman" w:cs="Times New Roman"/>
          <w:sz w:val="28"/>
          <w:szCs w:val="28"/>
        </w:rPr>
        <w:t> в зависимости от пола ребенка: мальчики выполняют работу, связанную с применением физической силы, а девочки, с аккуратностью.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Дифференцированный подход к девочкам и мальчикам, </w:t>
      </w:r>
      <w:r w:rsidRPr="00F36F90">
        <w:rPr>
          <w:rFonts w:ascii="Times New Roman" w:hAnsi="Times New Roman" w:cs="Times New Roman"/>
          <w:bCs/>
          <w:sz w:val="28"/>
          <w:szCs w:val="28"/>
        </w:rPr>
        <w:t>обусловлен</w:t>
      </w:r>
      <w:r w:rsidRPr="00F36F90">
        <w:rPr>
          <w:rFonts w:ascii="Times New Roman" w:hAnsi="Times New Roman" w:cs="Times New Roman"/>
          <w:sz w:val="28"/>
          <w:szCs w:val="28"/>
        </w:rPr>
        <w:t xml:space="preserve"> их психофизическими особенностями. И продуктивная деятельность не исключение. В коллективных работах, которые я использую довольно часто мальчики и девочки дополняют друг друга. Мальчики лидируют на этапе планирования работы, быстро придумывают сюжет, а девочки на этапе реализации. 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Работа по </w:t>
      </w:r>
      <w:r w:rsidRPr="00F36F90">
        <w:rPr>
          <w:rFonts w:ascii="Times New Roman" w:hAnsi="Times New Roman" w:cs="Times New Roman"/>
          <w:bCs/>
          <w:sz w:val="28"/>
          <w:szCs w:val="28"/>
        </w:rPr>
        <w:t>гендерному воспитанию</w:t>
      </w:r>
      <w:r w:rsidRPr="00F36F90">
        <w:rPr>
          <w:rFonts w:ascii="Times New Roman" w:hAnsi="Times New Roman" w:cs="Times New Roman"/>
          <w:sz w:val="28"/>
          <w:szCs w:val="28"/>
        </w:rPr>
        <w:t> ведется в музыкальной деятельности. При разучивании танцев мальчики овладевают навыками ведущего партнёра, у девочек делаем акцент на грациозности, изяществе, мягкости движений. Всё это способствует </w:t>
      </w:r>
      <w:r w:rsidRPr="00F36F90">
        <w:rPr>
          <w:rFonts w:ascii="Times New Roman" w:hAnsi="Times New Roman" w:cs="Times New Roman"/>
          <w:bCs/>
          <w:sz w:val="28"/>
          <w:szCs w:val="28"/>
        </w:rPr>
        <w:t>развитию представлений</w:t>
      </w:r>
      <w:r w:rsidRPr="00F36F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36F90">
        <w:rPr>
          <w:rFonts w:ascii="Times New Roman" w:hAnsi="Times New Roman" w:cs="Times New Roman"/>
          <w:sz w:val="28"/>
          <w:szCs w:val="28"/>
        </w:rPr>
        <w:t>ребёнка о своём поле.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Учитывая различия в </w:t>
      </w:r>
      <w:r w:rsidRPr="00F36F90">
        <w:rPr>
          <w:rFonts w:ascii="Times New Roman" w:hAnsi="Times New Roman" w:cs="Times New Roman"/>
          <w:bCs/>
          <w:sz w:val="28"/>
          <w:szCs w:val="28"/>
        </w:rPr>
        <w:t>развитии</w:t>
      </w:r>
      <w:r w:rsidRPr="00F36F90">
        <w:rPr>
          <w:rFonts w:ascii="Times New Roman" w:hAnsi="Times New Roman" w:cs="Times New Roman"/>
          <w:sz w:val="28"/>
          <w:szCs w:val="28"/>
        </w:rPr>
        <w:t> двигательных функций мальчиков и девочек, осуществляется в процессе физического </w:t>
      </w:r>
      <w:r w:rsidRPr="00F36F90">
        <w:rPr>
          <w:rFonts w:ascii="Times New Roman" w:hAnsi="Times New Roman" w:cs="Times New Roman"/>
          <w:bCs/>
          <w:sz w:val="28"/>
          <w:szCs w:val="28"/>
        </w:rPr>
        <w:t>воспитания</w:t>
      </w:r>
      <w:r w:rsidRPr="00F36F90">
        <w:rPr>
          <w:rFonts w:ascii="Times New Roman" w:hAnsi="Times New Roman" w:cs="Times New Roman"/>
          <w:sz w:val="28"/>
          <w:szCs w:val="28"/>
        </w:rPr>
        <w:t>. Например, </w:t>
      </w:r>
      <w:r w:rsidRPr="00F36F90">
        <w:rPr>
          <w:rFonts w:ascii="Times New Roman" w:hAnsi="Times New Roman" w:cs="Times New Roman"/>
          <w:bCs/>
          <w:sz w:val="28"/>
          <w:szCs w:val="28"/>
        </w:rPr>
        <w:t>распределение</w:t>
      </w:r>
      <w:r w:rsidRPr="00F36F90">
        <w:rPr>
          <w:rFonts w:ascii="Times New Roman" w:hAnsi="Times New Roman" w:cs="Times New Roman"/>
          <w:sz w:val="28"/>
          <w:szCs w:val="28"/>
        </w:rPr>
        <w:t> ролей в подвижных играх: </w:t>
      </w:r>
      <w:r w:rsidRPr="00F36F90">
        <w:rPr>
          <w:rFonts w:ascii="Times New Roman" w:hAnsi="Times New Roman" w:cs="Times New Roman"/>
          <w:iCs/>
          <w:sz w:val="28"/>
          <w:szCs w:val="28"/>
        </w:rPr>
        <w:t>(мальчики – медведи, волки, а девочки-пчёлки, зайчики и т. д.)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36F90">
        <w:rPr>
          <w:rFonts w:ascii="Times New Roman" w:hAnsi="Times New Roman" w:cs="Times New Roman"/>
          <w:sz w:val="28"/>
          <w:szCs w:val="28"/>
        </w:rPr>
        <w:t>ИЗО деятельность</w:t>
      </w:r>
      <w:proofErr w:type="gramEnd"/>
      <w:r w:rsidRPr="00F36F90">
        <w:rPr>
          <w:rFonts w:ascii="Times New Roman" w:hAnsi="Times New Roman" w:cs="Times New Roman"/>
          <w:sz w:val="28"/>
          <w:szCs w:val="28"/>
        </w:rPr>
        <w:t>, это </w:t>
      </w:r>
      <w:r w:rsidRPr="00F36F90">
        <w:rPr>
          <w:rFonts w:ascii="Times New Roman" w:hAnsi="Times New Roman" w:cs="Times New Roman"/>
          <w:bCs/>
          <w:sz w:val="28"/>
          <w:szCs w:val="28"/>
        </w:rPr>
        <w:t>одно</w:t>
      </w:r>
      <w:r w:rsidRPr="00F36F90">
        <w:rPr>
          <w:rFonts w:ascii="Times New Roman" w:hAnsi="Times New Roman" w:cs="Times New Roman"/>
          <w:sz w:val="28"/>
          <w:szCs w:val="28"/>
        </w:rPr>
        <w:t> из интересных направлений по данной теме. В группе создан центр </w:t>
      </w:r>
      <w:r w:rsidRPr="00F36F90">
        <w:rPr>
          <w:rFonts w:ascii="Times New Roman" w:hAnsi="Times New Roman" w:cs="Times New Roman"/>
          <w:iCs/>
          <w:sz w:val="28"/>
          <w:szCs w:val="28"/>
        </w:rPr>
        <w:t>«Акварелька»</w:t>
      </w:r>
      <w:r w:rsidRPr="00F36F90">
        <w:rPr>
          <w:rFonts w:ascii="Times New Roman" w:hAnsi="Times New Roman" w:cs="Times New Roman"/>
          <w:sz w:val="28"/>
          <w:szCs w:val="28"/>
        </w:rPr>
        <w:t>, в котором есть все необходимые материалы для рисования как традиционные, так и нетрадиционные такие как: вязальные нитки, клей, цветной песок, всевозможные крупы и многое другое. Так же присутствуют раскраски для девочек и мальчиков, трафареты с машинками и куклами и т. д.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По этому направлению сделала подборку конспектов организованной    образовательной деятельности.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36F90">
        <w:rPr>
          <w:rFonts w:ascii="Times New Roman" w:hAnsi="Times New Roman" w:cs="Times New Roman"/>
          <w:iCs/>
          <w:sz w:val="28"/>
          <w:szCs w:val="28"/>
        </w:rPr>
        <w:t>ООД. «Украшение свитеров для мальчиков и девочек»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Были поставлены следующие задачи: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- закреплять </w:t>
      </w:r>
      <w:r w:rsidRPr="00F36F90">
        <w:rPr>
          <w:rFonts w:ascii="Times New Roman" w:hAnsi="Times New Roman" w:cs="Times New Roman"/>
          <w:bCs/>
          <w:sz w:val="28"/>
          <w:szCs w:val="28"/>
        </w:rPr>
        <w:t>представление</w:t>
      </w:r>
      <w:r w:rsidRPr="00F36F90">
        <w:rPr>
          <w:rFonts w:ascii="Times New Roman" w:hAnsi="Times New Roman" w:cs="Times New Roman"/>
          <w:sz w:val="28"/>
          <w:szCs w:val="28"/>
        </w:rPr>
        <w:t> о зимней одежде и о важности теплой одежды для сохранения здоровья;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- учить осознавать </w:t>
      </w:r>
      <w:r w:rsidRPr="00F36F90">
        <w:rPr>
          <w:rFonts w:ascii="Times New Roman" w:hAnsi="Times New Roman" w:cs="Times New Roman"/>
          <w:bCs/>
          <w:sz w:val="28"/>
          <w:szCs w:val="28"/>
        </w:rPr>
        <w:t>гендерные отличия среди сверстников;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- закреплять умение создавать узор на полосе, используя линии, мазки, точки, круги и другие знакомые элементы;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- учить подбирать цветовые сочетания.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 xml:space="preserve"> Оборудование демонстрационное: свитер мальчика, свитер девочки.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Организованная образовательная деятельность по подгруппам: </w:t>
      </w:r>
      <w:r w:rsidRPr="00F36F90">
        <w:rPr>
          <w:rFonts w:ascii="Times New Roman" w:hAnsi="Times New Roman" w:cs="Times New Roman"/>
          <w:iCs/>
          <w:sz w:val="28"/>
          <w:szCs w:val="28"/>
        </w:rPr>
        <w:t>мальчики и девочки.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Занятие для мальчиков </w:t>
      </w:r>
      <w:r w:rsidRPr="00F36F90">
        <w:rPr>
          <w:rFonts w:ascii="Times New Roman" w:hAnsi="Times New Roman" w:cs="Times New Roman"/>
          <w:iCs/>
          <w:sz w:val="28"/>
          <w:szCs w:val="28"/>
        </w:rPr>
        <w:t>«Угощение для девочек».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Цель: знакомство мальчиков с выпечкой.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lastRenderedPageBreak/>
        <w:t>Задачи: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 xml:space="preserve"> - познакомить мальчиков с приготовлением печенья;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- учить безопасному пользованию кухонными принадлежностями;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 </w:t>
      </w:r>
      <w:r w:rsidRPr="00F36F90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F36F90">
        <w:rPr>
          <w:rFonts w:ascii="Times New Roman" w:hAnsi="Times New Roman" w:cs="Times New Roman"/>
          <w:bCs/>
          <w:sz w:val="28"/>
          <w:szCs w:val="28"/>
        </w:rPr>
        <w:t>воспитывать</w:t>
      </w:r>
      <w:r w:rsidRPr="00F36F90">
        <w:rPr>
          <w:rFonts w:ascii="Times New Roman" w:hAnsi="Times New Roman" w:cs="Times New Roman"/>
          <w:sz w:val="28"/>
          <w:szCs w:val="28"/>
        </w:rPr>
        <w:t> у мальчиков желание заботиться о девочках.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Перед занятием девочек уводит из группы младший </w:t>
      </w:r>
      <w:r w:rsidRPr="00F36F90">
        <w:rPr>
          <w:rFonts w:ascii="Times New Roman" w:hAnsi="Times New Roman" w:cs="Times New Roman"/>
          <w:bCs/>
          <w:sz w:val="28"/>
          <w:szCs w:val="28"/>
        </w:rPr>
        <w:t>воспитатель.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 xml:space="preserve"> Организационный момент.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Сегодня мы с вами приготовим сюрприз для девочек. Девочки любят сладкое. Вот они удивятся, что вы сами приготовили им сладкий подарок. Я научу вас готовить печенье </w:t>
      </w:r>
      <w:r w:rsidRPr="00F36F90">
        <w:rPr>
          <w:rFonts w:ascii="Times New Roman" w:hAnsi="Times New Roman" w:cs="Times New Roman"/>
          <w:iCs/>
          <w:sz w:val="28"/>
          <w:szCs w:val="28"/>
        </w:rPr>
        <w:t>«Птички»</w:t>
      </w:r>
      <w:r w:rsidRPr="00F36F90">
        <w:rPr>
          <w:rFonts w:ascii="Times New Roman" w:hAnsi="Times New Roman" w:cs="Times New Roman"/>
          <w:sz w:val="28"/>
          <w:szCs w:val="28"/>
        </w:rPr>
        <w:t>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Или, например, образовательная деятельность моя семья. Здесь изобразительная деятельность интегрировалась с аппликацией. Задание было: закрасить фон у мальчиков голубым, а у девочек розовым или красным и в дальнейшем выложить свою семью из заготовленных геометрических фигур, но я </w:t>
      </w:r>
      <w:r w:rsidRPr="00F36F90">
        <w:rPr>
          <w:rFonts w:ascii="Times New Roman" w:hAnsi="Times New Roman" w:cs="Times New Roman"/>
          <w:bCs/>
          <w:sz w:val="28"/>
          <w:szCs w:val="28"/>
        </w:rPr>
        <w:t>предложила</w:t>
      </w:r>
      <w:r w:rsidRPr="00F36F90">
        <w:rPr>
          <w:rFonts w:ascii="Times New Roman" w:hAnsi="Times New Roman" w:cs="Times New Roman"/>
          <w:sz w:val="28"/>
          <w:szCs w:val="28"/>
        </w:rPr>
        <w:t> цвет фона выбрать детям самостоятельно. Каково было мое удивление, когда мальчики выбрали более темные: голубой, синий, фиолетовый, а девочки наоборот яркие розовый, красный.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 xml:space="preserve"> Так же работаю в тесном взаимодействии с родителями. Для них подготовлены консультации: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- </w:t>
      </w:r>
      <w:r w:rsidRPr="00F36F90">
        <w:rPr>
          <w:rFonts w:ascii="Times New Roman" w:hAnsi="Times New Roman" w:cs="Times New Roman"/>
          <w:iCs/>
          <w:sz w:val="28"/>
          <w:szCs w:val="28"/>
        </w:rPr>
        <w:t>«Что такое </w:t>
      </w:r>
      <w:r w:rsidRPr="00F36F90">
        <w:rPr>
          <w:rFonts w:ascii="Times New Roman" w:hAnsi="Times New Roman" w:cs="Times New Roman"/>
          <w:bCs/>
          <w:iCs/>
          <w:sz w:val="28"/>
          <w:szCs w:val="28"/>
        </w:rPr>
        <w:t>гендерное воспитание</w:t>
      </w:r>
      <w:r w:rsidRPr="00F36F90">
        <w:rPr>
          <w:rFonts w:ascii="Times New Roman" w:hAnsi="Times New Roman" w:cs="Times New Roman"/>
          <w:iCs/>
          <w:sz w:val="28"/>
          <w:szCs w:val="28"/>
        </w:rPr>
        <w:t>»</w:t>
      </w:r>
      <w:r w:rsidRPr="00F36F90">
        <w:rPr>
          <w:rFonts w:ascii="Times New Roman" w:hAnsi="Times New Roman" w:cs="Times New Roman"/>
          <w:sz w:val="28"/>
          <w:szCs w:val="28"/>
        </w:rPr>
        <w:t>;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- </w:t>
      </w:r>
      <w:r w:rsidRPr="00F36F90">
        <w:rPr>
          <w:rFonts w:ascii="Times New Roman" w:hAnsi="Times New Roman" w:cs="Times New Roman"/>
          <w:iCs/>
          <w:sz w:val="28"/>
          <w:szCs w:val="28"/>
        </w:rPr>
        <w:t>«Роль семьи в </w:t>
      </w:r>
      <w:r w:rsidRPr="00F36F90">
        <w:rPr>
          <w:rFonts w:ascii="Times New Roman" w:hAnsi="Times New Roman" w:cs="Times New Roman"/>
          <w:bCs/>
          <w:iCs/>
          <w:sz w:val="28"/>
          <w:szCs w:val="28"/>
        </w:rPr>
        <w:t>гендерном воспитании детей</w:t>
      </w:r>
      <w:r w:rsidRPr="00F36F90">
        <w:rPr>
          <w:rFonts w:ascii="Times New Roman" w:hAnsi="Times New Roman" w:cs="Times New Roman"/>
          <w:iCs/>
          <w:sz w:val="28"/>
          <w:szCs w:val="28"/>
        </w:rPr>
        <w:t>»</w:t>
      </w:r>
      <w:r w:rsidRPr="00F36F90">
        <w:rPr>
          <w:rFonts w:ascii="Times New Roman" w:hAnsi="Times New Roman" w:cs="Times New Roman"/>
          <w:sz w:val="28"/>
          <w:szCs w:val="28"/>
        </w:rPr>
        <w:t>;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- </w:t>
      </w:r>
      <w:r w:rsidRPr="00F36F90">
        <w:rPr>
          <w:rFonts w:ascii="Times New Roman" w:hAnsi="Times New Roman" w:cs="Times New Roman"/>
          <w:iCs/>
          <w:sz w:val="28"/>
          <w:szCs w:val="28"/>
        </w:rPr>
        <w:t>«Как </w:t>
      </w:r>
      <w:r w:rsidRPr="00F36F90">
        <w:rPr>
          <w:rFonts w:ascii="Times New Roman" w:hAnsi="Times New Roman" w:cs="Times New Roman"/>
          <w:bCs/>
          <w:iCs/>
          <w:sz w:val="28"/>
          <w:szCs w:val="28"/>
        </w:rPr>
        <w:t>воспитывать мальчика</w:t>
      </w:r>
      <w:r w:rsidRPr="00F36F90">
        <w:rPr>
          <w:rFonts w:ascii="Times New Roman" w:hAnsi="Times New Roman" w:cs="Times New Roman"/>
          <w:iCs/>
          <w:sz w:val="28"/>
          <w:szCs w:val="28"/>
        </w:rPr>
        <w:t>»</w:t>
      </w:r>
      <w:r w:rsidRPr="00F36F90">
        <w:rPr>
          <w:rFonts w:ascii="Times New Roman" w:hAnsi="Times New Roman" w:cs="Times New Roman"/>
          <w:sz w:val="28"/>
          <w:szCs w:val="28"/>
        </w:rPr>
        <w:t>;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- </w:t>
      </w:r>
      <w:r w:rsidRPr="00F36F90">
        <w:rPr>
          <w:rFonts w:ascii="Times New Roman" w:hAnsi="Times New Roman" w:cs="Times New Roman"/>
          <w:iCs/>
          <w:sz w:val="28"/>
          <w:szCs w:val="28"/>
        </w:rPr>
        <w:t>«Как </w:t>
      </w:r>
      <w:r w:rsidRPr="00F36F90">
        <w:rPr>
          <w:rFonts w:ascii="Times New Roman" w:hAnsi="Times New Roman" w:cs="Times New Roman"/>
          <w:bCs/>
          <w:iCs/>
          <w:sz w:val="28"/>
          <w:szCs w:val="28"/>
        </w:rPr>
        <w:t>воспитывать девочку</w:t>
      </w:r>
      <w:r w:rsidRPr="00F36F90">
        <w:rPr>
          <w:rFonts w:ascii="Times New Roman" w:hAnsi="Times New Roman" w:cs="Times New Roman"/>
          <w:iCs/>
          <w:sz w:val="28"/>
          <w:szCs w:val="28"/>
        </w:rPr>
        <w:t>»</w:t>
      </w:r>
      <w:r w:rsidRPr="00F36F90">
        <w:rPr>
          <w:rFonts w:ascii="Times New Roman" w:hAnsi="Times New Roman" w:cs="Times New Roman"/>
          <w:sz w:val="28"/>
          <w:szCs w:val="28"/>
        </w:rPr>
        <w:t>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 xml:space="preserve"> Совместно с родителями проводятся культурно -  досуговые мероприятия: </w:t>
      </w:r>
      <w:r w:rsidRPr="00F36F90">
        <w:rPr>
          <w:rFonts w:ascii="Times New Roman" w:hAnsi="Times New Roman" w:cs="Times New Roman"/>
          <w:iCs/>
          <w:sz w:val="28"/>
          <w:szCs w:val="28"/>
        </w:rPr>
        <w:t>«День матери»</w:t>
      </w:r>
      <w:r w:rsidRPr="00F36F90">
        <w:rPr>
          <w:rFonts w:ascii="Times New Roman" w:hAnsi="Times New Roman" w:cs="Times New Roman"/>
          <w:sz w:val="28"/>
          <w:szCs w:val="28"/>
        </w:rPr>
        <w:t>, «8 марта», «День защитника Отечества», спортивные праздники </w:t>
      </w:r>
      <w:r w:rsidRPr="00F36F90">
        <w:rPr>
          <w:rFonts w:ascii="Times New Roman" w:hAnsi="Times New Roman" w:cs="Times New Roman"/>
          <w:iCs/>
          <w:sz w:val="28"/>
          <w:szCs w:val="28"/>
        </w:rPr>
        <w:t>«Папа, мама, я – спортивная семья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В дальнейшем планирую свою работу по следующим направлениям: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 xml:space="preserve"> Создать пакет дидактических игр, с учетом</w:t>
      </w:r>
      <w:r w:rsidRPr="00F36F90">
        <w:rPr>
          <w:rFonts w:ascii="Times New Roman" w:hAnsi="Times New Roman" w:cs="Times New Roman"/>
          <w:iCs/>
          <w:sz w:val="28"/>
          <w:szCs w:val="28"/>
        </w:rPr>
        <w:t> </w:t>
      </w:r>
      <w:r w:rsidRPr="00F36F90">
        <w:rPr>
          <w:rFonts w:ascii="Times New Roman" w:hAnsi="Times New Roman" w:cs="Times New Roman"/>
          <w:bCs/>
          <w:iCs/>
          <w:sz w:val="28"/>
          <w:szCs w:val="28"/>
        </w:rPr>
        <w:t>гендерного воспитания</w:t>
      </w:r>
      <w:r w:rsidRPr="00F36F90">
        <w:rPr>
          <w:rFonts w:ascii="Times New Roman" w:hAnsi="Times New Roman" w:cs="Times New Roman"/>
          <w:sz w:val="28"/>
          <w:szCs w:val="28"/>
        </w:rPr>
        <w:t>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36F90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F36F90">
        <w:rPr>
          <w:rFonts w:ascii="Times New Roman" w:hAnsi="Times New Roman" w:cs="Times New Roman"/>
          <w:sz w:val="28"/>
          <w:szCs w:val="28"/>
        </w:rPr>
        <w:t xml:space="preserve">: </w:t>
      </w:r>
      <w:r w:rsidRPr="00F36F90">
        <w:rPr>
          <w:rFonts w:ascii="Times New Roman" w:hAnsi="Times New Roman" w:cs="Times New Roman"/>
          <w:iCs/>
          <w:sz w:val="28"/>
          <w:szCs w:val="28"/>
        </w:rPr>
        <w:t>«Сундучок хозяюшки»</w:t>
      </w:r>
      <w:r w:rsidRPr="00F36F90">
        <w:rPr>
          <w:rFonts w:ascii="Times New Roman" w:hAnsi="Times New Roman" w:cs="Times New Roman"/>
          <w:sz w:val="28"/>
          <w:szCs w:val="28"/>
        </w:rPr>
        <w:t>, </w:t>
      </w:r>
      <w:r w:rsidRPr="00F36F90">
        <w:rPr>
          <w:rFonts w:ascii="Times New Roman" w:hAnsi="Times New Roman" w:cs="Times New Roman"/>
          <w:iCs/>
          <w:sz w:val="28"/>
          <w:szCs w:val="28"/>
        </w:rPr>
        <w:t>«Одень куклу»</w:t>
      </w:r>
      <w:r w:rsidRPr="00F36F90">
        <w:rPr>
          <w:rFonts w:ascii="Times New Roman" w:hAnsi="Times New Roman" w:cs="Times New Roman"/>
          <w:sz w:val="28"/>
          <w:szCs w:val="28"/>
        </w:rPr>
        <w:t>, </w:t>
      </w:r>
      <w:r w:rsidRPr="00F36F90">
        <w:rPr>
          <w:rFonts w:ascii="Times New Roman" w:hAnsi="Times New Roman" w:cs="Times New Roman"/>
          <w:iCs/>
          <w:sz w:val="28"/>
          <w:szCs w:val="28"/>
        </w:rPr>
        <w:t>«Благородные поступки»</w:t>
      </w:r>
      <w:r w:rsidRPr="00F36F90">
        <w:rPr>
          <w:rFonts w:ascii="Times New Roman" w:hAnsi="Times New Roman" w:cs="Times New Roman"/>
          <w:sz w:val="28"/>
          <w:szCs w:val="28"/>
        </w:rPr>
        <w:t>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 xml:space="preserve">  Подборка игр - ситуаций, которых необходимо спрогнозировать свои действия. В таких играх используется метод проблемной ситуации.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36F90">
        <w:rPr>
          <w:rFonts w:ascii="Times New Roman" w:hAnsi="Times New Roman" w:cs="Times New Roman"/>
          <w:sz w:val="28"/>
          <w:szCs w:val="28"/>
          <w:u w:val="single"/>
        </w:rPr>
        <w:t>Например</w:t>
      </w:r>
      <w:proofErr w:type="gramEnd"/>
      <w:r w:rsidRPr="00F36F90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F36F90">
        <w:rPr>
          <w:rFonts w:ascii="Times New Roman" w:hAnsi="Times New Roman" w:cs="Times New Roman"/>
          <w:sz w:val="28"/>
          <w:szCs w:val="28"/>
        </w:rPr>
        <w:t> </w:t>
      </w:r>
      <w:r w:rsidRPr="00F36F90">
        <w:rPr>
          <w:rFonts w:ascii="Times New Roman" w:hAnsi="Times New Roman" w:cs="Times New Roman"/>
          <w:iCs/>
          <w:sz w:val="28"/>
          <w:szCs w:val="28"/>
        </w:rPr>
        <w:t>«Прежде чем, что-то делать подумай кто ты мальчик или девочка?»</w:t>
      </w:r>
      <w:r w:rsidRPr="00F36F90">
        <w:rPr>
          <w:rFonts w:ascii="Times New Roman" w:hAnsi="Times New Roman" w:cs="Times New Roman"/>
          <w:sz w:val="28"/>
          <w:szCs w:val="28"/>
        </w:rPr>
        <w:t xml:space="preserve">, «Как необходимо вести себя, чтобы не случилось неприятностей?» (Девочки не </w:t>
      </w:r>
      <w:r w:rsidRPr="00F36F90">
        <w:rPr>
          <w:rFonts w:ascii="Times New Roman" w:hAnsi="Times New Roman" w:cs="Times New Roman"/>
          <w:sz w:val="28"/>
          <w:szCs w:val="28"/>
        </w:rPr>
        <w:lastRenderedPageBreak/>
        <w:t>поделили коляску. Что может произойти, если никто не уступит? Как исправить такое положение).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 xml:space="preserve"> Так же планируется пропаганда педагогических знаний по данной проблеме с родителями и привлечение их к участию в педагогическом процессе.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 xml:space="preserve"> Пополнение </w:t>
      </w:r>
      <w:r w:rsidRPr="00F36F90">
        <w:rPr>
          <w:rFonts w:ascii="Times New Roman" w:hAnsi="Times New Roman" w:cs="Times New Roman"/>
          <w:bCs/>
          <w:sz w:val="28"/>
          <w:szCs w:val="28"/>
        </w:rPr>
        <w:t>развивающей предметно – пространственной среды</w:t>
      </w:r>
      <w:r w:rsidRPr="00F36F90">
        <w:rPr>
          <w:rFonts w:ascii="Times New Roman" w:hAnsi="Times New Roman" w:cs="Times New Roman"/>
          <w:sz w:val="28"/>
          <w:szCs w:val="28"/>
        </w:rPr>
        <w:t> новыми сюжетно-ролевыми играми.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Для мальчиков: </w:t>
      </w:r>
      <w:r w:rsidRPr="00F36F90">
        <w:rPr>
          <w:rFonts w:ascii="Times New Roman" w:hAnsi="Times New Roman" w:cs="Times New Roman"/>
          <w:iCs/>
          <w:sz w:val="28"/>
          <w:szCs w:val="28"/>
        </w:rPr>
        <w:t>«Аэропорт»</w:t>
      </w:r>
      <w:r w:rsidRPr="00F36F90">
        <w:rPr>
          <w:rFonts w:ascii="Times New Roman" w:hAnsi="Times New Roman" w:cs="Times New Roman"/>
          <w:sz w:val="28"/>
          <w:szCs w:val="28"/>
        </w:rPr>
        <w:t>, </w:t>
      </w:r>
      <w:r w:rsidRPr="00F36F90">
        <w:rPr>
          <w:rFonts w:ascii="Times New Roman" w:hAnsi="Times New Roman" w:cs="Times New Roman"/>
          <w:iCs/>
          <w:sz w:val="28"/>
          <w:szCs w:val="28"/>
        </w:rPr>
        <w:t>«Рыбалка»</w:t>
      </w:r>
      <w:r w:rsidRPr="00F36F90">
        <w:rPr>
          <w:rFonts w:ascii="Times New Roman" w:hAnsi="Times New Roman" w:cs="Times New Roman"/>
          <w:sz w:val="28"/>
          <w:szCs w:val="28"/>
        </w:rPr>
        <w:t>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Для девочек: </w:t>
      </w:r>
      <w:r w:rsidRPr="00F36F90">
        <w:rPr>
          <w:rFonts w:ascii="Times New Roman" w:hAnsi="Times New Roman" w:cs="Times New Roman"/>
          <w:i/>
          <w:iCs/>
          <w:sz w:val="28"/>
          <w:szCs w:val="28"/>
        </w:rPr>
        <w:t>«Аптека»</w:t>
      </w:r>
      <w:r w:rsidRPr="00F36F90">
        <w:rPr>
          <w:rFonts w:ascii="Times New Roman" w:hAnsi="Times New Roman" w:cs="Times New Roman"/>
          <w:sz w:val="28"/>
          <w:szCs w:val="28"/>
        </w:rPr>
        <w:t>, </w:t>
      </w:r>
      <w:r w:rsidRPr="00F36F90">
        <w:rPr>
          <w:rFonts w:ascii="Times New Roman" w:hAnsi="Times New Roman" w:cs="Times New Roman"/>
          <w:i/>
          <w:iCs/>
          <w:sz w:val="28"/>
          <w:szCs w:val="28"/>
        </w:rPr>
        <w:t>«Ателье»</w:t>
      </w:r>
      <w:r w:rsidRPr="00F36F90">
        <w:rPr>
          <w:rFonts w:ascii="Times New Roman" w:hAnsi="Times New Roman" w:cs="Times New Roman"/>
          <w:sz w:val="28"/>
          <w:szCs w:val="28"/>
        </w:rPr>
        <w:t>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 xml:space="preserve"> Так же планируется дополнительная работа по оснащению спортивного уголка в группе, в соответствии с потребностями мальчиков и девочек. Я стараюсь максимально учесть их интересы.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 xml:space="preserve">Поделившись своим опытом, хочу закончить цитатой из книги </w:t>
      </w:r>
      <w:r w:rsidRPr="00F36F90">
        <w:rPr>
          <w:rFonts w:ascii="Times New Roman" w:hAnsi="Times New Roman" w:cs="Times New Roman"/>
          <w:iCs/>
          <w:sz w:val="28"/>
          <w:szCs w:val="28"/>
        </w:rPr>
        <w:t>«Мы мальчики, мы девочки»,</w:t>
      </w:r>
      <w:r w:rsidRPr="00F36F90">
        <w:rPr>
          <w:rFonts w:ascii="Times New Roman" w:hAnsi="Times New Roman" w:cs="Times New Roman"/>
          <w:sz w:val="28"/>
          <w:szCs w:val="28"/>
        </w:rPr>
        <w:t> автор Татаринцева Нина Евгеньевна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«Мальчика и девочку ни в коем случае нельзя </w:t>
      </w:r>
      <w:r w:rsidRPr="00F36F90">
        <w:rPr>
          <w:rFonts w:ascii="Times New Roman" w:hAnsi="Times New Roman" w:cs="Times New Roman"/>
          <w:bCs/>
          <w:sz w:val="28"/>
          <w:szCs w:val="28"/>
        </w:rPr>
        <w:t>воспитывать одинаково</w:t>
      </w:r>
      <w:r w:rsidRPr="00F36F90">
        <w:rPr>
          <w:rFonts w:ascii="Times New Roman" w:hAnsi="Times New Roman" w:cs="Times New Roman"/>
          <w:sz w:val="28"/>
          <w:szCs w:val="28"/>
        </w:rPr>
        <w:t>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Они по-разному смотрят и видят, слушают и слышат, по-разному говорят и молчат, чувствуют и переживают.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Постараемся понять и принять наших мальчиков и девочек такими разными и по-своему прекрасными, какими их создала природа».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r w:rsidRPr="00F36F90">
        <w:rPr>
          <w:rFonts w:ascii="Times New Roman" w:hAnsi="Times New Roman" w:cs="Times New Roman"/>
          <w:sz w:val="28"/>
          <w:szCs w:val="28"/>
        </w:rPr>
        <w:t>Список литературы.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36F90">
        <w:rPr>
          <w:rFonts w:ascii="Times New Roman" w:hAnsi="Times New Roman" w:cs="Times New Roman"/>
          <w:sz w:val="28"/>
          <w:szCs w:val="28"/>
        </w:rPr>
        <w:t>Штылева</w:t>
      </w:r>
      <w:proofErr w:type="spellEnd"/>
      <w:r w:rsidRPr="00F36F90">
        <w:rPr>
          <w:rFonts w:ascii="Times New Roman" w:hAnsi="Times New Roman" w:cs="Times New Roman"/>
          <w:sz w:val="28"/>
          <w:szCs w:val="28"/>
        </w:rPr>
        <w:t xml:space="preserve"> Л.В. Педагогика и гендер: развитие гендерных подходов в образовании/Интернет-ресурс: http://www.ivanovo.ac.ru/win1251/jornal/jornal3/shtil.htm.</w:t>
      </w:r>
    </w:p>
    <w:p w:rsid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36F90">
        <w:rPr>
          <w:rFonts w:ascii="Times New Roman" w:hAnsi="Times New Roman" w:cs="Times New Roman"/>
          <w:sz w:val="28"/>
          <w:szCs w:val="28"/>
        </w:rPr>
        <w:t>Эльконин</w:t>
      </w:r>
      <w:proofErr w:type="spellEnd"/>
      <w:r w:rsidRPr="00F36F90">
        <w:rPr>
          <w:rFonts w:ascii="Times New Roman" w:hAnsi="Times New Roman" w:cs="Times New Roman"/>
          <w:sz w:val="28"/>
          <w:szCs w:val="28"/>
        </w:rPr>
        <w:t xml:space="preserve"> Д.Б. Психология игры. -2-е изд. – М., 2011. </w:t>
      </w:r>
    </w:p>
    <w:p w:rsid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36F90">
        <w:rPr>
          <w:rFonts w:ascii="Times New Roman" w:hAnsi="Times New Roman" w:cs="Times New Roman"/>
          <w:sz w:val="28"/>
          <w:szCs w:val="28"/>
        </w:rPr>
        <w:t>Доронова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Т.Н.</w:t>
      </w:r>
      <w:r w:rsidRPr="00F36F90">
        <w:rPr>
          <w:rFonts w:ascii="Times New Roman" w:hAnsi="Times New Roman" w:cs="Times New Roman"/>
          <w:sz w:val="28"/>
          <w:szCs w:val="28"/>
        </w:rPr>
        <w:t xml:space="preserve"> «Девочки и мальчики в семье и в детском саду».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F90" w:rsidRPr="00F36F90" w:rsidRDefault="00F36F90" w:rsidP="00F36F9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Титаринцева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Н.Е. </w:t>
      </w:r>
      <w:r w:rsidRPr="00F36F90">
        <w:rPr>
          <w:rFonts w:ascii="Times New Roman" w:hAnsi="Times New Roman" w:cs="Times New Roman"/>
          <w:iCs/>
          <w:sz w:val="28"/>
          <w:szCs w:val="28"/>
        </w:rPr>
        <w:t>«Мы мальчики, мы девочки».</w:t>
      </w:r>
    </w:p>
    <w:p w:rsidR="008D4231" w:rsidRPr="008D4231" w:rsidRDefault="008D4231" w:rsidP="00F36F90">
      <w:pPr>
        <w:rPr>
          <w:rFonts w:ascii="Times New Roman" w:hAnsi="Times New Roman" w:cs="Times New Roman"/>
          <w:sz w:val="28"/>
          <w:szCs w:val="28"/>
        </w:rPr>
      </w:pPr>
    </w:p>
    <w:sectPr w:rsidR="008D4231" w:rsidRPr="008D4231" w:rsidSect="00015DC2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231"/>
    <w:rsid w:val="00015DC2"/>
    <w:rsid w:val="0003223C"/>
    <w:rsid w:val="00113BD7"/>
    <w:rsid w:val="005710F4"/>
    <w:rsid w:val="00577C6A"/>
    <w:rsid w:val="005C13AE"/>
    <w:rsid w:val="008D4231"/>
    <w:rsid w:val="00B72E4A"/>
    <w:rsid w:val="00CB5614"/>
    <w:rsid w:val="00EF4767"/>
    <w:rsid w:val="00F36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9E19A"/>
  <w15:chartTrackingRefBased/>
  <w15:docId w15:val="{0B9E2E11-CC20-421D-AFB6-0198F2CB6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al.gabidullina@yandex.ru</dc:creator>
  <cp:keywords/>
  <dc:description/>
  <cp:lastModifiedBy>Альбина Габидуллина</cp:lastModifiedBy>
  <cp:revision>7</cp:revision>
  <dcterms:created xsi:type="dcterms:W3CDTF">2018-10-29T22:09:00Z</dcterms:created>
  <dcterms:modified xsi:type="dcterms:W3CDTF">2018-11-03T20:31:00Z</dcterms:modified>
</cp:coreProperties>
</file>