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3B0" w:rsidRPr="00780051" w:rsidRDefault="00760380" w:rsidP="00760380">
      <w:pPr>
        <w:jc w:val="center"/>
        <w:rPr>
          <w:rFonts w:ascii="Times New Roman" w:hAnsi="Times New Roman" w:cs="Times New Roman"/>
          <w:b/>
          <w:sz w:val="28"/>
          <w:szCs w:val="28"/>
        </w:rPr>
      </w:pPr>
      <w:r w:rsidRPr="00780051">
        <w:rPr>
          <w:rFonts w:ascii="Times New Roman" w:hAnsi="Times New Roman" w:cs="Times New Roman"/>
          <w:b/>
          <w:sz w:val="28"/>
          <w:szCs w:val="28"/>
        </w:rPr>
        <w:t>БАНКРОТСТВО ИНДИВИДУАЛЬНОГО ПРЕДПРИНИМАТЕЛЯ В ЗАКОНОДАТЕЛЬСТВЕ РОССИИ И ФРАНЦИИ</w:t>
      </w:r>
      <w:bookmarkStart w:id="0" w:name="_GoBack"/>
      <w:bookmarkEnd w:id="0"/>
    </w:p>
    <w:p w:rsidR="00760380" w:rsidRPr="00780051" w:rsidRDefault="00760380" w:rsidP="00760380">
      <w:pPr>
        <w:jc w:val="center"/>
        <w:rPr>
          <w:rFonts w:ascii="Times New Roman" w:hAnsi="Times New Roman" w:cs="Times New Roman"/>
          <w:b/>
          <w:sz w:val="28"/>
          <w:szCs w:val="28"/>
        </w:rPr>
      </w:pPr>
    </w:p>
    <w:p w:rsidR="00760380" w:rsidRPr="00780051" w:rsidRDefault="00760380" w:rsidP="00760380">
      <w:pPr>
        <w:spacing w:after="0" w:line="360" w:lineRule="auto"/>
        <w:ind w:firstLine="709"/>
        <w:jc w:val="right"/>
        <w:rPr>
          <w:rFonts w:ascii="Times New Roman" w:hAnsi="Times New Roman"/>
          <w:b/>
          <w:i/>
          <w:sz w:val="28"/>
          <w:szCs w:val="28"/>
        </w:rPr>
      </w:pPr>
      <w:r w:rsidRPr="00780051">
        <w:rPr>
          <w:rFonts w:ascii="Times New Roman" w:hAnsi="Times New Roman"/>
          <w:b/>
          <w:i/>
          <w:sz w:val="28"/>
          <w:szCs w:val="28"/>
        </w:rPr>
        <w:t>Плотка Мария Владимировна</w:t>
      </w:r>
    </w:p>
    <w:p w:rsidR="00760380" w:rsidRPr="00780051" w:rsidRDefault="00760380" w:rsidP="00760380">
      <w:pPr>
        <w:spacing w:after="0" w:line="360" w:lineRule="auto"/>
        <w:ind w:firstLine="709"/>
        <w:jc w:val="right"/>
        <w:rPr>
          <w:rFonts w:ascii="Times New Roman" w:hAnsi="Times New Roman"/>
          <w:i/>
          <w:sz w:val="28"/>
          <w:szCs w:val="28"/>
        </w:rPr>
      </w:pPr>
      <w:r w:rsidRPr="00780051">
        <w:rPr>
          <w:rFonts w:ascii="Times New Roman" w:hAnsi="Times New Roman"/>
          <w:i/>
          <w:sz w:val="28"/>
          <w:szCs w:val="28"/>
        </w:rPr>
        <w:t>магистрант, Всероссийского государственного университета юстиции</w:t>
      </w:r>
    </w:p>
    <w:p w:rsidR="00760380" w:rsidRPr="00780051" w:rsidRDefault="00760380" w:rsidP="00760380">
      <w:pPr>
        <w:spacing w:after="0" w:line="360" w:lineRule="auto"/>
        <w:ind w:firstLine="709"/>
        <w:jc w:val="right"/>
        <w:rPr>
          <w:rFonts w:ascii="Times New Roman" w:hAnsi="Times New Roman"/>
          <w:i/>
          <w:sz w:val="28"/>
          <w:szCs w:val="28"/>
        </w:rPr>
      </w:pPr>
      <w:r w:rsidRPr="00780051">
        <w:rPr>
          <w:rFonts w:ascii="Times New Roman" w:hAnsi="Times New Roman"/>
          <w:i/>
          <w:sz w:val="28"/>
          <w:szCs w:val="28"/>
        </w:rPr>
        <w:t>Россия, г. Москва</w:t>
      </w:r>
    </w:p>
    <w:p w:rsidR="00FA473C" w:rsidRPr="00780051" w:rsidRDefault="00FA473C" w:rsidP="00FA473C">
      <w:pPr>
        <w:spacing w:after="0" w:line="360" w:lineRule="auto"/>
        <w:ind w:firstLine="709"/>
        <w:jc w:val="both"/>
        <w:rPr>
          <w:rFonts w:ascii="Times New Roman" w:hAnsi="Times New Roman"/>
          <w:sz w:val="28"/>
          <w:szCs w:val="28"/>
        </w:rPr>
      </w:pPr>
    </w:p>
    <w:p w:rsidR="00FA473C" w:rsidRPr="00780051" w:rsidRDefault="00845C4D" w:rsidP="00FA473C">
      <w:pPr>
        <w:spacing w:after="0" w:line="360" w:lineRule="auto"/>
        <w:ind w:firstLine="709"/>
        <w:jc w:val="both"/>
        <w:rPr>
          <w:rFonts w:ascii="Times New Roman" w:hAnsi="Times New Roman"/>
          <w:sz w:val="28"/>
          <w:szCs w:val="28"/>
        </w:rPr>
      </w:pPr>
      <w:r w:rsidRPr="00780051">
        <w:rPr>
          <w:rFonts w:ascii="Times New Roman" w:hAnsi="Times New Roman"/>
          <w:sz w:val="28"/>
          <w:szCs w:val="28"/>
        </w:rPr>
        <w:t>Нормативное</w:t>
      </w:r>
      <w:r w:rsidR="00FA473C" w:rsidRPr="00780051">
        <w:rPr>
          <w:rFonts w:ascii="Times New Roman" w:hAnsi="Times New Roman"/>
          <w:sz w:val="28"/>
          <w:szCs w:val="28"/>
        </w:rPr>
        <w:t xml:space="preserve"> регулировани</w:t>
      </w:r>
      <w:r w:rsidRPr="00780051">
        <w:rPr>
          <w:rFonts w:ascii="Times New Roman" w:hAnsi="Times New Roman"/>
          <w:sz w:val="28"/>
          <w:szCs w:val="28"/>
        </w:rPr>
        <w:t>е</w:t>
      </w:r>
      <w:r w:rsidR="00FA473C" w:rsidRPr="00780051">
        <w:rPr>
          <w:rFonts w:ascii="Times New Roman" w:hAnsi="Times New Roman"/>
          <w:sz w:val="28"/>
          <w:szCs w:val="28"/>
        </w:rPr>
        <w:t xml:space="preserve"> несостоятельности (банкротства) физических лиц, включая индивидуальных предпринимателей, представляет </w:t>
      </w:r>
      <w:r w:rsidRPr="00780051">
        <w:rPr>
          <w:rFonts w:ascii="Times New Roman" w:hAnsi="Times New Roman"/>
          <w:sz w:val="28"/>
          <w:szCs w:val="28"/>
        </w:rPr>
        <w:t xml:space="preserve">на сегодняшний день </w:t>
      </w:r>
      <w:r w:rsidR="00FA473C" w:rsidRPr="00780051">
        <w:rPr>
          <w:rFonts w:ascii="Times New Roman" w:hAnsi="Times New Roman"/>
          <w:sz w:val="28"/>
          <w:szCs w:val="28"/>
        </w:rPr>
        <w:t xml:space="preserve">особый интерес и регулируется </w:t>
      </w:r>
      <w:r w:rsidRPr="00780051">
        <w:rPr>
          <w:rFonts w:ascii="Times New Roman" w:hAnsi="Times New Roman"/>
          <w:sz w:val="28"/>
          <w:szCs w:val="28"/>
        </w:rPr>
        <w:t xml:space="preserve">в России </w:t>
      </w:r>
      <w:r w:rsidR="00FA473C" w:rsidRPr="00780051">
        <w:rPr>
          <w:rFonts w:ascii="Times New Roman" w:hAnsi="Times New Roman"/>
          <w:sz w:val="28"/>
          <w:szCs w:val="28"/>
        </w:rPr>
        <w:t xml:space="preserve">Федеральным </w:t>
      </w:r>
      <w:hyperlink r:id="rId8" w:history="1">
        <w:r w:rsidR="00FA473C" w:rsidRPr="00780051">
          <w:rPr>
            <w:rStyle w:val="a3"/>
            <w:rFonts w:ascii="Times New Roman" w:hAnsi="Times New Roman"/>
            <w:color w:val="auto"/>
            <w:sz w:val="28"/>
            <w:szCs w:val="28"/>
            <w:u w:val="none"/>
          </w:rPr>
          <w:t>законом</w:t>
        </w:r>
      </w:hyperlink>
      <w:r w:rsidR="00FA473C" w:rsidRPr="00780051">
        <w:rPr>
          <w:rFonts w:ascii="Times New Roman" w:hAnsi="Times New Roman"/>
          <w:sz w:val="28"/>
          <w:szCs w:val="28"/>
        </w:rPr>
        <w:t xml:space="preserve"> </w:t>
      </w:r>
      <w:r w:rsidRPr="00780051">
        <w:rPr>
          <w:rFonts w:ascii="Times New Roman" w:hAnsi="Times New Roman"/>
          <w:sz w:val="28"/>
          <w:szCs w:val="28"/>
        </w:rPr>
        <w:t>№</w:t>
      </w:r>
      <w:r w:rsidR="00FA473C" w:rsidRPr="00780051">
        <w:rPr>
          <w:rFonts w:ascii="Times New Roman" w:hAnsi="Times New Roman"/>
          <w:sz w:val="28"/>
          <w:szCs w:val="28"/>
        </w:rPr>
        <w:t xml:space="preserve"> 127-ФЗ </w:t>
      </w:r>
      <w:r w:rsidR="00780051">
        <w:rPr>
          <w:rFonts w:ascii="Times New Roman" w:hAnsi="Times New Roman"/>
          <w:sz w:val="28"/>
          <w:szCs w:val="28"/>
        </w:rPr>
        <w:t>«</w:t>
      </w:r>
      <w:r w:rsidR="00FA473C" w:rsidRPr="00780051">
        <w:rPr>
          <w:rFonts w:ascii="Times New Roman" w:hAnsi="Times New Roman"/>
          <w:sz w:val="28"/>
          <w:szCs w:val="28"/>
        </w:rPr>
        <w:t>О несостоятельности (банкротстве)</w:t>
      </w:r>
      <w:r w:rsidR="00780051">
        <w:rPr>
          <w:rFonts w:ascii="Times New Roman" w:hAnsi="Times New Roman"/>
          <w:sz w:val="28"/>
          <w:szCs w:val="28"/>
        </w:rPr>
        <w:t>»</w:t>
      </w:r>
      <w:r w:rsidR="00FA473C" w:rsidRPr="00780051">
        <w:rPr>
          <w:rFonts w:ascii="Times New Roman" w:hAnsi="Times New Roman"/>
          <w:sz w:val="28"/>
          <w:szCs w:val="28"/>
        </w:rPr>
        <w:t xml:space="preserve"> [1] (далее - Закон о банкротстве), в рамках которого закрепляются положения, устанавливающие специальные процедуры и иные особенности банкротства для </w:t>
      </w:r>
      <w:r w:rsidRPr="00780051">
        <w:rPr>
          <w:rFonts w:ascii="Times New Roman" w:hAnsi="Times New Roman"/>
          <w:sz w:val="28"/>
          <w:szCs w:val="28"/>
        </w:rPr>
        <w:t>индивидуальных предпринимателей</w:t>
      </w:r>
      <w:r w:rsidR="00FA473C" w:rsidRPr="00780051">
        <w:rPr>
          <w:rFonts w:ascii="Times New Roman" w:hAnsi="Times New Roman"/>
          <w:sz w:val="28"/>
          <w:szCs w:val="28"/>
        </w:rPr>
        <w:t>.</w:t>
      </w:r>
    </w:p>
    <w:p w:rsidR="00FA473C" w:rsidRPr="00780051" w:rsidRDefault="00FA473C" w:rsidP="00FA473C">
      <w:pPr>
        <w:spacing w:after="0" w:line="360" w:lineRule="auto"/>
        <w:ind w:firstLine="709"/>
        <w:jc w:val="both"/>
        <w:rPr>
          <w:rFonts w:ascii="Times New Roman" w:hAnsi="Times New Roman"/>
          <w:sz w:val="28"/>
          <w:szCs w:val="28"/>
        </w:rPr>
      </w:pPr>
      <w:r w:rsidRPr="00780051">
        <w:rPr>
          <w:rFonts w:ascii="Times New Roman" w:hAnsi="Times New Roman"/>
          <w:sz w:val="28"/>
          <w:szCs w:val="28"/>
        </w:rPr>
        <w:t xml:space="preserve">Итак, по российскому законодательству </w:t>
      </w:r>
      <w:r w:rsidR="00845C4D" w:rsidRPr="00780051">
        <w:rPr>
          <w:rFonts w:ascii="Times New Roman" w:hAnsi="Times New Roman"/>
          <w:sz w:val="28"/>
          <w:szCs w:val="28"/>
        </w:rPr>
        <w:t>существует</w:t>
      </w:r>
      <w:r w:rsidRPr="00780051">
        <w:rPr>
          <w:rFonts w:ascii="Times New Roman" w:hAnsi="Times New Roman"/>
          <w:sz w:val="28"/>
          <w:szCs w:val="28"/>
        </w:rPr>
        <w:t xml:space="preserve"> перечень актуальных для индивидуального предпринимателя процедур банкротства. </w:t>
      </w:r>
      <w:r w:rsidR="00845C4D" w:rsidRPr="00780051">
        <w:rPr>
          <w:rFonts w:ascii="Times New Roman" w:hAnsi="Times New Roman"/>
          <w:sz w:val="28"/>
          <w:szCs w:val="28"/>
        </w:rPr>
        <w:t>Необходимо отметить, что для индивидуального предпринимателя</w:t>
      </w:r>
      <w:r w:rsidRPr="00780051">
        <w:rPr>
          <w:rFonts w:ascii="Times New Roman" w:hAnsi="Times New Roman"/>
          <w:sz w:val="28"/>
          <w:szCs w:val="28"/>
        </w:rPr>
        <w:t xml:space="preserve"> действует специальная процедура реализации имущества (</w:t>
      </w:r>
      <w:hyperlink r:id="rId9" w:history="1">
        <w:r w:rsidRPr="00780051">
          <w:rPr>
            <w:rStyle w:val="a3"/>
            <w:rFonts w:ascii="Times New Roman" w:hAnsi="Times New Roman"/>
            <w:color w:val="auto"/>
            <w:sz w:val="28"/>
            <w:szCs w:val="28"/>
            <w:u w:val="none"/>
          </w:rPr>
          <w:t>ст. 213.24</w:t>
        </w:r>
      </w:hyperlink>
      <w:r w:rsidRPr="00780051">
        <w:rPr>
          <w:rFonts w:ascii="Times New Roman" w:hAnsi="Times New Roman"/>
          <w:sz w:val="28"/>
          <w:szCs w:val="28"/>
        </w:rPr>
        <w:t xml:space="preserve"> Закона), актуальная для любого физического лица. Единственной же восстановительной процедурой, согласно </w:t>
      </w:r>
      <w:hyperlink r:id="rId10" w:history="1">
        <w:r w:rsidRPr="00780051">
          <w:rPr>
            <w:rStyle w:val="a3"/>
            <w:rFonts w:ascii="Times New Roman" w:hAnsi="Times New Roman"/>
            <w:color w:val="auto"/>
            <w:sz w:val="28"/>
            <w:szCs w:val="28"/>
            <w:u w:val="none"/>
          </w:rPr>
          <w:t>статье 213.2</w:t>
        </w:r>
      </w:hyperlink>
      <w:r w:rsidRPr="00780051">
        <w:rPr>
          <w:rFonts w:ascii="Times New Roman" w:hAnsi="Times New Roman"/>
          <w:sz w:val="28"/>
          <w:szCs w:val="28"/>
        </w:rPr>
        <w:t xml:space="preserve"> Закона о банкротстве, является реструктуризация долгов гражданина. Суд не может, минуя данную процедуру, сразу же объявить должника банкротом. Однако последнее возможно, если ни должником, ни кредиторами не будет представлен финансовому управляющему план реструктуризации или же если этот план будет отклонен судом. Реструктуризация долгов как процедура банкротства предполагает постепенное погашение долгов перед кредиторами посредством произведения выплат в течение максимум трех лет. По итогам реструктуризации проводится собрание кредиторов, на основании ходатайства которого суд выносит решение либо о завершении </w:t>
      </w:r>
      <w:r w:rsidRPr="00780051">
        <w:rPr>
          <w:rFonts w:ascii="Times New Roman" w:hAnsi="Times New Roman"/>
          <w:sz w:val="28"/>
          <w:szCs w:val="28"/>
        </w:rPr>
        <w:lastRenderedPageBreak/>
        <w:t xml:space="preserve">реструктуризации, либо об отмене реструктуризации и признании должника банкротом. Также </w:t>
      </w:r>
      <w:hyperlink r:id="rId11" w:history="1">
        <w:r w:rsidRPr="00780051">
          <w:rPr>
            <w:rStyle w:val="a3"/>
            <w:rFonts w:ascii="Times New Roman" w:hAnsi="Times New Roman"/>
            <w:color w:val="auto"/>
            <w:sz w:val="28"/>
            <w:szCs w:val="28"/>
            <w:u w:val="none"/>
          </w:rPr>
          <w:t>Закон</w:t>
        </w:r>
      </w:hyperlink>
      <w:r w:rsidRPr="00780051">
        <w:rPr>
          <w:rFonts w:ascii="Times New Roman" w:hAnsi="Times New Roman"/>
          <w:sz w:val="28"/>
          <w:szCs w:val="28"/>
        </w:rPr>
        <w:t xml:space="preserve"> предусматривает возможность заключения мирового соглашения, что актуально для любой категории должников, как для физических, так и для юридических лиц</w:t>
      </w:r>
      <w:r w:rsidR="008B6EA4">
        <w:rPr>
          <w:rFonts w:ascii="Times New Roman" w:hAnsi="Times New Roman"/>
          <w:sz w:val="28"/>
          <w:szCs w:val="28"/>
        </w:rPr>
        <w:t xml:space="preserve"> </w:t>
      </w:r>
      <w:r w:rsidR="008B6EA4" w:rsidRPr="008B6EA4">
        <w:rPr>
          <w:rFonts w:ascii="Times New Roman" w:hAnsi="Times New Roman"/>
          <w:sz w:val="28"/>
          <w:szCs w:val="28"/>
        </w:rPr>
        <w:t>[</w:t>
      </w:r>
      <w:r w:rsidR="008B6EA4">
        <w:rPr>
          <w:rFonts w:ascii="Times New Roman" w:hAnsi="Times New Roman"/>
          <w:sz w:val="28"/>
          <w:szCs w:val="28"/>
        </w:rPr>
        <w:t>3, с. 31</w:t>
      </w:r>
      <w:r w:rsidR="008B6EA4" w:rsidRPr="008B6EA4">
        <w:rPr>
          <w:rFonts w:ascii="Times New Roman" w:hAnsi="Times New Roman"/>
          <w:sz w:val="28"/>
          <w:szCs w:val="28"/>
        </w:rPr>
        <w:t>]</w:t>
      </w:r>
      <w:r w:rsidRPr="00780051">
        <w:rPr>
          <w:rFonts w:ascii="Times New Roman" w:hAnsi="Times New Roman"/>
          <w:sz w:val="28"/>
          <w:szCs w:val="28"/>
        </w:rPr>
        <w:t>.</w:t>
      </w:r>
    </w:p>
    <w:p w:rsidR="00FA473C" w:rsidRPr="00780051" w:rsidRDefault="00845C4D" w:rsidP="00FA473C">
      <w:pPr>
        <w:spacing w:after="0" w:line="360" w:lineRule="auto"/>
        <w:ind w:firstLine="709"/>
        <w:jc w:val="both"/>
        <w:rPr>
          <w:rFonts w:ascii="Times New Roman" w:hAnsi="Times New Roman"/>
          <w:sz w:val="28"/>
          <w:szCs w:val="28"/>
        </w:rPr>
      </w:pPr>
      <w:r w:rsidRPr="00780051">
        <w:rPr>
          <w:rFonts w:ascii="Times New Roman" w:hAnsi="Times New Roman"/>
          <w:sz w:val="28"/>
          <w:szCs w:val="28"/>
        </w:rPr>
        <w:t>В то же время</w:t>
      </w:r>
      <w:r w:rsidR="00FA473C" w:rsidRPr="00780051">
        <w:rPr>
          <w:rFonts w:ascii="Times New Roman" w:hAnsi="Times New Roman"/>
          <w:sz w:val="28"/>
          <w:szCs w:val="28"/>
        </w:rPr>
        <w:t xml:space="preserve"> французским законодательством </w:t>
      </w:r>
      <w:r w:rsidRPr="00780051">
        <w:rPr>
          <w:rFonts w:ascii="Times New Roman" w:hAnsi="Times New Roman"/>
          <w:sz w:val="28"/>
          <w:szCs w:val="28"/>
        </w:rPr>
        <w:t>[2]</w:t>
      </w:r>
      <w:r w:rsidR="00FA473C" w:rsidRPr="00780051">
        <w:rPr>
          <w:rFonts w:ascii="Times New Roman" w:hAnsi="Times New Roman"/>
          <w:sz w:val="28"/>
          <w:szCs w:val="28"/>
        </w:rPr>
        <w:t xml:space="preserve"> не установлены какие-либо специальные правила в отношении собственно процедур банкротства для индивидуальных предпринимателей, которые проходят через те же процедуры, что и юридические лица. Во Франции предусмотрено два вида (порядка) судебных процедур: упрощенная, используется в отношении предприятий (компаний) со штатом персонала не более 50 человек и ежегодным оборотом финансовых средств не более 20 </w:t>
      </w:r>
      <w:proofErr w:type="gramStart"/>
      <w:r w:rsidR="00FA473C" w:rsidRPr="00780051">
        <w:rPr>
          <w:rFonts w:ascii="Times New Roman" w:hAnsi="Times New Roman"/>
          <w:sz w:val="28"/>
          <w:szCs w:val="28"/>
        </w:rPr>
        <w:t>млн</w:t>
      </w:r>
      <w:proofErr w:type="gramEnd"/>
      <w:r w:rsidR="00FA473C" w:rsidRPr="00780051">
        <w:rPr>
          <w:rFonts w:ascii="Times New Roman" w:hAnsi="Times New Roman"/>
          <w:sz w:val="28"/>
          <w:szCs w:val="28"/>
        </w:rPr>
        <w:t xml:space="preserve"> франков, и </w:t>
      </w:r>
      <w:r w:rsidR="00780051">
        <w:rPr>
          <w:rFonts w:ascii="Times New Roman" w:hAnsi="Times New Roman"/>
          <w:sz w:val="28"/>
          <w:szCs w:val="28"/>
        </w:rPr>
        <w:t>«</w:t>
      </w:r>
      <w:r w:rsidR="00FA473C" w:rsidRPr="00780051">
        <w:rPr>
          <w:rFonts w:ascii="Times New Roman" w:hAnsi="Times New Roman"/>
          <w:sz w:val="28"/>
          <w:szCs w:val="28"/>
        </w:rPr>
        <w:t>стандартная</w:t>
      </w:r>
      <w:r w:rsidR="00780051">
        <w:rPr>
          <w:rFonts w:ascii="Times New Roman" w:hAnsi="Times New Roman"/>
          <w:sz w:val="28"/>
          <w:szCs w:val="28"/>
        </w:rPr>
        <w:t>»</w:t>
      </w:r>
      <w:r w:rsidR="00FA473C" w:rsidRPr="00780051">
        <w:rPr>
          <w:rFonts w:ascii="Times New Roman" w:hAnsi="Times New Roman"/>
          <w:sz w:val="28"/>
          <w:szCs w:val="28"/>
        </w:rPr>
        <w:t xml:space="preserve"> соответственно для более крупных организаций, не подпадающих под эти критерии (статья 2 Акта и статья 1 Декрета </w:t>
      </w:r>
      <w:r w:rsidR="002C0705">
        <w:rPr>
          <w:rFonts w:ascii="Times New Roman" w:hAnsi="Times New Roman"/>
          <w:sz w:val="28"/>
          <w:szCs w:val="28"/>
        </w:rPr>
        <w:t>№</w:t>
      </w:r>
      <w:r w:rsidR="00FA473C" w:rsidRPr="00780051">
        <w:rPr>
          <w:rFonts w:ascii="Times New Roman" w:hAnsi="Times New Roman"/>
          <w:sz w:val="28"/>
          <w:szCs w:val="28"/>
        </w:rPr>
        <w:t xml:space="preserve"> 85-1387 от 27 декабря 1985 г.). Соответственно, к индивидуальному предпринимателю применима упрощенная процедура. Мы видим, таким образом, что с точки зрения регулирования несостоятельности он воспринимается как т.н. субъект малого бизнеса, наравне с небольшими организациями, в то время как специфика его статуса именно как физического лица в данном случае не учитывается. Отличие упрощенной процедуры банкротства состоит в возможном отсутствии арбитражного управляющего (</w:t>
      </w:r>
      <w:r w:rsidR="00780051">
        <w:rPr>
          <w:rFonts w:ascii="Times New Roman" w:hAnsi="Times New Roman"/>
          <w:sz w:val="28"/>
          <w:szCs w:val="28"/>
        </w:rPr>
        <w:t>«</w:t>
      </w:r>
      <w:r w:rsidR="00FA473C" w:rsidRPr="00780051">
        <w:rPr>
          <w:rFonts w:ascii="Times New Roman" w:hAnsi="Times New Roman"/>
          <w:sz w:val="28"/>
          <w:szCs w:val="28"/>
        </w:rPr>
        <w:t>судебного администратора</w:t>
      </w:r>
      <w:r w:rsidR="00780051">
        <w:rPr>
          <w:rFonts w:ascii="Times New Roman" w:hAnsi="Times New Roman"/>
          <w:sz w:val="28"/>
          <w:szCs w:val="28"/>
        </w:rPr>
        <w:t>»</w:t>
      </w:r>
      <w:r w:rsidR="00FA473C" w:rsidRPr="00780051">
        <w:rPr>
          <w:rFonts w:ascii="Times New Roman" w:hAnsi="Times New Roman"/>
          <w:sz w:val="28"/>
          <w:szCs w:val="28"/>
        </w:rPr>
        <w:t>). Данная процедура позволяет должнику сохранить контроль над предприятием и всем своим имуществом, а также самостоятельно представлять свои интересы в суде. Возможность назначить управляющего существует, однако даже если суд его назначает, его функции заключаются в том, чтобы оказывать должнику содействие (но не осуществлять административное управление со всеми сопутствующими запретами и необходимостями получать согласие на каждую сделку). Также данная процедура характеризуется более сжатыми сроками (не 6, а 4 месяца, но с возможностью продления еще на 4 месяца)</w:t>
      </w:r>
      <w:r w:rsidR="008B6EA4">
        <w:rPr>
          <w:rFonts w:ascii="Times New Roman" w:hAnsi="Times New Roman"/>
          <w:sz w:val="28"/>
          <w:szCs w:val="28"/>
        </w:rPr>
        <w:t xml:space="preserve"> </w:t>
      </w:r>
      <w:r w:rsidR="008B6EA4" w:rsidRPr="008B6EA4">
        <w:rPr>
          <w:rFonts w:ascii="Times New Roman" w:hAnsi="Times New Roman"/>
          <w:sz w:val="28"/>
          <w:szCs w:val="28"/>
        </w:rPr>
        <w:t>[</w:t>
      </w:r>
      <w:r w:rsidR="008B6EA4">
        <w:rPr>
          <w:rFonts w:ascii="Times New Roman" w:hAnsi="Times New Roman"/>
          <w:sz w:val="28"/>
          <w:szCs w:val="28"/>
        </w:rPr>
        <w:t>3, с. 32</w:t>
      </w:r>
      <w:r w:rsidR="008B6EA4" w:rsidRPr="008B6EA4">
        <w:rPr>
          <w:rFonts w:ascii="Times New Roman" w:hAnsi="Times New Roman"/>
          <w:sz w:val="28"/>
          <w:szCs w:val="28"/>
        </w:rPr>
        <w:t>]</w:t>
      </w:r>
      <w:r w:rsidR="00FA473C" w:rsidRPr="00780051">
        <w:rPr>
          <w:rFonts w:ascii="Times New Roman" w:hAnsi="Times New Roman"/>
          <w:sz w:val="28"/>
          <w:szCs w:val="28"/>
        </w:rPr>
        <w:t>.</w:t>
      </w:r>
    </w:p>
    <w:p w:rsidR="00FA473C" w:rsidRPr="00780051" w:rsidRDefault="00FA473C" w:rsidP="00FA473C">
      <w:pPr>
        <w:spacing w:after="0" w:line="360" w:lineRule="auto"/>
        <w:ind w:firstLine="709"/>
        <w:jc w:val="both"/>
        <w:rPr>
          <w:rFonts w:ascii="Times New Roman" w:hAnsi="Times New Roman"/>
          <w:sz w:val="28"/>
          <w:szCs w:val="28"/>
        </w:rPr>
      </w:pPr>
      <w:r w:rsidRPr="00780051">
        <w:rPr>
          <w:rFonts w:ascii="Times New Roman" w:hAnsi="Times New Roman"/>
          <w:sz w:val="28"/>
          <w:szCs w:val="28"/>
        </w:rPr>
        <w:lastRenderedPageBreak/>
        <w:t xml:space="preserve">Ситуация в рамках процесса банкротства по российскому законодательству имеет, несомненно, значительные отличия. </w:t>
      </w:r>
      <w:proofErr w:type="gramStart"/>
      <w:r w:rsidRPr="00780051">
        <w:rPr>
          <w:rFonts w:ascii="Times New Roman" w:hAnsi="Times New Roman"/>
          <w:sz w:val="28"/>
          <w:szCs w:val="28"/>
        </w:rPr>
        <w:t>Если применительно к банкротству юридических лиц (принимая во внимание единство процедуры во Франции) на самой ранней стадии (в процедуре наблюдения) характерно самостоятельное управление предприятием за установленными законом ограничениями, то для физического лица (включая индивидуального предпринимателя) такой процедуры в настоящее время не существует.</w:t>
      </w:r>
      <w:proofErr w:type="gramEnd"/>
      <w:r w:rsidRPr="00780051">
        <w:rPr>
          <w:rFonts w:ascii="Times New Roman" w:hAnsi="Times New Roman"/>
          <w:sz w:val="28"/>
          <w:szCs w:val="28"/>
        </w:rPr>
        <w:t xml:space="preserve"> В рамках единственной восстановительной процедуры - реструктуризации долгов гражданина - значительная часть полномочий по управлению имуществом должника переходит к финансовому управляющему, участие которого в деле является обязательным (</w:t>
      </w:r>
      <w:hyperlink r:id="rId12" w:history="1">
        <w:r w:rsidRPr="00780051">
          <w:rPr>
            <w:rStyle w:val="a3"/>
            <w:rFonts w:ascii="Times New Roman" w:hAnsi="Times New Roman"/>
            <w:color w:val="auto"/>
            <w:sz w:val="28"/>
            <w:szCs w:val="28"/>
            <w:u w:val="none"/>
          </w:rPr>
          <w:t>ст. 213.9</w:t>
        </w:r>
      </w:hyperlink>
      <w:r w:rsidRPr="00780051">
        <w:rPr>
          <w:rFonts w:ascii="Times New Roman" w:hAnsi="Times New Roman"/>
          <w:sz w:val="28"/>
          <w:szCs w:val="28"/>
        </w:rPr>
        <w:t xml:space="preserve"> Закона о банкротстве). Финансовый управляющий обязан принимать меры по выявлению имущества гражданина и обеспечению сохранности этого имущества; проводить анализ финансового состояния гражданина; выявлять признаки преднамеренного и фиктивного банкротства; вести реестр требований кредиторов; осуществлять </w:t>
      </w:r>
      <w:proofErr w:type="gramStart"/>
      <w:r w:rsidRPr="00780051">
        <w:rPr>
          <w:rFonts w:ascii="Times New Roman" w:hAnsi="Times New Roman"/>
          <w:sz w:val="28"/>
          <w:szCs w:val="28"/>
        </w:rPr>
        <w:t>контроль за</w:t>
      </w:r>
      <w:proofErr w:type="gramEnd"/>
      <w:r w:rsidRPr="00780051">
        <w:rPr>
          <w:rFonts w:ascii="Times New Roman" w:hAnsi="Times New Roman"/>
          <w:sz w:val="28"/>
          <w:szCs w:val="28"/>
        </w:rPr>
        <w:t xml:space="preserve"> ходом выполнения плана реструктуризации долгов гражданина; отчитываться перед кредиторами и т.п. Гражданин обязан предоставлять финансовому управляющему по его требованию любые сведения о составе своего имущества, месте нахождения этого имущества, составе своих обязательств, кредиторах и иные имеющие отношение к делу о банкротстве гражданина сведения в течение пятнадцати дней </w:t>
      </w:r>
      <w:proofErr w:type="gramStart"/>
      <w:r w:rsidRPr="00780051">
        <w:rPr>
          <w:rFonts w:ascii="Times New Roman" w:hAnsi="Times New Roman"/>
          <w:sz w:val="28"/>
          <w:szCs w:val="28"/>
        </w:rPr>
        <w:t>с даты получения</w:t>
      </w:r>
      <w:proofErr w:type="gramEnd"/>
      <w:r w:rsidRPr="00780051">
        <w:rPr>
          <w:rFonts w:ascii="Times New Roman" w:hAnsi="Times New Roman"/>
          <w:sz w:val="28"/>
          <w:szCs w:val="28"/>
        </w:rPr>
        <w:t xml:space="preserve"> требования об этом. Сокрытие имущества и сведений о нем, отказ или уклонение от передачи влекут ответственность за неправомерные действия в соответствии со </w:t>
      </w:r>
      <w:hyperlink r:id="rId13" w:history="1">
        <w:r w:rsidRPr="00780051">
          <w:rPr>
            <w:rStyle w:val="a3"/>
            <w:rFonts w:ascii="Times New Roman" w:hAnsi="Times New Roman"/>
            <w:color w:val="auto"/>
            <w:sz w:val="28"/>
            <w:szCs w:val="28"/>
            <w:u w:val="none"/>
          </w:rPr>
          <w:t>статьей 10</w:t>
        </w:r>
      </w:hyperlink>
      <w:r w:rsidRPr="00780051">
        <w:rPr>
          <w:rFonts w:ascii="Times New Roman" w:hAnsi="Times New Roman"/>
          <w:sz w:val="28"/>
          <w:szCs w:val="28"/>
        </w:rPr>
        <w:t xml:space="preserve"> Закона о банкротстве</w:t>
      </w:r>
      <w:r w:rsidR="00845C4D" w:rsidRPr="00780051">
        <w:rPr>
          <w:rFonts w:ascii="Times New Roman" w:hAnsi="Times New Roman"/>
          <w:sz w:val="28"/>
          <w:szCs w:val="28"/>
        </w:rPr>
        <w:t>[</w:t>
      </w:r>
      <w:r w:rsidR="00780051" w:rsidRPr="00780051">
        <w:rPr>
          <w:rFonts w:ascii="Times New Roman" w:hAnsi="Times New Roman"/>
          <w:sz w:val="28"/>
          <w:szCs w:val="28"/>
        </w:rPr>
        <w:t>3, с. 33</w:t>
      </w:r>
      <w:r w:rsidR="00845C4D" w:rsidRPr="00780051">
        <w:rPr>
          <w:rFonts w:ascii="Times New Roman" w:hAnsi="Times New Roman"/>
          <w:sz w:val="28"/>
          <w:szCs w:val="28"/>
        </w:rPr>
        <w:t>]</w:t>
      </w:r>
      <w:r w:rsidRPr="00780051">
        <w:rPr>
          <w:rFonts w:ascii="Times New Roman" w:hAnsi="Times New Roman"/>
          <w:sz w:val="28"/>
          <w:szCs w:val="28"/>
        </w:rPr>
        <w:t>.</w:t>
      </w:r>
    </w:p>
    <w:p w:rsidR="00FA473C" w:rsidRPr="00780051" w:rsidRDefault="00FA473C" w:rsidP="00FA473C">
      <w:pPr>
        <w:spacing w:after="0" w:line="360" w:lineRule="auto"/>
        <w:ind w:firstLine="709"/>
        <w:jc w:val="both"/>
        <w:rPr>
          <w:rFonts w:ascii="Times New Roman" w:hAnsi="Times New Roman"/>
          <w:sz w:val="28"/>
          <w:szCs w:val="28"/>
        </w:rPr>
      </w:pPr>
      <w:r w:rsidRPr="00780051">
        <w:rPr>
          <w:rFonts w:ascii="Times New Roman" w:hAnsi="Times New Roman"/>
          <w:sz w:val="28"/>
          <w:szCs w:val="28"/>
        </w:rPr>
        <w:t>Ограничения для гражданина-должника по распоряжению своим имуществом выражаются в возможности совершать ряд сделок только с предварительного письменного согласия финансового управляющего. К таким сделкам относятся:</w:t>
      </w:r>
    </w:p>
    <w:p w:rsidR="00FA473C" w:rsidRPr="00780051" w:rsidRDefault="00FA473C" w:rsidP="00FA473C">
      <w:pPr>
        <w:spacing w:after="0" w:line="360" w:lineRule="auto"/>
        <w:ind w:firstLine="709"/>
        <w:jc w:val="both"/>
        <w:rPr>
          <w:rFonts w:ascii="Times New Roman" w:hAnsi="Times New Roman"/>
          <w:sz w:val="28"/>
          <w:szCs w:val="28"/>
        </w:rPr>
      </w:pPr>
      <w:r w:rsidRPr="00780051">
        <w:rPr>
          <w:rFonts w:ascii="Times New Roman" w:hAnsi="Times New Roman"/>
          <w:sz w:val="28"/>
          <w:szCs w:val="28"/>
        </w:rPr>
        <w:lastRenderedPageBreak/>
        <w:t xml:space="preserve">1) приобретение, отчуждение прямо либо косвенно имущества, стоимость которого составляет </w:t>
      </w:r>
      <w:r w:rsidRPr="00780051">
        <w:rPr>
          <w:rFonts w:ascii="Times New Roman" w:hAnsi="Times New Roman"/>
          <w:bCs/>
          <w:sz w:val="28"/>
          <w:szCs w:val="28"/>
        </w:rPr>
        <w:t>более чем пятьдесят тысяч рублей</w:t>
      </w:r>
      <w:r w:rsidRPr="00780051">
        <w:rPr>
          <w:rFonts w:ascii="Times New Roman" w:hAnsi="Times New Roman"/>
          <w:sz w:val="28"/>
          <w:szCs w:val="28"/>
        </w:rPr>
        <w:t>, недвижимого имущества, ценных бумаг, долей в уставном капитале и транспортных средств;</w:t>
      </w:r>
    </w:p>
    <w:p w:rsidR="00FA473C" w:rsidRPr="00780051" w:rsidRDefault="00FA473C" w:rsidP="00FA473C">
      <w:pPr>
        <w:spacing w:after="0" w:line="360" w:lineRule="auto"/>
        <w:ind w:firstLine="709"/>
        <w:jc w:val="both"/>
        <w:rPr>
          <w:rFonts w:ascii="Times New Roman" w:hAnsi="Times New Roman"/>
          <w:sz w:val="28"/>
          <w:szCs w:val="28"/>
        </w:rPr>
      </w:pPr>
      <w:r w:rsidRPr="00780051">
        <w:rPr>
          <w:rFonts w:ascii="Times New Roman" w:hAnsi="Times New Roman"/>
          <w:sz w:val="28"/>
          <w:szCs w:val="28"/>
        </w:rPr>
        <w:t>2) получение и выдача займов (кредитов), выдача поручительств и гарантий, уступка прав требования, перевод долга, учреждение доверительного управления имуществом;</w:t>
      </w:r>
    </w:p>
    <w:p w:rsidR="00FA473C" w:rsidRPr="00780051" w:rsidRDefault="00FA473C" w:rsidP="00FA473C">
      <w:pPr>
        <w:spacing w:after="0" w:line="360" w:lineRule="auto"/>
        <w:ind w:firstLine="709"/>
        <w:jc w:val="both"/>
        <w:rPr>
          <w:rFonts w:ascii="Times New Roman" w:hAnsi="Times New Roman"/>
          <w:sz w:val="28"/>
          <w:szCs w:val="28"/>
        </w:rPr>
      </w:pPr>
      <w:r w:rsidRPr="00780051">
        <w:rPr>
          <w:rFonts w:ascii="Times New Roman" w:hAnsi="Times New Roman"/>
          <w:sz w:val="28"/>
          <w:szCs w:val="28"/>
        </w:rPr>
        <w:t>3) передача имущества в залог.</w:t>
      </w:r>
    </w:p>
    <w:p w:rsidR="00FA473C" w:rsidRPr="00780051" w:rsidRDefault="00FA473C" w:rsidP="00FA473C">
      <w:pPr>
        <w:spacing w:after="0" w:line="360" w:lineRule="auto"/>
        <w:ind w:firstLine="709"/>
        <w:jc w:val="both"/>
        <w:rPr>
          <w:rFonts w:ascii="Times New Roman" w:hAnsi="Times New Roman"/>
          <w:sz w:val="28"/>
          <w:szCs w:val="28"/>
        </w:rPr>
      </w:pPr>
      <w:proofErr w:type="gramStart"/>
      <w:r w:rsidRPr="00780051">
        <w:rPr>
          <w:rFonts w:ascii="Times New Roman" w:hAnsi="Times New Roman"/>
          <w:sz w:val="28"/>
          <w:szCs w:val="28"/>
        </w:rPr>
        <w:t>Помимо этого, с даты введения реструктуризации для гражданина действует и ряд абсолютных запретов: он не вправе вносить свое имущество в качестве вклада или паевого взноса в уставный капитал или паевой фонд юридического лица, приобретать доли (акции, паи) в уставных (складочных) капиталах или паевых фондах юридических лиц, а также совершать безвозмездные для него сделки (</w:t>
      </w:r>
      <w:hyperlink r:id="rId14" w:history="1">
        <w:r w:rsidRPr="00780051">
          <w:rPr>
            <w:rStyle w:val="a3"/>
            <w:rFonts w:ascii="Times New Roman" w:hAnsi="Times New Roman"/>
            <w:color w:val="auto"/>
            <w:sz w:val="28"/>
            <w:szCs w:val="28"/>
            <w:u w:val="none"/>
          </w:rPr>
          <w:t>п. 5 ст. 213.11</w:t>
        </w:r>
      </w:hyperlink>
      <w:r w:rsidRPr="00780051">
        <w:rPr>
          <w:rFonts w:ascii="Times New Roman" w:hAnsi="Times New Roman"/>
          <w:sz w:val="28"/>
          <w:szCs w:val="28"/>
        </w:rPr>
        <w:t xml:space="preserve"> Закона).</w:t>
      </w:r>
      <w:proofErr w:type="gramEnd"/>
    </w:p>
    <w:p w:rsidR="00FA473C" w:rsidRPr="00780051" w:rsidRDefault="008B6EA4" w:rsidP="00FA473C">
      <w:pPr>
        <w:spacing w:after="0" w:line="360" w:lineRule="auto"/>
        <w:ind w:firstLine="709"/>
        <w:jc w:val="both"/>
        <w:rPr>
          <w:rFonts w:ascii="Times New Roman" w:hAnsi="Times New Roman"/>
          <w:sz w:val="28"/>
          <w:szCs w:val="28"/>
        </w:rPr>
      </w:pPr>
      <w:r>
        <w:rPr>
          <w:rFonts w:ascii="Times New Roman" w:hAnsi="Times New Roman"/>
          <w:sz w:val="28"/>
          <w:szCs w:val="28"/>
        </w:rPr>
        <w:t>Естественно</w:t>
      </w:r>
      <w:r w:rsidR="00FA473C" w:rsidRPr="00780051">
        <w:rPr>
          <w:rFonts w:ascii="Times New Roman" w:hAnsi="Times New Roman"/>
          <w:sz w:val="28"/>
          <w:szCs w:val="28"/>
        </w:rPr>
        <w:t>, в рамках данной процедуры мы не можем говорить об административном управлении имуществом должника как таковом, однако большинство значимых действий так или иначе зависит от усмотрения финансового управляющего, что в любом случае означает достаточно жесткую систему контроля над деятельностью должника и его расходами. Понятия же упрощенной процедуры для индивидуального предпринимателя или просто физического лица действующим законодательством не предусмотрено</w:t>
      </w:r>
      <w:r>
        <w:rPr>
          <w:rFonts w:ascii="Times New Roman" w:hAnsi="Times New Roman"/>
          <w:sz w:val="28"/>
          <w:szCs w:val="28"/>
        </w:rPr>
        <w:t xml:space="preserve"> </w:t>
      </w:r>
      <w:r w:rsidRPr="008B6EA4">
        <w:rPr>
          <w:rFonts w:ascii="Times New Roman" w:hAnsi="Times New Roman"/>
          <w:sz w:val="28"/>
          <w:szCs w:val="28"/>
        </w:rPr>
        <w:t>[</w:t>
      </w:r>
      <w:r>
        <w:rPr>
          <w:rFonts w:ascii="Times New Roman" w:hAnsi="Times New Roman"/>
          <w:sz w:val="28"/>
          <w:szCs w:val="28"/>
        </w:rPr>
        <w:t>3, с. 34</w:t>
      </w:r>
      <w:r w:rsidRPr="008B6EA4">
        <w:rPr>
          <w:rFonts w:ascii="Times New Roman" w:hAnsi="Times New Roman"/>
          <w:sz w:val="28"/>
          <w:szCs w:val="28"/>
        </w:rPr>
        <w:t>]</w:t>
      </w:r>
      <w:r w:rsidR="00FA473C" w:rsidRPr="00780051">
        <w:rPr>
          <w:rFonts w:ascii="Times New Roman" w:hAnsi="Times New Roman"/>
          <w:sz w:val="28"/>
          <w:szCs w:val="28"/>
        </w:rPr>
        <w:t>.</w:t>
      </w:r>
    </w:p>
    <w:p w:rsidR="00FA473C" w:rsidRPr="00780051" w:rsidRDefault="00FA473C" w:rsidP="00FA473C">
      <w:pPr>
        <w:spacing w:after="0" w:line="360" w:lineRule="auto"/>
        <w:ind w:firstLine="709"/>
        <w:jc w:val="both"/>
        <w:rPr>
          <w:rFonts w:ascii="Times New Roman" w:hAnsi="Times New Roman"/>
          <w:sz w:val="28"/>
          <w:szCs w:val="28"/>
        </w:rPr>
      </w:pPr>
      <w:proofErr w:type="gramStart"/>
      <w:r w:rsidRPr="00780051">
        <w:rPr>
          <w:rFonts w:ascii="Times New Roman" w:hAnsi="Times New Roman"/>
          <w:sz w:val="28"/>
          <w:szCs w:val="28"/>
        </w:rPr>
        <w:t xml:space="preserve">Следует отметить, что характер выбранной модели регулирования несостоятельности гражданина в целом по-разному оценивается учеными с точки зрения квалификации его в качестве </w:t>
      </w:r>
      <w:proofErr w:type="spellStart"/>
      <w:r w:rsidRPr="00780051">
        <w:rPr>
          <w:rFonts w:ascii="Times New Roman" w:hAnsi="Times New Roman"/>
          <w:sz w:val="28"/>
          <w:szCs w:val="28"/>
        </w:rPr>
        <w:t>продолжниковского</w:t>
      </w:r>
      <w:proofErr w:type="spellEnd"/>
      <w:r w:rsidRPr="00780051">
        <w:rPr>
          <w:rFonts w:ascii="Times New Roman" w:hAnsi="Times New Roman"/>
          <w:sz w:val="28"/>
          <w:szCs w:val="28"/>
        </w:rPr>
        <w:t xml:space="preserve"> и социально ориентированного </w:t>
      </w:r>
      <w:r w:rsidR="00845C4D" w:rsidRPr="00780051">
        <w:rPr>
          <w:rFonts w:ascii="Times New Roman" w:hAnsi="Times New Roman"/>
          <w:sz w:val="28"/>
          <w:szCs w:val="28"/>
        </w:rPr>
        <w:t>[</w:t>
      </w:r>
      <w:r w:rsidR="00780051" w:rsidRPr="00780051">
        <w:rPr>
          <w:rFonts w:ascii="Times New Roman" w:hAnsi="Times New Roman"/>
          <w:sz w:val="28"/>
          <w:szCs w:val="28"/>
        </w:rPr>
        <w:t>4, с. 8</w:t>
      </w:r>
      <w:r w:rsidR="00845C4D" w:rsidRPr="00780051">
        <w:rPr>
          <w:rFonts w:ascii="Times New Roman" w:hAnsi="Times New Roman"/>
          <w:sz w:val="28"/>
          <w:szCs w:val="28"/>
        </w:rPr>
        <w:t>]</w:t>
      </w:r>
      <w:r w:rsidRPr="00780051">
        <w:rPr>
          <w:rFonts w:ascii="Times New Roman" w:hAnsi="Times New Roman"/>
          <w:sz w:val="28"/>
          <w:szCs w:val="28"/>
        </w:rPr>
        <w:t xml:space="preserve"> или же не нацеленного на реальное оказание помощи гражданам, оказавшимся в затруднительном положении, а ориентированного в первую очередь на коммерческие ин</w:t>
      </w:r>
      <w:r w:rsidR="00780051" w:rsidRPr="00780051">
        <w:rPr>
          <w:rFonts w:ascii="Times New Roman" w:hAnsi="Times New Roman"/>
          <w:sz w:val="28"/>
          <w:szCs w:val="28"/>
        </w:rPr>
        <w:t>тересы кредитных организаций [5, с. 13]</w:t>
      </w:r>
      <w:r w:rsidRPr="00780051">
        <w:rPr>
          <w:rFonts w:ascii="Times New Roman" w:hAnsi="Times New Roman"/>
          <w:sz w:val="28"/>
          <w:szCs w:val="28"/>
        </w:rPr>
        <w:t>.</w:t>
      </w:r>
      <w:proofErr w:type="gramEnd"/>
      <w:r w:rsidRPr="00780051">
        <w:rPr>
          <w:rFonts w:ascii="Times New Roman" w:hAnsi="Times New Roman"/>
          <w:sz w:val="28"/>
          <w:szCs w:val="28"/>
        </w:rPr>
        <w:t xml:space="preserve"> Французское правовое регулирование известно как </w:t>
      </w:r>
      <w:proofErr w:type="gramStart"/>
      <w:r w:rsidRPr="00780051">
        <w:rPr>
          <w:rFonts w:ascii="Times New Roman" w:hAnsi="Times New Roman"/>
          <w:sz w:val="28"/>
          <w:szCs w:val="28"/>
        </w:rPr>
        <w:t>направленное</w:t>
      </w:r>
      <w:proofErr w:type="gramEnd"/>
      <w:r w:rsidRPr="00780051">
        <w:rPr>
          <w:rFonts w:ascii="Times New Roman" w:hAnsi="Times New Roman"/>
          <w:sz w:val="28"/>
          <w:szCs w:val="28"/>
        </w:rPr>
        <w:t xml:space="preserve"> прежде всего на возможность восстановления для любого </w:t>
      </w:r>
      <w:r w:rsidRPr="00780051">
        <w:rPr>
          <w:rFonts w:ascii="Times New Roman" w:hAnsi="Times New Roman"/>
          <w:sz w:val="28"/>
          <w:szCs w:val="28"/>
        </w:rPr>
        <w:lastRenderedPageBreak/>
        <w:t xml:space="preserve">должника, что выражается в том числе в наличии </w:t>
      </w:r>
      <w:r w:rsidR="00780051">
        <w:rPr>
          <w:rFonts w:ascii="Times New Roman" w:hAnsi="Times New Roman"/>
          <w:sz w:val="28"/>
          <w:szCs w:val="28"/>
        </w:rPr>
        <w:t>«</w:t>
      </w:r>
      <w:r w:rsidRPr="00780051">
        <w:rPr>
          <w:rFonts w:ascii="Times New Roman" w:hAnsi="Times New Roman"/>
          <w:sz w:val="28"/>
          <w:szCs w:val="28"/>
        </w:rPr>
        <w:t>превентивных</w:t>
      </w:r>
      <w:r w:rsidR="00780051">
        <w:rPr>
          <w:rFonts w:ascii="Times New Roman" w:hAnsi="Times New Roman"/>
          <w:sz w:val="28"/>
          <w:szCs w:val="28"/>
        </w:rPr>
        <w:t>»</w:t>
      </w:r>
      <w:r w:rsidRPr="00780051">
        <w:rPr>
          <w:rFonts w:ascii="Times New Roman" w:hAnsi="Times New Roman"/>
          <w:sz w:val="28"/>
          <w:szCs w:val="28"/>
        </w:rPr>
        <w:t xml:space="preserve"> процедур, направленных на урегулирование финансовой ситуации должника</w:t>
      </w:r>
      <w:r w:rsidR="008B6EA4">
        <w:rPr>
          <w:rFonts w:ascii="Times New Roman" w:hAnsi="Times New Roman"/>
          <w:sz w:val="28"/>
          <w:szCs w:val="28"/>
        </w:rPr>
        <w:t xml:space="preserve"> </w:t>
      </w:r>
      <w:r w:rsidR="008B6EA4" w:rsidRPr="008B6EA4">
        <w:rPr>
          <w:rFonts w:ascii="Times New Roman" w:hAnsi="Times New Roman"/>
          <w:sz w:val="28"/>
          <w:szCs w:val="28"/>
        </w:rPr>
        <w:t>[</w:t>
      </w:r>
      <w:r w:rsidR="008B6EA4">
        <w:rPr>
          <w:rFonts w:ascii="Times New Roman" w:hAnsi="Times New Roman"/>
          <w:sz w:val="28"/>
          <w:szCs w:val="28"/>
        </w:rPr>
        <w:t>3, с. 35</w:t>
      </w:r>
      <w:r w:rsidR="008B6EA4" w:rsidRPr="008B6EA4">
        <w:rPr>
          <w:rFonts w:ascii="Times New Roman" w:hAnsi="Times New Roman"/>
          <w:sz w:val="28"/>
          <w:szCs w:val="28"/>
        </w:rPr>
        <w:t>]</w:t>
      </w:r>
      <w:r w:rsidRPr="00780051">
        <w:rPr>
          <w:rFonts w:ascii="Times New Roman" w:hAnsi="Times New Roman"/>
          <w:sz w:val="28"/>
          <w:szCs w:val="28"/>
        </w:rPr>
        <w:t>.</w:t>
      </w:r>
    </w:p>
    <w:p w:rsidR="00FA473C" w:rsidRPr="00780051" w:rsidRDefault="00FA473C" w:rsidP="00FA473C">
      <w:pPr>
        <w:spacing w:after="0" w:line="360" w:lineRule="auto"/>
        <w:ind w:firstLine="709"/>
        <w:jc w:val="both"/>
        <w:rPr>
          <w:rFonts w:ascii="Times New Roman" w:hAnsi="Times New Roman"/>
          <w:sz w:val="28"/>
          <w:szCs w:val="28"/>
        </w:rPr>
      </w:pPr>
      <w:r w:rsidRPr="00780051">
        <w:rPr>
          <w:rFonts w:ascii="Times New Roman" w:hAnsi="Times New Roman"/>
          <w:sz w:val="28"/>
          <w:szCs w:val="28"/>
        </w:rPr>
        <w:t xml:space="preserve">Во Франции собственно процедуры банкротства, аналогично </w:t>
      </w:r>
      <w:proofErr w:type="gramStart"/>
      <w:r w:rsidRPr="00780051">
        <w:rPr>
          <w:rFonts w:ascii="Times New Roman" w:hAnsi="Times New Roman"/>
          <w:sz w:val="28"/>
          <w:szCs w:val="28"/>
        </w:rPr>
        <w:t>российским</w:t>
      </w:r>
      <w:proofErr w:type="gramEnd"/>
      <w:r w:rsidRPr="00780051">
        <w:rPr>
          <w:rFonts w:ascii="Times New Roman" w:hAnsi="Times New Roman"/>
          <w:sz w:val="28"/>
          <w:szCs w:val="28"/>
        </w:rPr>
        <w:t xml:space="preserve">, подразделяются на реструктуризацию и ликвидацию (т.н. </w:t>
      </w:r>
      <w:r w:rsidR="00780051">
        <w:rPr>
          <w:rFonts w:ascii="Times New Roman" w:hAnsi="Times New Roman"/>
          <w:sz w:val="28"/>
          <w:szCs w:val="28"/>
        </w:rPr>
        <w:t>«</w:t>
      </w:r>
      <w:r w:rsidRPr="00780051">
        <w:rPr>
          <w:rFonts w:ascii="Times New Roman" w:hAnsi="Times New Roman"/>
          <w:sz w:val="28"/>
          <w:szCs w:val="28"/>
        </w:rPr>
        <w:t>коллективные процедуры</w:t>
      </w:r>
      <w:r w:rsidR="00780051">
        <w:rPr>
          <w:rFonts w:ascii="Times New Roman" w:hAnsi="Times New Roman"/>
          <w:sz w:val="28"/>
          <w:szCs w:val="28"/>
        </w:rPr>
        <w:t>»</w:t>
      </w:r>
      <w:r w:rsidRPr="00780051">
        <w:rPr>
          <w:rFonts w:ascii="Times New Roman" w:hAnsi="Times New Roman"/>
          <w:sz w:val="28"/>
          <w:szCs w:val="28"/>
        </w:rPr>
        <w:t xml:space="preserve">). К коллективным процедурам авторы также относят </w:t>
      </w:r>
      <w:r w:rsidR="00780051">
        <w:rPr>
          <w:rFonts w:ascii="Times New Roman" w:hAnsi="Times New Roman"/>
          <w:sz w:val="28"/>
          <w:szCs w:val="28"/>
        </w:rPr>
        <w:t>«</w:t>
      </w:r>
      <w:r w:rsidRPr="00780051">
        <w:rPr>
          <w:rFonts w:ascii="Times New Roman" w:hAnsi="Times New Roman"/>
          <w:sz w:val="28"/>
          <w:szCs w:val="28"/>
        </w:rPr>
        <w:t>защитные</w:t>
      </w:r>
      <w:r w:rsidR="00780051">
        <w:rPr>
          <w:rFonts w:ascii="Times New Roman" w:hAnsi="Times New Roman"/>
          <w:sz w:val="28"/>
          <w:szCs w:val="28"/>
        </w:rPr>
        <w:t>»</w:t>
      </w:r>
      <w:r w:rsidRPr="00780051">
        <w:rPr>
          <w:rFonts w:ascii="Times New Roman" w:hAnsi="Times New Roman"/>
          <w:sz w:val="28"/>
          <w:szCs w:val="28"/>
        </w:rPr>
        <w:t xml:space="preserve"> процедуры, предшествующие реструктуризации: их целью является содействие должнику в преодолении финансовых трудностей в период, когда он еще не утратил платежеспособности. Данным процедурам предшествует стадия </w:t>
      </w:r>
      <w:r w:rsidR="00780051">
        <w:rPr>
          <w:rFonts w:ascii="Times New Roman" w:hAnsi="Times New Roman"/>
          <w:sz w:val="28"/>
          <w:szCs w:val="28"/>
        </w:rPr>
        <w:t>«</w:t>
      </w:r>
      <w:r w:rsidRPr="00780051">
        <w:rPr>
          <w:rFonts w:ascii="Times New Roman" w:hAnsi="Times New Roman"/>
          <w:sz w:val="28"/>
          <w:szCs w:val="28"/>
        </w:rPr>
        <w:t>наблюдения</w:t>
      </w:r>
      <w:r w:rsidR="00780051">
        <w:rPr>
          <w:rFonts w:ascii="Times New Roman" w:hAnsi="Times New Roman"/>
          <w:sz w:val="28"/>
          <w:szCs w:val="28"/>
        </w:rPr>
        <w:t>»</w:t>
      </w:r>
      <w:r w:rsidRPr="00780051">
        <w:rPr>
          <w:rFonts w:ascii="Times New Roman" w:hAnsi="Times New Roman"/>
          <w:sz w:val="28"/>
          <w:szCs w:val="28"/>
        </w:rPr>
        <w:t xml:space="preserve"> </w:t>
      </w:r>
      <w:r w:rsidR="00780051" w:rsidRPr="00780051">
        <w:rPr>
          <w:rFonts w:ascii="Times New Roman" w:hAnsi="Times New Roman"/>
          <w:sz w:val="28"/>
          <w:szCs w:val="28"/>
        </w:rPr>
        <w:t>[6, с. 172]</w:t>
      </w:r>
      <w:r w:rsidRPr="00780051">
        <w:rPr>
          <w:rFonts w:ascii="Times New Roman" w:hAnsi="Times New Roman"/>
          <w:sz w:val="28"/>
          <w:szCs w:val="28"/>
        </w:rPr>
        <w:t xml:space="preserve">. Несмотря на ярко выраженную </w:t>
      </w:r>
      <w:proofErr w:type="spellStart"/>
      <w:r w:rsidRPr="00780051">
        <w:rPr>
          <w:rFonts w:ascii="Times New Roman" w:hAnsi="Times New Roman"/>
          <w:sz w:val="28"/>
          <w:szCs w:val="28"/>
        </w:rPr>
        <w:t>продолжниковскую</w:t>
      </w:r>
      <w:proofErr w:type="spellEnd"/>
      <w:r w:rsidRPr="00780051">
        <w:rPr>
          <w:rFonts w:ascii="Times New Roman" w:hAnsi="Times New Roman"/>
          <w:sz w:val="28"/>
          <w:szCs w:val="28"/>
        </w:rPr>
        <w:t xml:space="preserve"> направленность французского законодательства о несостоятельности, основной процедурой является </w:t>
      </w:r>
      <w:r w:rsidR="00780051">
        <w:rPr>
          <w:rFonts w:ascii="Times New Roman" w:hAnsi="Times New Roman"/>
          <w:sz w:val="28"/>
          <w:szCs w:val="28"/>
        </w:rPr>
        <w:t>«</w:t>
      </w:r>
      <w:r w:rsidRPr="00780051">
        <w:rPr>
          <w:rFonts w:ascii="Times New Roman" w:hAnsi="Times New Roman"/>
          <w:sz w:val="28"/>
          <w:szCs w:val="28"/>
        </w:rPr>
        <w:t>судебная ликвидация</w:t>
      </w:r>
      <w:r w:rsidR="00780051">
        <w:rPr>
          <w:rFonts w:ascii="Times New Roman" w:hAnsi="Times New Roman"/>
          <w:sz w:val="28"/>
          <w:szCs w:val="28"/>
        </w:rPr>
        <w:t>»</w:t>
      </w:r>
      <w:r w:rsidRPr="00780051">
        <w:rPr>
          <w:rFonts w:ascii="Times New Roman" w:hAnsi="Times New Roman"/>
          <w:sz w:val="28"/>
          <w:szCs w:val="28"/>
        </w:rPr>
        <w:t xml:space="preserve"> (конкурсное производство), целью которой является продажа имущества должника для целей удовлетворения требований кредиторов. Исход данной процедуры для должника - индивидуального предпринимателя, аналогично положениям российского законодательства, состоит в освобождении его от последующих исков со стороны кредиторов, чьи требования остались не погашенными. Важным ограничением для любого должника по французскому праву является запрет на распоряжение своим имуществом независимо от основания его приобретения в течение всей ликвидационной процедуры (ст. L641-9-1 фр</w:t>
      </w:r>
      <w:r w:rsidR="00780051" w:rsidRPr="00780051">
        <w:rPr>
          <w:rFonts w:ascii="Times New Roman" w:hAnsi="Times New Roman"/>
          <w:sz w:val="28"/>
          <w:szCs w:val="28"/>
        </w:rPr>
        <w:t>анцузского Торгового кодекса [7]</w:t>
      </w:r>
      <w:r w:rsidRPr="00780051">
        <w:rPr>
          <w:rFonts w:ascii="Times New Roman" w:hAnsi="Times New Roman"/>
          <w:sz w:val="28"/>
          <w:szCs w:val="28"/>
        </w:rPr>
        <w:t>). Все полномочия в отношении имущества осуществляются управляющим в данной процедуре (</w:t>
      </w:r>
      <w:r w:rsidR="00780051">
        <w:rPr>
          <w:rFonts w:ascii="Times New Roman" w:hAnsi="Times New Roman"/>
          <w:sz w:val="28"/>
          <w:szCs w:val="28"/>
        </w:rPr>
        <w:t>«</w:t>
      </w:r>
      <w:r w:rsidRPr="00780051">
        <w:rPr>
          <w:rFonts w:ascii="Times New Roman" w:hAnsi="Times New Roman"/>
          <w:sz w:val="28"/>
          <w:szCs w:val="28"/>
        </w:rPr>
        <w:t>судебным ликвидатором</w:t>
      </w:r>
      <w:r w:rsidR="00780051">
        <w:rPr>
          <w:rFonts w:ascii="Times New Roman" w:hAnsi="Times New Roman"/>
          <w:sz w:val="28"/>
          <w:szCs w:val="28"/>
        </w:rPr>
        <w:t>»</w:t>
      </w:r>
      <w:r w:rsidRPr="00780051">
        <w:rPr>
          <w:rFonts w:ascii="Times New Roman" w:hAnsi="Times New Roman"/>
          <w:sz w:val="28"/>
          <w:szCs w:val="28"/>
        </w:rPr>
        <w:t xml:space="preserve">), что характерно и для российской процедуры конкурсного производства. В литературе обсуждается проблема растягивания сроков проведения судебной процедуры, что может вылиться в серьезные жизненные затруднения для должника </w:t>
      </w:r>
      <w:r w:rsidR="00780051" w:rsidRPr="00780051">
        <w:rPr>
          <w:rFonts w:ascii="Times New Roman" w:hAnsi="Times New Roman"/>
          <w:sz w:val="28"/>
          <w:szCs w:val="28"/>
        </w:rPr>
        <w:t>[8, с. 39]</w:t>
      </w:r>
      <w:r w:rsidRPr="00780051">
        <w:rPr>
          <w:rFonts w:ascii="Times New Roman" w:hAnsi="Times New Roman"/>
          <w:sz w:val="28"/>
          <w:szCs w:val="28"/>
        </w:rPr>
        <w:t>.</w:t>
      </w:r>
    </w:p>
    <w:p w:rsidR="00FA473C" w:rsidRPr="00780051" w:rsidRDefault="00FA473C" w:rsidP="00FA473C">
      <w:pPr>
        <w:spacing w:after="0" w:line="360" w:lineRule="auto"/>
        <w:ind w:firstLine="709"/>
        <w:jc w:val="both"/>
        <w:rPr>
          <w:rFonts w:ascii="Times New Roman" w:hAnsi="Times New Roman"/>
          <w:sz w:val="28"/>
          <w:szCs w:val="28"/>
        </w:rPr>
      </w:pPr>
      <w:r w:rsidRPr="00780051">
        <w:rPr>
          <w:rFonts w:ascii="Times New Roman" w:hAnsi="Times New Roman"/>
          <w:sz w:val="28"/>
          <w:szCs w:val="28"/>
        </w:rPr>
        <w:t xml:space="preserve">Основным проблемным вопросом является судьба имущества индивидуального предпринимателя в процессе и/или в результате признания его банкротом. По российскому законодательству имущество гражданина, используемого им в предпринимательской деятельности, юридически не </w:t>
      </w:r>
      <w:r w:rsidRPr="00780051">
        <w:rPr>
          <w:rFonts w:ascii="Times New Roman" w:hAnsi="Times New Roman"/>
          <w:sz w:val="28"/>
          <w:szCs w:val="28"/>
        </w:rPr>
        <w:lastRenderedPageBreak/>
        <w:t xml:space="preserve">отделено от личного имущества, используемого им для бытовых нужд. </w:t>
      </w:r>
      <w:r w:rsidR="00780051" w:rsidRPr="00780051">
        <w:rPr>
          <w:rFonts w:ascii="Times New Roman" w:hAnsi="Times New Roman"/>
          <w:sz w:val="28"/>
          <w:szCs w:val="28"/>
        </w:rPr>
        <w:t>Однако законом   предусмотрен п</w:t>
      </w:r>
      <w:r w:rsidRPr="00780051">
        <w:rPr>
          <w:rFonts w:ascii="Times New Roman" w:hAnsi="Times New Roman"/>
          <w:sz w:val="28"/>
          <w:szCs w:val="28"/>
        </w:rPr>
        <w:t xml:space="preserve">еречень </w:t>
      </w:r>
      <w:r w:rsidR="00780051" w:rsidRPr="00780051">
        <w:rPr>
          <w:rFonts w:ascii="Times New Roman" w:hAnsi="Times New Roman"/>
          <w:sz w:val="28"/>
          <w:szCs w:val="28"/>
        </w:rPr>
        <w:t>имущества, которое не</w:t>
      </w:r>
      <w:r w:rsidRPr="00780051">
        <w:rPr>
          <w:rFonts w:ascii="Times New Roman" w:hAnsi="Times New Roman"/>
          <w:sz w:val="28"/>
          <w:szCs w:val="28"/>
        </w:rPr>
        <w:t xml:space="preserve"> </w:t>
      </w:r>
      <w:r w:rsidR="00780051" w:rsidRPr="00780051">
        <w:rPr>
          <w:rFonts w:ascii="Times New Roman" w:hAnsi="Times New Roman"/>
          <w:sz w:val="28"/>
          <w:szCs w:val="28"/>
        </w:rPr>
        <w:t>может</w:t>
      </w:r>
      <w:r w:rsidRPr="00780051">
        <w:rPr>
          <w:rFonts w:ascii="Times New Roman" w:hAnsi="Times New Roman"/>
          <w:sz w:val="28"/>
          <w:szCs w:val="28"/>
        </w:rPr>
        <w:t xml:space="preserve"> </w:t>
      </w:r>
      <w:r w:rsidR="00780051" w:rsidRPr="00780051">
        <w:rPr>
          <w:rFonts w:ascii="Times New Roman" w:hAnsi="Times New Roman"/>
          <w:sz w:val="28"/>
          <w:szCs w:val="28"/>
        </w:rPr>
        <w:t>быть изъято</w:t>
      </w:r>
      <w:r w:rsidRPr="00780051">
        <w:rPr>
          <w:rFonts w:ascii="Times New Roman" w:hAnsi="Times New Roman"/>
          <w:sz w:val="28"/>
          <w:szCs w:val="28"/>
        </w:rPr>
        <w:t>: жилое помещение (его части), если для гражданина-должника и членов его семьи, совместно проживающих в принадлежащем ему помещении, оно является единственным пригодным для постоянного проживания помещением, за исключением предмета ипотеки, вместе с занимаемыми ими земельными участками; предметы обычной домашней обстановки и обихода, вещи индивидуального пользования (одежда, обувь и другие), за исключением драгоценностей и других предметов роскоши; средства транспорта и другое необходимое гражданину-должнику в связи с его инвалидностью имущество; призы, государственные награды, почетные и памятные знаки; транспортные средства и иные закрепленные в перечне виды имущества, важного для обеспечения жизнедеятельности и его профессиональных занятий (но не для пре</w:t>
      </w:r>
      <w:r w:rsidR="008B6EA4">
        <w:rPr>
          <w:rFonts w:ascii="Times New Roman" w:hAnsi="Times New Roman"/>
          <w:sz w:val="28"/>
          <w:szCs w:val="28"/>
        </w:rPr>
        <w:t>дпринимательской деятельности)</w:t>
      </w:r>
      <w:r w:rsidR="00780051" w:rsidRPr="00780051">
        <w:rPr>
          <w:rFonts w:ascii="Times New Roman" w:hAnsi="Times New Roman"/>
          <w:sz w:val="28"/>
          <w:szCs w:val="28"/>
        </w:rPr>
        <w:t>[9]</w:t>
      </w:r>
      <w:r w:rsidRPr="00780051">
        <w:rPr>
          <w:rFonts w:ascii="Times New Roman" w:hAnsi="Times New Roman"/>
          <w:sz w:val="28"/>
          <w:szCs w:val="28"/>
        </w:rPr>
        <w:t>.</w:t>
      </w:r>
    </w:p>
    <w:p w:rsidR="00780051" w:rsidRPr="00780051" w:rsidRDefault="00FA473C" w:rsidP="00FA473C">
      <w:pPr>
        <w:spacing w:after="0" w:line="360" w:lineRule="auto"/>
        <w:ind w:firstLine="709"/>
        <w:jc w:val="both"/>
        <w:rPr>
          <w:rFonts w:ascii="Times New Roman" w:hAnsi="Times New Roman"/>
          <w:sz w:val="28"/>
          <w:szCs w:val="28"/>
        </w:rPr>
      </w:pPr>
      <w:r w:rsidRPr="00780051">
        <w:rPr>
          <w:rFonts w:ascii="Times New Roman" w:hAnsi="Times New Roman"/>
          <w:sz w:val="28"/>
          <w:szCs w:val="28"/>
        </w:rPr>
        <w:t xml:space="preserve">Во </w:t>
      </w:r>
      <w:proofErr w:type="gramStart"/>
      <w:r w:rsidRPr="00780051">
        <w:rPr>
          <w:rFonts w:ascii="Times New Roman" w:hAnsi="Times New Roman"/>
          <w:sz w:val="28"/>
          <w:szCs w:val="28"/>
        </w:rPr>
        <w:t>французском</w:t>
      </w:r>
      <w:proofErr w:type="gramEnd"/>
      <w:r w:rsidRPr="00780051">
        <w:rPr>
          <w:rFonts w:ascii="Times New Roman" w:hAnsi="Times New Roman"/>
          <w:sz w:val="28"/>
          <w:szCs w:val="28"/>
        </w:rPr>
        <w:t xml:space="preserve"> </w:t>
      </w:r>
      <w:r w:rsidR="00780051" w:rsidRPr="00780051">
        <w:rPr>
          <w:rFonts w:ascii="Times New Roman" w:hAnsi="Times New Roman"/>
          <w:sz w:val="28"/>
          <w:szCs w:val="28"/>
        </w:rPr>
        <w:t>в</w:t>
      </w:r>
      <w:r w:rsidRPr="00780051">
        <w:rPr>
          <w:rFonts w:ascii="Times New Roman" w:hAnsi="Times New Roman"/>
          <w:sz w:val="28"/>
          <w:szCs w:val="28"/>
        </w:rPr>
        <w:t xml:space="preserve">се имущество, неважно, используемое или нет в предпринимательской деятельности гражданина, подлежит реализации для покрытия долгов, имущество должника является </w:t>
      </w:r>
      <w:r w:rsidR="00780051">
        <w:rPr>
          <w:rFonts w:ascii="Times New Roman" w:hAnsi="Times New Roman"/>
          <w:sz w:val="28"/>
          <w:szCs w:val="28"/>
        </w:rPr>
        <w:t>«</w:t>
      </w:r>
      <w:r w:rsidRPr="00780051">
        <w:rPr>
          <w:rFonts w:ascii="Times New Roman" w:hAnsi="Times New Roman"/>
          <w:sz w:val="28"/>
          <w:szCs w:val="28"/>
        </w:rPr>
        <w:t>общим залогом</w:t>
      </w:r>
      <w:r w:rsidR="00780051">
        <w:rPr>
          <w:rFonts w:ascii="Times New Roman" w:hAnsi="Times New Roman"/>
          <w:sz w:val="28"/>
          <w:szCs w:val="28"/>
        </w:rPr>
        <w:t>»</w:t>
      </w:r>
      <w:r w:rsidRPr="00780051">
        <w:rPr>
          <w:rFonts w:ascii="Times New Roman" w:hAnsi="Times New Roman"/>
          <w:sz w:val="28"/>
          <w:szCs w:val="28"/>
        </w:rPr>
        <w:t xml:space="preserve"> его кредиторов</w:t>
      </w:r>
      <w:r w:rsidR="008B6EA4" w:rsidRPr="008B6EA4">
        <w:rPr>
          <w:rFonts w:ascii="Times New Roman" w:hAnsi="Times New Roman"/>
          <w:sz w:val="28"/>
          <w:szCs w:val="28"/>
        </w:rPr>
        <w:t>[</w:t>
      </w:r>
      <w:r w:rsidR="008B6EA4">
        <w:rPr>
          <w:rFonts w:ascii="Times New Roman" w:hAnsi="Times New Roman"/>
          <w:sz w:val="28"/>
          <w:szCs w:val="28"/>
        </w:rPr>
        <w:t>3, с. 37</w:t>
      </w:r>
      <w:r w:rsidR="008B6EA4" w:rsidRPr="008B6EA4">
        <w:rPr>
          <w:rFonts w:ascii="Times New Roman" w:hAnsi="Times New Roman"/>
          <w:sz w:val="28"/>
          <w:szCs w:val="28"/>
        </w:rPr>
        <w:t>]</w:t>
      </w:r>
      <w:r w:rsidRPr="00780051">
        <w:rPr>
          <w:rFonts w:ascii="Times New Roman" w:hAnsi="Times New Roman"/>
          <w:sz w:val="28"/>
          <w:szCs w:val="28"/>
        </w:rPr>
        <w:t xml:space="preserve">. </w:t>
      </w:r>
    </w:p>
    <w:p w:rsidR="008B6EA4" w:rsidRPr="00780051" w:rsidRDefault="00845C4D" w:rsidP="008B6EA4">
      <w:pPr>
        <w:spacing w:after="0" w:line="360" w:lineRule="auto"/>
        <w:ind w:firstLine="709"/>
        <w:jc w:val="both"/>
        <w:rPr>
          <w:rFonts w:ascii="Times New Roman" w:hAnsi="Times New Roman"/>
          <w:sz w:val="28"/>
          <w:szCs w:val="28"/>
        </w:rPr>
      </w:pPr>
      <w:r w:rsidRPr="00780051">
        <w:rPr>
          <w:rFonts w:ascii="Times New Roman" w:hAnsi="Times New Roman"/>
          <w:sz w:val="28"/>
          <w:szCs w:val="28"/>
        </w:rPr>
        <w:t xml:space="preserve">Таким образом, исходя из всего вышеуказанного, следует отметить, что институт банкротства индивидуального предпринимателя </w:t>
      </w:r>
      <w:r w:rsidR="00780051" w:rsidRPr="00780051">
        <w:rPr>
          <w:rFonts w:ascii="Times New Roman" w:hAnsi="Times New Roman"/>
          <w:sz w:val="28"/>
          <w:szCs w:val="28"/>
        </w:rPr>
        <w:t xml:space="preserve">не утрачивает своей актуальности сегодня, как в правовой системе РФ, так в зарубежных странах. </w:t>
      </w:r>
    </w:p>
    <w:p w:rsidR="00FA473C" w:rsidRPr="002C0705" w:rsidRDefault="00780051" w:rsidP="002C0705">
      <w:pPr>
        <w:spacing w:after="0" w:line="360" w:lineRule="auto"/>
        <w:ind w:firstLine="709"/>
        <w:jc w:val="both"/>
        <w:rPr>
          <w:rFonts w:ascii="Times New Roman" w:hAnsi="Times New Roman"/>
          <w:b/>
          <w:sz w:val="28"/>
          <w:szCs w:val="28"/>
        </w:rPr>
      </w:pPr>
      <w:r w:rsidRPr="002C0705">
        <w:rPr>
          <w:rFonts w:ascii="Times New Roman" w:hAnsi="Times New Roman"/>
          <w:b/>
          <w:sz w:val="28"/>
          <w:szCs w:val="28"/>
        </w:rPr>
        <w:t>Список литературы:</w:t>
      </w:r>
    </w:p>
    <w:p w:rsidR="00780051" w:rsidRPr="00780051" w:rsidRDefault="00780051" w:rsidP="002C0705">
      <w:pPr>
        <w:pStyle w:val="a4"/>
        <w:numPr>
          <w:ilvl w:val="0"/>
          <w:numId w:val="1"/>
        </w:numPr>
        <w:spacing w:after="0" w:line="360" w:lineRule="auto"/>
        <w:ind w:left="0" w:firstLine="709"/>
        <w:jc w:val="both"/>
        <w:rPr>
          <w:rFonts w:ascii="Times New Roman" w:hAnsi="Times New Roman"/>
          <w:sz w:val="28"/>
          <w:szCs w:val="28"/>
        </w:rPr>
      </w:pPr>
      <w:r w:rsidRPr="00780051">
        <w:rPr>
          <w:rFonts w:ascii="Times New Roman" w:hAnsi="Times New Roman"/>
          <w:sz w:val="28"/>
          <w:szCs w:val="28"/>
        </w:rPr>
        <w:t xml:space="preserve">Федеральный закон от 26.10.2002 </w:t>
      </w:r>
      <w:r w:rsidR="002C0705">
        <w:rPr>
          <w:rFonts w:ascii="Times New Roman" w:hAnsi="Times New Roman"/>
          <w:sz w:val="28"/>
          <w:szCs w:val="28"/>
        </w:rPr>
        <w:t>№</w:t>
      </w:r>
      <w:r w:rsidRPr="00780051">
        <w:rPr>
          <w:rFonts w:ascii="Times New Roman" w:hAnsi="Times New Roman"/>
          <w:sz w:val="28"/>
          <w:szCs w:val="28"/>
        </w:rPr>
        <w:t xml:space="preserve"> 127-ФЗ </w:t>
      </w:r>
      <w:r>
        <w:rPr>
          <w:rFonts w:ascii="Times New Roman" w:hAnsi="Times New Roman"/>
          <w:sz w:val="28"/>
          <w:szCs w:val="28"/>
        </w:rPr>
        <w:t>«</w:t>
      </w:r>
      <w:r w:rsidRPr="00780051">
        <w:rPr>
          <w:rFonts w:ascii="Times New Roman" w:hAnsi="Times New Roman"/>
          <w:sz w:val="28"/>
          <w:szCs w:val="28"/>
        </w:rPr>
        <w:t>О несостоятельности (банкротстве)</w:t>
      </w:r>
      <w:r>
        <w:rPr>
          <w:rFonts w:ascii="Times New Roman" w:hAnsi="Times New Roman"/>
          <w:sz w:val="28"/>
          <w:szCs w:val="28"/>
        </w:rPr>
        <w:t>»</w:t>
      </w:r>
      <w:r w:rsidRPr="00780051">
        <w:rPr>
          <w:rFonts w:ascii="Times New Roman" w:hAnsi="Times New Roman"/>
          <w:sz w:val="28"/>
          <w:szCs w:val="28"/>
        </w:rPr>
        <w:t xml:space="preserve"> // СЗ РФ. 2002. </w:t>
      </w:r>
      <w:r w:rsidR="002C0705">
        <w:rPr>
          <w:rFonts w:ascii="Times New Roman" w:hAnsi="Times New Roman"/>
          <w:sz w:val="28"/>
          <w:szCs w:val="28"/>
        </w:rPr>
        <w:t>№</w:t>
      </w:r>
      <w:r w:rsidRPr="00780051">
        <w:rPr>
          <w:rFonts w:ascii="Times New Roman" w:hAnsi="Times New Roman"/>
          <w:sz w:val="28"/>
          <w:szCs w:val="28"/>
        </w:rPr>
        <w:t xml:space="preserve"> 43. Ст. 4190.</w:t>
      </w:r>
    </w:p>
    <w:p w:rsidR="00780051" w:rsidRPr="00780051" w:rsidRDefault="00780051" w:rsidP="002C0705">
      <w:pPr>
        <w:pStyle w:val="a4"/>
        <w:numPr>
          <w:ilvl w:val="0"/>
          <w:numId w:val="1"/>
        </w:numPr>
        <w:spacing w:after="0" w:line="360" w:lineRule="auto"/>
        <w:ind w:left="0" w:firstLine="709"/>
        <w:jc w:val="both"/>
        <w:rPr>
          <w:rFonts w:ascii="Times New Roman" w:hAnsi="Times New Roman"/>
          <w:sz w:val="28"/>
          <w:szCs w:val="28"/>
        </w:rPr>
      </w:pPr>
      <w:r w:rsidRPr="00780051">
        <w:rPr>
          <w:rFonts w:ascii="Times New Roman" w:hAnsi="Times New Roman"/>
          <w:sz w:val="28"/>
          <w:szCs w:val="28"/>
        </w:rPr>
        <w:t>Основные регулятивные акты в области несостоятельности: Закон о восстановлении предприятий и судебной ликвидации (</w:t>
      </w:r>
      <w:r>
        <w:rPr>
          <w:rFonts w:ascii="Times New Roman" w:hAnsi="Times New Roman"/>
          <w:sz w:val="28"/>
          <w:szCs w:val="28"/>
        </w:rPr>
        <w:t>«</w:t>
      </w:r>
      <w:proofErr w:type="spellStart"/>
      <w:r w:rsidRPr="00780051">
        <w:rPr>
          <w:rFonts w:ascii="Times New Roman" w:hAnsi="Times New Roman"/>
          <w:sz w:val="28"/>
          <w:szCs w:val="28"/>
        </w:rPr>
        <w:t>relative</w:t>
      </w:r>
      <w:proofErr w:type="spellEnd"/>
      <w:r w:rsidRPr="00780051">
        <w:rPr>
          <w:rFonts w:ascii="Times New Roman" w:hAnsi="Times New Roman"/>
          <w:sz w:val="28"/>
          <w:szCs w:val="28"/>
        </w:rPr>
        <w:t xml:space="preserve"> </w:t>
      </w:r>
      <w:proofErr w:type="spellStart"/>
      <w:r w:rsidRPr="00780051">
        <w:rPr>
          <w:rFonts w:ascii="Times New Roman" w:hAnsi="Times New Roman"/>
          <w:sz w:val="28"/>
          <w:szCs w:val="28"/>
        </w:rPr>
        <w:t>au</w:t>
      </w:r>
      <w:proofErr w:type="spellEnd"/>
      <w:r w:rsidRPr="00780051">
        <w:rPr>
          <w:rFonts w:ascii="Times New Roman" w:hAnsi="Times New Roman"/>
          <w:sz w:val="28"/>
          <w:szCs w:val="28"/>
        </w:rPr>
        <w:t xml:space="preserve"> </w:t>
      </w:r>
      <w:proofErr w:type="spellStart"/>
      <w:r w:rsidRPr="00780051">
        <w:rPr>
          <w:rFonts w:ascii="Times New Roman" w:hAnsi="Times New Roman"/>
          <w:sz w:val="28"/>
          <w:szCs w:val="28"/>
        </w:rPr>
        <w:t>redresseme</w:t>
      </w:r>
      <w:r w:rsidR="002C0705">
        <w:rPr>
          <w:rFonts w:ascii="Times New Roman" w:hAnsi="Times New Roman"/>
          <w:sz w:val="28"/>
          <w:szCs w:val="28"/>
        </w:rPr>
        <w:t>№</w:t>
      </w:r>
      <w:r w:rsidRPr="00780051">
        <w:rPr>
          <w:rFonts w:ascii="Times New Roman" w:hAnsi="Times New Roman"/>
          <w:sz w:val="28"/>
          <w:szCs w:val="28"/>
        </w:rPr>
        <w:t>t</w:t>
      </w:r>
      <w:proofErr w:type="spellEnd"/>
      <w:r w:rsidRPr="00780051">
        <w:rPr>
          <w:rFonts w:ascii="Times New Roman" w:hAnsi="Times New Roman"/>
          <w:sz w:val="28"/>
          <w:szCs w:val="28"/>
        </w:rPr>
        <w:t xml:space="preserve"> </w:t>
      </w:r>
      <w:proofErr w:type="spellStart"/>
      <w:r w:rsidRPr="00780051">
        <w:rPr>
          <w:rFonts w:ascii="Times New Roman" w:hAnsi="Times New Roman"/>
          <w:sz w:val="28"/>
          <w:szCs w:val="28"/>
        </w:rPr>
        <w:t>et</w:t>
      </w:r>
      <w:proofErr w:type="spellEnd"/>
      <w:r w:rsidRPr="00780051">
        <w:rPr>
          <w:rFonts w:ascii="Times New Roman" w:hAnsi="Times New Roman"/>
          <w:sz w:val="28"/>
          <w:szCs w:val="28"/>
        </w:rPr>
        <w:t xml:space="preserve"> a </w:t>
      </w:r>
      <w:proofErr w:type="spellStart"/>
      <w:r w:rsidRPr="00780051">
        <w:rPr>
          <w:rFonts w:ascii="Times New Roman" w:hAnsi="Times New Roman"/>
          <w:sz w:val="28"/>
          <w:szCs w:val="28"/>
        </w:rPr>
        <w:t>la</w:t>
      </w:r>
      <w:proofErr w:type="spellEnd"/>
      <w:r w:rsidRPr="00780051">
        <w:rPr>
          <w:rFonts w:ascii="Times New Roman" w:hAnsi="Times New Roman"/>
          <w:sz w:val="28"/>
          <w:szCs w:val="28"/>
        </w:rPr>
        <w:t xml:space="preserve"> </w:t>
      </w:r>
      <w:proofErr w:type="spellStart"/>
      <w:r w:rsidRPr="00780051">
        <w:rPr>
          <w:rFonts w:ascii="Times New Roman" w:hAnsi="Times New Roman"/>
          <w:sz w:val="28"/>
          <w:szCs w:val="28"/>
        </w:rPr>
        <w:t>liquidatio</w:t>
      </w:r>
      <w:proofErr w:type="spellEnd"/>
      <w:r w:rsidR="002C0705">
        <w:rPr>
          <w:rFonts w:ascii="Times New Roman" w:hAnsi="Times New Roman"/>
          <w:sz w:val="28"/>
          <w:szCs w:val="28"/>
        </w:rPr>
        <w:t>№</w:t>
      </w:r>
      <w:r w:rsidRPr="00780051">
        <w:rPr>
          <w:rFonts w:ascii="Times New Roman" w:hAnsi="Times New Roman"/>
          <w:sz w:val="28"/>
          <w:szCs w:val="28"/>
        </w:rPr>
        <w:t xml:space="preserve"> </w:t>
      </w:r>
      <w:proofErr w:type="spellStart"/>
      <w:r w:rsidRPr="00780051">
        <w:rPr>
          <w:rFonts w:ascii="Times New Roman" w:hAnsi="Times New Roman"/>
          <w:sz w:val="28"/>
          <w:szCs w:val="28"/>
        </w:rPr>
        <w:t>judiciaire</w:t>
      </w:r>
      <w:proofErr w:type="spellEnd"/>
      <w:r w:rsidRPr="00780051">
        <w:rPr>
          <w:rFonts w:ascii="Times New Roman" w:hAnsi="Times New Roman"/>
          <w:sz w:val="28"/>
          <w:szCs w:val="28"/>
        </w:rPr>
        <w:t xml:space="preserve"> </w:t>
      </w:r>
      <w:proofErr w:type="spellStart"/>
      <w:r w:rsidRPr="00780051">
        <w:rPr>
          <w:rFonts w:ascii="Times New Roman" w:hAnsi="Times New Roman"/>
          <w:sz w:val="28"/>
          <w:szCs w:val="28"/>
        </w:rPr>
        <w:t>des</w:t>
      </w:r>
      <w:proofErr w:type="spellEnd"/>
      <w:r w:rsidRPr="00780051">
        <w:rPr>
          <w:rFonts w:ascii="Times New Roman" w:hAnsi="Times New Roman"/>
          <w:sz w:val="28"/>
          <w:szCs w:val="28"/>
        </w:rPr>
        <w:t xml:space="preserve"> </w:t>
      </w:r>
      <w:proofErr w:type="spellStart"/>
      <w:r w:rsidRPr="00780051">
        <w:rPr>
          <w:rFonts w:ascii="Times New Roman" w:hAnsi="Times New Roman"/>
          <w:sz w:val="28"/>
          <w:szCs w:val="28"/>
        </w:rPr>
        <w:t>e</w:t>
      </w:r>
      <w:r w:rsidR="002C0705">
        <w:rPr>
          <w:rFonts w:ascii="Times New Roman" w:hAnsi="Times New Roman"/>
          <w:sz w:val="28"/>
          <w:szCs w:val="28"/>
        </w:rPr>
        <w:t>№</w:t>
      </w:r>
      <w:r w:rsidRPr="00780051">
        <w:rPr>
          <w:rFonts w:ascii="Times New Roman" w:hAnsi="Times New Roman"/>
          <w:sz w:val="28"/>
          <w:szCs w:val="28"/>
        </w:rPr>
        <w:t>treprises</w:t>
      </w:r>
      <w:proofErr w:type="spellEnd"/>
      <w:r>
        <w:rPr>
          <w:rFonts w:ascii="Times New Roman" w:hAnsi="Times New Roman"/>
          <w:sz w:val="28"/>
          <w:szCs w:val="28"/>
        </w:rPr>
        <w:t>»</w:t>
      </w:r>
      <w:r w:rsidRPr="00780051">
        <w:rPr>
          <w:rFonts w:ascii="Times New Roman" w:hAnsi="Times New Roman"/>
          <w:sz w:val="28"/>
          <w:szCs w:val="28"/>
        </w:rPr>
        <w:t xml:space="preserve">) </w:t>
      </w:r>
      <w:r w:rsidR="002C0705">
        <w:rPr>
          <w:rFonts w:ascii="Times New Roman" w:hAnsi="Times New Roman"/>
          <w:sz w:val="28"/>
          <w:szCs w:val="28"/>
        </w:rPr>
        <w:t>№</w:t>
      </w:r>
      <w:r w:rsidRPr="00780051">
        <w:rPr>
          <w:rFonts w:ascii="Times New Roman" w:hAnsi="Times New Roman"/>
          <w:sz w:val="28"/>
          <w:szCs w:val="28"/>
        </w:rPr>
        <w:t xml:space="preserve"> 85-98 от 25 января 1985 года, одноименный Декрет </w:t>
      </w:r>
      <w:r w:rsidR="002C0705">
        <w:rPr>
          <w:rFonts w:ascii="Times New Roman" w:hAnsi="Times New Roman"/>
          <w:sz w:val="28"/>
          <w:szCs w:val="28"/>
        </w:rPr>
        <w:t>№</w:t>
      </w:r>
      <w:r w:rsidRPr="00780051">
        <w:rPr>
          <w:rFonts w:ascii="Times New Roman" w:hAnsi="Times New Roman"/>
          <w:sz w:val="28"/>
          <w:szCs w:val="28"/>
        </w:rPr>
        <w:t xml:space="preserve"> 85-1388 от 27.12.1985</w:t>
      </w:r>
    </w:p>
    <w:p w:rsidR="00780051" w:rsidRPr="00780051" w:rsidRDefault="00780051" w:rsidP="002C0705">
      <w:pPr>
        <w:pStyle w:val="a4"/>
        <w:numPr>
          <w:ilvl w:val="0"/>
          <w:numId w:val="1"/>
        </w:numPr>
        <w:spacing w:after="0" w:line="360" w:lineRule="auto"/>
        <w:ind w:left="0" w:firstLine="709"/>
        <w:jc w:val="both"/>
        <w:rPr>
          <w:rFonts w:ascii="Times New Roman" w:hAnsi="Times New Roman"/>
          <w:sz w:val="28"/>
          <w:szCs w:val="28"/>
        </w:rPr>
      </w:pPr>
      <w:r w:rsidRPr="00780051">
        <w:rPr>
          <w:rFonts w:ascii="Times New Roman" w:hAnsi="Times New Roman"/>
          <w:sz w:val="28"/>
          <w:szCs w:val="28"/>
        </w:rPr>
        <w:lastRenderedPageBreak/>
        <w:t xml:space="preserve">Пирогова Е.С., Жукова Ю.Д. Сравнительный анализ правового регулирования несостоятельности (банкротства) индивидуального предпринимателя по российскому и французскому законодательству // Предпринимательское право. Приложение </w:t>
      </w:r>
      <w:r>
        <w:rPr>
          <w:rFonts w:ascii="Times New Roman" w:hAnsi="Times New Roman"/>
          <w:sz w:val="28"/>
          <w:szCs w:val="28"/>
        </w:rPr>
        <w:t>«</w:t>
      </w:r>
      <w:r w:rsidRPr="00780051">
        <w:rPr>
          <w:rFonts w:ascii="Times New Roman" w:hAnsi="Times New Roman"/>
          <w:sz w:val="28"/>
          <w:szCs w:val="28"/>
        </w:rPr>
        <w:t>Право и Бизнес</w:t>
      </w:r>
      <w:r>
        <w:rPr>
          <w:rFonts w:ascii="Times New Roman" w:hAnsi="Times New Roman"/>
          <w:sz w:val="28"/>
          <w:szCs w:val="28"/>
        </w:rPr>
        <w:t>»</w:t>
      </w:r>
      <w:r w:rsidRPr="00780051">
        <w:rPr>
          <w:rFonts w:ascii="Times New Roman" w:hAnsi="Times New Roman"/>
          <w:sz w:val="28"/>
          <w:szCs w:val="28"/>
        </w:rPr>
        <w:t xml:space="preserve">. 2016. </w:t>
      </w:r>
      <w:r w:rsidR="002C0705">
        <w:rPr>
          <w:rFonts w:ascii="Times New Roman" w:hAnsi="Times New Roman"/>
          <w:sz w:val="28"/>
          <w:szCs w:val="28"/>
        </w:rPr>
        <w:t>№</w:t>
      </w:r>
      <w:r w:rsidRPr="00780051">
        <w:rPr>
          <w:rFonts w:ascii="Times New Roman" w:hAnsi="Times New Roman"/>
          <w:sz w:val="28"/>
          <w:szCs w:val="28"/>
        </w:rPr>
        <w:t xml:space="preserve"> 4. С. 31 - 38.</w:t>
      </w:r>
    </w:p>
    <w:p w:rsidR="00780051" w:rsidRPr="00780051" w:rsidRDefault="00780051" w:rsidP="002C0705">
      <w:pPr>
        <w:pStyle w:val="a4"/>
        <w:numPr>
          <w:ilvl w:val="0"/>
          <w:numId w:val="1"/>
        </w:numPr>
        <w:spacing w:after="0" w:line="360" w:lineRule="auto"/>
        <w:ind w:left="0" w:firstLine="709"/>
        <w:jc w:val="both"/>
        <w:rPr>
          <w:rFonts w:ascii="Times New Roman" w:hAnsi="Times New Roman"/>
          <w:sz w:val="28"/>
          <w:szCs w:val="28"/>
        </w:rPr>
      </w:pPr>
      <w:r w:rsidRPr="00780051">
        <w:rPr>
          <w:rFonts w:ascii="Times New Roman" w:hAnsi="Times New Roman"/>
          <w:sz w:val="28"/>
          <w:szCs w:val="28"/>
        </w:rPr>
        <w:t xml:space="preserve">Кирилловых А.А. Банкротство физических лиц: новации законодательства о несостоятельности // Законодательство и экономика. 2015. </w:t>
      </w:r>
      <w:r w:rsidR="002C0705">
        <w:rPr>
          <w:rFonts w:ascii="Times New Roman" w:hAnsi="Times New Roman"/>
          <w:sz w:val="28"/>
          <w:szCs w:val="28"/>
        </w:rPr>
        <w:t>№</w:t>
      </w:r>
      <w:r w:rsidRPr="00780051">
        <w:rPr>
          <w:rFonts w:ascii="Times New Roman" w:hAnsi="Times New Roman"/>
          <w:sz w:val="28"/>
          <w:szCs w:val="28"/>
        </w:rPr>
        <w:t xml:space="preserve"> 6. С. 8.</w:t>
      </w:r>
    </w:p>
    <w:p w:rsidR="00780051" w:rsidRPr="00780051" w:rsidRDefault="00780051" w:rsidP="002C0705">
      <w:pPr>
        <w:pStyle w:val="a4"/>
        <w:numPr>
          <w:ilvl w:val="0"/>
          <w:numId w:val="1"/>
        </w:numPr>
        <w:spacing w:after="0" w:line="360" w:lineRule="auto"/>
        <w:ind w:left="0" w:firstLine="709"/>
        <w:jc w:val="both"/>
        <w:rPr>
          <w:rFonts w:ascii="Times New Roman" w:hAnsi="Times New Roman"/>
          <w:sz w:val="28"/>
          <w:szCs w:val="28"/>
        </w:rPr>
      </w:pPr>
      <w:r w:rsidRPr="00780051">
        <w:rPr>
          <w:rFonts w:ascii="Times New Roman" w:hAnsi="Times New Roman"/>
          <w:sz w:val="28"/>
          <w:szCs w:val="28"/>
        </w:rPr>
        <w:t xml:space="preserve">Карелина С.А., Фролов И.В. Проблемы формирования правовой политики потребительского банкротства в России и их влияние на механизмы банкротства граждан // Закон. 2015. </w:t>
      </w:r>
      <w:r w:rsidR="002C0705">
        <w:rPr>
          <w:rFonts w:ascii="Times New Roman" w:hAnsi="Times New Roman"/>
          <w:sz w:val="28"/>
          <w:szCs w:val="28"/>
        </w:rPr>
        <w:t>№</w:t>
      </w:r>
      <w:r w:rsidRPr="00780051">
        <w:rPr>
          <w:rFonts w:ascii="Times New Roman" w:hAnsi="Times New Roman"/>
          <w:sz w:val="28"/>
          <w:szCs w:val="28"/>
        </w:rPr>
        <w:t xml:space="preserve"> 12. С. 13.</w:t>
      </w:r>
    </w:p>
    <w:p w:rsidR="00780051" w:rsidRPr="00780051" w:rsidRDefault="00780051" w:rsidP="002C0705">
      <w:pPr>
        <w:pStyle w:val="a4"/>
        <w:numPr>
          <w:ilvl w:val="0"/>
          <w:numId w:val="1"/>
        </w:numPr>
        <w:spacing w:after="0" w:line="360" w:lineRule="auto"/>
        <w:ind w:left="0" w:firstLine="709"/>
        <w:jc w:val="both"/>
        <w:rPr>
          <w:rFonts w:ascii="Times New Roman" w:hAnsi="Times New Roman"/>
          <w:sz w:val="28"/>
          <w:szCs w:val="28"/>
        </w:rPr>
      </w:pPr>
      <w:proofErr w:type="spellStart"/>
      <w:r w:rsidRPr="00780051">
        <w:rPr>
          <w:rFonts w:ascii="Times New Roman" w:hAnsi="Times New Roman"/>
          <w:sz w:val="28"/>
          <w:szCs w:val="28"/>
        </w:rPr>
        <w:t>Ле</w:t>
      </w:r>
      <w:proofErr w:type="spellEnd"/>
      <w:r w:rsidRPr="00780051">
        <w:rPr>
          <w:rFonts w:ascii="Times New Roman" w:hAnsi="Times New Roman"/>
          <w:sz w:val="28"/>
          <w:szCs w:val="28"/>
        </w:rPr>
        <w:t xml:space="preserve"> </w:t>
      </w:r>
      <w:proofErr w:type="spellStart"/>
      <w:proofErr w:type="gramStart"/>
      <w:r w:rsidRPr="00780051">
        <w:rPr>
          <w:rFonts w:ascii="Times New Roman" w:hAnsi="Times New Roman"/>
          <w:sz w:val="28"/>
          <w:szCs w:val="28"/>
        </w:rPr>
        <w:t>Корр</w:t>
      </w:r>
      <w:proofErr w:type="spellEnd"/>
      <w:proofErr w:type="gramEnd"/>
      <w:r w:rsidRPr="00780051">
        <w:rPr>
          <w:rFonts w:ascii="Times New Roman" w:hAnsi="Times New Roman"/>
          <w:sz w:val="28"/>
          <w:szCs w:val="28"/>
        </w:rPr>
        <w:t xml:space="preserve"> П.-М. Имущественные проблемы несостоятельных предприятий и конкурсное производство // Право. Журнал Высшей школы экономики. 2014. </w:t>
      </w:r>
      <w:r w:rsidR="002C0705">
        <w:rPr>
          <w:rFonts w:ascii="Times New Roman" w:hAnsi="Times New Roman"/>
          <w:sz w:val="28"/>
          <w:szCs w:val="28"/>
        </w:rPr>
        <w:t>№</w:t>
      </w:r>
      <w:r w:rsidRPr="00780051">
        <w:rPr>
          <w:rFonts w:ascii="Times New Roman" w:hAnsi="Times New Roman"/>
          <w:sz w:val="28"/>
          <w:szCs w:val="28"/>
        </w:rPr>
        <w:t xml:space="preserve"> 1. С. 172.</w:t>
      </w:r>
    </w:p>
    <w:p w:rsidR="00780051" w:rsidRPr="00780051" w:rsidRDefault="00780051" w:rsidP="002C0705">
      <w:pPr>
        <w:pStyle w:val="a4"/>
        <w:numPr>
          <w:ilvl w:val="0"/>
          <w:numId w:val="1"/>
        </w:numPr>
        <w:spacing w:after="0" w:line="360" w:lineRule="auto"/>
        <w:ind w:left="0" w:firstLine="709"/>
        <w:jc w:val="both"/>
        <w:rPr>
          <w:rFonts w:ascii="Times New Roman" w:hAnsi="Times New Roman"/>
          <w:sz w:val="28"/>
          <w:szCs w:val="28"/>
        </w:rPr>
      </w:pPr>
      <w:r w:rsidRPr="00780051">
        <w:rPr>
          <w:rFonts w:ascii="Times New Roman" w:hAnsi="Times New Roman"/>
          <w:sz w:val="28"/>
          <w:szCs w:val="28"/>
        </w:rPr>
        <w:t>Торговый кодекс Франции // Государственная служба по распространению права (далее - ГСРП). URL: http://www.legifra</w:t>
      </w:r>
      <w:r w:rsidR="002C0705">
        <w:rPr>
          <w:rFonts w:ascii="Times New Roman" w:hAnsi="Times New Roman"/>
          <w:sz w:val="28"/>
          <w:szCs w:val="28"/>
        </w:rPr>
        <w:t>№</w:t>
      </w:r>
      <w:r w:rsidRPr="00780051">
        <w:rPr>
          <w:rFonts w:ascii="Times New Roman" w:hAnsi="Times New Roman"/>
          <w:sz w:val="28"/>
          <w:szCs w:val="28"/>
        </w:rPr>
        <w:t>ce.gouv.fr/afiichCodeArticle.do?cidTexte=LEGITEXT000005634379&amp;idArticle=LEGIARTI000006235412&amp;dateTexte=&amp;categorieLie</w:t>
      </w:r>
      <w:r w:rsidR="002C0705">
        <w:rPr>
          <w:rFonts w:ascii="Times New Roman" w:hAnsi="Times New Roman"/>
          <w:sz w:val="28"/>
          <w:szCs w:val="28"/>
        </w:rPr>
        <w:t>№=cid (дата обращения: 29.10</w:t>
      </w:r>
      <w:r w:rsidRPr="00780051">
        <w:rPr>
          <w:rFonts w:ascii="Times New Roman" w:hAnsi="Times New Roman"/>
          <w:sz w:val="28"/>
          <w:szCs w:val="28"/>
        </w:rPr>
        <w:t>.201</w:t>
      </w:r>
      <w:r w:rsidR="002C0705">
        <w:rPr>
          <w:rFonts w:ascii="Times New Roman" w:hAnsi="Times New Roman"/>
          <w:sz w:val="28"/>
          <w:szCs w:val="28"/>
        </w:rPr>
        <w:t>8</w:t>
      </w:r>
      <w:r w:rsidRPr="00780051">
        <w:rPr>
          <w:rFonts w:ascii="Times New Roman" w:hAnsi="Times New Roman"/>
          <w:sz w:val="28"/>
          <w:szCs w:val="28"/>
        </w:rPr>
        <w:t>).</w:t>
      </w:r>
    </w:p>
    <w:p w:rsidR="00780051" w:rsidRPr="00780051" w:rsidRDefault="00780051" w:rsidP="002C0705">
      <w:pPr>
        <w:pStyle w:val="a4"/>
        <w:numPr>
          <w:ilvl w:val="0"/>
          <w:numId w:val="1"/>
        </w:numPr>
        <w:spacing w:after="0" w:line="360" w:lineRule="auto"/>
        <w:ind w:left="0" w:firstLine="709"/>
        <w:jc w:val="both"/>
        <w:rPr>
          <w:rFonts w:ascii="Times New Roman" w:hAnsi="Times New Roman"/>
          <w:sz w:val="28"/>
          <w:szCs w:val="28"/>
        </w:rPr>
      </w:pPr>
      <w:proofErr w:type="spellStart"/>
      <w:r w:rsidRPr="00780051">
        <w:rPr>
          <w:rFonts w:ascii="Times New Roman" w:hAnsi="Times New Roman"/>
          <w:sz w:val="28"/>
          <w:szCs w:val="28"/>
        </w:rPr>
        <w:t>Ле</w:t>
      </w:r>
      <w:proofErr w:type="spellEnd"/>
      <w:r w:rsidRPr="00780051">
        <w:rPr>
          <w:rFonts w:ascii="Times New Roman" w:hAnsi="Times New Roman"/>
          <w:sz w:val="28"/>
          <w:szCs w:val="28"/>
        </w:rPr>
        <w:t xml:space="preserve"> </w:t>
      </w:r>
      <w:proofErr w:type="spellStart"/>
      <w:proofErr w:type="gramStart"/>
      <w:r w:rsidRPr="00780051">
        <w:rPr>
          <w:rFonts w:ascii="Times New Roman" w:hAnsi="Times New Roman"/>
          <w:sz w:val="28"/>
          <w:szCs w:val="28"/>
        </w:rPr>
        <w:t>Корр</w:t>
      </w:r>
      <w:proofErr w:type="spellEnd"/>
      <w:proofErr w:type="gramEnd"/>
      <w:r w:rsidRPr="00780051">
        <w:rPr>
          <w:rFonts w:ascii="Times New Roman" w:hAnsi="Times New Roman"/>
          <w:sz w:val="28"/>
          <w:szCs w:val="28"/>
        </w:rPr>
        <w:t xml:space="preserve"> - </w:t>
      </w:r>
      <w:proofErr w:type="spellStart"/>
      <w:r w:rsidRPr="00780051">
        <w:rPr>
          <w:rFonts w:ascii="Times New Roman" w:hAnsi="Times New Roman"/>
          <w:sz w:val="28"/>
          <w:szCs w:val="28"/>
        </w:rPr>
        <w:t>Броли</w:t>
      </w:r>
      <w:proofErr w:type="spellEnd"/>
      <w:r w:rsidRPr="00780051">
        <w:rPr>
          <w:rFonts w:ascii="Times New Roman" w:hAnsi="Times New Roman"/>
          <w:sz w:val="28"/>
          <w:szCs w:val="28"/>
        </w:rPr>
        <w:t xml:space="preserve"> Э. Физические лица и французское право предприятий, находящихся в затруднительном положении // Правовое регулирование несостоятельности в России и Франции: Сборник статей / Коллектив авторов НИУ ВШЭ и университета Ниццы - Софии </w:t>
      </w:r>
      <w:proofErr w:type="spellStart"/>
      <w:r w:rsidRPr="00780051">
        <w:rPr>
          <w:rFonts w:ascii="Times New Roman" w:hAnsi="Times New Roman"/>
          <w:sz w:val="28"/>
          <w:szCs w:val="28"/>
        </w:rPr>
        <w:t>Антиполис</w:t>
      </w:r>
      <w:proofErr w:type="spellEnd"/>
      <w:r w:rsidRPr="00780051">
        <w:rPr>
          <w:rFonts w:ascii="Times New Roman" w:hAnsi="Times New Roman"/>
          <w:sz w:val="28"/>
          <w:szCs w:val="28"/>
        </w:rPr>
        <w:t xml:space="preserve">. М.: </w:t>
      </w:r>
      <w:proofErr w:type="spellStart"/>
      <w:r w:rsidRPr="00780051">
        <w:rPr>
          <w:rFonts w:ascii="Times New Roman" w:hAnsi="Times New Roman"/>
          <w:sz w:val="28"/>
          <w:szCs w:val="28"/>
        </w:rPr>
        <w:t>Юстицинформ</w:t>
      </w:r>
      <w:proofErr w:type="spellEnd"/>
      <w:r w:rsidRPr="00780051">
        <w:rPr>
          <w:rFonts w:ascii="Times New Roman" w:hAnsi="Times New Roman"/>
          <w:sz w:val="28"/>
          <w:szCs w:val="28"/>
        </w:rPr>
        <w:t>, 2016. С. 39.</w:t>
      </w:r>
    </w:p>
    <w:p w:rsidR="00780051" w:rsidRPr="00780051" w:rsidRDefault="00780051" w:rsidP="002C0705">
      <w:pPr>
        <w:pStyle w:val="a4"/>
        <w:numPr>
          <w:ilvl w:val="0"/>
          <w:numId w:val="1"/>
        </w:numPr>
        <w:spacing w:after="0" w:line="360" w:lineRule="auto"/>
        <w:ind w:left="0" w:firstLine="709"/>
        <w:jc w:val="both"/>
        <w:rPr>
          <w:rFonts w:ascii="Times New Roman" w:hAnsi="Times New Roman"/>
          <w:sz w:val="28"/>
          <w:szCs w:val="28"/>
        </w:rPr>
      </w:pPr>
      <w:r w:rsidRPr="00780051">
        <w:rPr>
          <w:rFonts w:ascii="Times New Roman" w:hAnsi="Times New Roman"/>
          <w:sz w:val="28"/>
          <w:szCs w:val="28"/>
        </w:rPr>
        <w:t xml:space="preserve">Гражданский процессуальный кодекс Российской Федерации от 14.11.2002 </w:t>
      </w:r>
      <w:r w:rsidR="002C0705">
        <w:rPr>
          <w:rFonts w:ascii="Times New Roman" w:hAnsi="Times New Roman"/>
          <w:sz w:val="28"/>
          <w:szCs w:val="28"/>
        </w:rPr>
        <w:t>№</w:t>
      </w:r>
      <w:r w:rsidRPr="00780051">
        <w:rPr>
          <w:rFonts w:ascii="Times New Roman" w:hAnsi="Times New Roman"/>
          <w:sz w:val="28"/>
          <w:szCs w:val="28"/>
        </w:rPr>
        <w:t xml:space="preserve"> 138-ФЗ // СЗ РФ. 2002. </w:t>
      </w:r>
      <w:r w:rsidR="002C0705">
        <w:rPr>
          <w:rFonts w:ascii="Times New Roman" w:hAnsi="Times New Roman"/>
          <w:sz w:val="28"/>
          <w:szCs w:val="28"/>
        </w:rPr>
        <w:t>№</w:t>
      </w:r>
      <w:r w:rsidRPr="00780051">
        <w:rPr>
          <w:rFonts w:ascii="Times New Roman" w:hAnsi="Times New Roman"/>
          <w:sz w:val="28"/>
          <w:szCs w:val="28"/>
        </w:rPr>
        <w:t xml:space="preserve"> 46. Ст. 4532.</w:t>
      </w:r>
    </w:p>
    <w:p w:rsidR="00760380" w:rsidRPr="00780051" w:rsidRDefault="00760380" w:rsidP="00760380">
      <w:pPr>
        <w:jc w:val="right"/>
        <w:rPr>
          <w:rFonts w:ascii="Times New Roman" w:hAnsi="Times New Roman" w:cs="Times New Roman"/>
          <w:b/>
          <w:sz w:val="28"/>
          <w:szCs w:val="28"/>
        </w:rPr>
      </w:pPr>
    </w:p>
    <w:sectPr w:rsidR="00760380" w:rsidRPr="00780051">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62D" w:rsidRDefault="00F0262D" w:rsidP="002C0705">
      <w:pPr>
        <w:spacing w:after="0" w:line="240" w:lineRule="auto"/>
      </w:pPr>
      <w:r>
        <w:separator/>
      </w:r>
    </w:p>
  </w:endnote>
  <w:endnote w:type="continuationSeparator" w:id="0">
    <w:p w:rsidR="00F0262D" w:rsidRDefault="00F0262D" w:rsidP="002C0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4056653"/>
      <w:docPartObj>
        <w:docPartGallery w:val="Page Numbers (Bottom of Page)"/>
        <w:docPartUnique/>
      </w:docPartObj>
    </w:sdtPr>
    <w:sdtEndPr/>
    <w:sdtContent>
      <w:p w:rsidR="002C0705" w:rsidRDefault="002C0705">
        <w:pPr>
          <w:pStyle w:val="a7"/>
          <w:jc w:val="right"/>
        </w:pPr>
        <w:r>
          <w:fldChar w:fldCharType="begin"/>
        </w:r>
        <w:r>
          <w:instrText>PAGE   \* MERGEFORMAT</w:instrText>
        </w:r>
        <w:r>
          <w:fldChar w:fldCharType="separate"/>
        </w:r>
        <w:r w:rsidR="008B6EA4">
          <w:rPr>
            <w:noProof/>
          </w:rPr>
          <w:t>1</w:t>
        </w:r>
        <w:r>
          <w:fldChar w:fldCharType="end"/>
        </w:r>
      </w:p>
    </w:sdtContent>
  </w:sdt>
  <w:p w:rsidR="002C0705" w:rsidRDefault="002C070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62D" w:rsidRDefault="00F0262D" w:rsidP="002C0705">
      <w:pPr>
        <w:spacing w:after="0" w:line="240" w:lineRule="auto"/>
      </w:pPr>
      <w:r>
        <w:separator/>
      </w:r>
    </w:p>
  </w:footnote>
  <w:footnote w:type="continuationSeparator" w:id="0">
    <w:p w:rsidR="00F0262D" w:rsidRDefault="00F0262D" w:rsidP="002C07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D655F8"/>
    <w:multiLevelType w:val="hybridMultilevel"/>
    <w:tmpl w:val="CFD4B214"/>
    <w:lvl w:ilvl="0" w:tplc="F4BC5E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3B0"/>
    <w:rsid w:val="002433B0"/>
    <w:rsid w:val="002C0705"/>
    <w:rsid w:val="0043201D"/>
    <w:rsid w:val="00760380"/>
    <w:rsid w:val="00780051"/>
    <w:rsid w:val="00845C4D"/>
    <w:rsid w:val="008B6EA4"/>
    <w:rsid w:val="00F0262D"/>
    <w:rsid w:val="00FA47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A473C"/>
    <w:rPr>
      <w:color w:val="0000FF" w:themeColor="hyperlink"/>
      <w:u w:val="single"/>
    </w:rPr>
  </w:style>
  <w:style w:type="paragraph" w:styleId="a4">
    <w:name w:val="List Paragraph"/>
    <w:basedOn w:val="a"/>
    <w:uiPriority w:val="34"/>
    <w:qFormat/>
    <w:rsid w:val="00780051"/>
    <w:pPr>
      <w:ind w:left="720"/>
      <w:contextualSpacing/>
    </w:pPr>
  </w:style>
  <w:style w:type="paragraph" w:styleId="a5">
    <w:name w:val="header"/>
    <w:basedOn w:val="a"/>
    <w:link w:val="a6"/>
    <w:uiPriority w:val="99"/>
    <w:unhideWhenUsed/>
    <w:rsid w:val="002C070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C0705"/>
  </w:style>
  <w:style w:type="paragraph" w:styleId="a7">
    <w:name w:val="footer"/>
    <w:basedOn w:val="a"/>
    <w:link w:val="a8"/>
    <w:uiPriority w:val="99"/>
    <w:unhideWhenUsed/>
    <w:rsid w:val="002C070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C07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A473C"/>
    <w:rPr>
      <w:color w:val="0000FF" w:themeColor="hyperlink"/>
      <w:u w:val="single"/>
    </w:rPr>
  </w:style>
  <w:style w:type="paragraph" w:styleId="a4">
    <w:name w:val="List Paragraph"/>
    <w:basedOn w:val="a"/>
    <w:uiPriority w:val="34"/>
    <w:qFormat/>
    <w:rsid w:val="00780051"/>
    <w:pPr>
      <w:ind w:left="720"/>
      <w:contextualSpacing/>
    </w:pPr>
  </w:style>
  <w:style w:type="paragraph" w:styleId="a5">
    <w:name w:val="header"/>
    <w:basedOn w:val="a"/>
    <w:link w:val="a6"/>
    <w:uiPriority w:val="99"/>
    <w:unhideWhenUsed/>
    <w:rsid w:val="002C070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C0705"/>
  </w:style>
  <w:style w:type="paragraph" w:styleId="a7">
    <w:name w:val="footer"/>
    <w:basedOn w:val="a"/>
    <w:link w:val="a8"/>
    <w:uiPriority w:val="99"/>
    <w:unhideWhenUsed/>
    <w:rsid w:val="002C070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C07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12C9E2E03C45A178CE392FB5D0224C5B721B8D3DEDF49C67AB8550F9BJAM1I" TargetMode="External"/><Relationship Id="rId13" Type="http://schemas.openxmlformats.org/officeDocument/2006/relationships/hyperlink" Target="consultantplus://offline/ref=4CA9BDA38DEC94768CD25320EB4799E3941E0E54052ADAC3379F546E489466B7E9B6C98C408Fc9PF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4CA9BDA38DEC94768CD25320EB4799E3941E0E54052ADAC3379F546E489466B7E9B6C98B418Bc9P8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B4B71B8141905A91C20AE6463ECAECADBACF2453876CAF46A1CB86C9CFe0O1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4B71B8141905A91C20AE6463ECAECADBACF2453876CAF46A1CB86C9CF015A17F5282A7E7204eBO4I" TargetMode="External"/><Relationship Id="rId4" Type="http://schemas.openxmlformats.org/officeDocument/2006/relationships/settings" Target="settings.xml"/><Relationship Id="rId9" Type="http://schemas.openxmlformats.org/officeDocument/2006/relationships/hyperlink" Target="consultantplus://offline/ref=B4B71B8141905A91C20AE6463ECAECADBACF2453876CAF46A1CB86C9CF015A17F5282A7E7601eBOAI" TargetMode="External"/><Relationship Id="rId14" Type="http://schemas.openxmlformats.org/officeDocument/2006/relationships/hyperlink" Target="consultantplus://offline/ref=4CA9BDA38DEC94768CD25320EB4799E3941E0E54052ADAC3379F546E489466B7E9B6C98B4180c9P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1970</Words>
  <Characters>11235</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Natalya</dc:creator>
  <cp:keywords/>
  <dc:description/>
  <cp:lastModifiedBy>Natalya</cp:lastModifiedBy>
  <cp:revision>6</cp:revision>
  <dcterms:created xsi:type="dcterms:W3CDTF">2018-11-01T11:20:00Z</dcterms:created>
  <dcterms:modified xsi:type="dcterms:W3CDTF">2018-11-06T11:13:00Z</dcterms:modified>
</cp:coreProperties>
</file>