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3F2" w:rsidRDefault="006853F2" w:rsidP="006853F2">
      <w:pPr>
        <w:shd w:val="clear" w:color="auto" w:fill="FFFFFF"/>
        <w:spacing w:after="0" w:line="360" w:lineRule="auto"/>
        <w:jc w:val="right"/>
        <w:outlineLvl w:val="2"/>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 xml:space="preserve">Влад Марина Александровна </w:t>
      </w:r>
    </w:p>
    <w:p w:rsidR="006853F2" w:rsidRDefault="006853F2" w:rsidP="006853F2">
      <w:pPr>
        <w:shd w:val="clear" w:color="auto" w:fill="FFFFFF"/>
        <w:spacing w:after="0" w:line="360" w:lineRule="auto"/>
        <w:jc w:val="right"/>
        <w:outlineLvl w:val="2"/>
        <w:rPr>
          <w:rFonts w:ascii="Times New Roman" w:eastAsia="Times New Roman" w:hAnsi="Times New Roman" w:cs="Times New Roman"/>
          <w:sz w:val="28"/>
          <w:szCs w:val="28"/>
          <w:lang w:eastAsia="ru-RU"/>
        </w:rPr>
      </w:pPr>
      <w:proofErr w:type="spellStart"/>
      <w:r w:rsidRPr="006853F2">
        <w:rPr>
          <w:rFonts w:ascii="Times New Roman" w:eastAsia="Times New Roman" w:hAnsi="Times New Roman" w:cs="Times New Roman"/>
          <w:sz w:val="28"/>
          <w:szCs w:val="28"/>
          <w:lang w:eastAsia="ru-RU"/>
        </w:rPr>
        <w:t>УрГУПС</w:t>
      </w:r>
      <w:proofErr w:type="spellEnd"/>
      <w:r w:rsidRPr="006853F2">
        <w:rPr>
          <w:rFonts w:ascii="Times New Roman" w:eastAsia="Times New Roman" w:hAnsi="Times New Roman" w:cs="Times New Roman"/>
          <w:sz w:val="28"/>
          <w:szCs w:val="28"/>
          <w:lang w:eastAsia="ru-RU"/>
        </w:rPr>
        <w:t xml:space="preserve"> mmvlad@inbox.ru  </w:t>
      </w:r>
    </w:p>
    <w:p w:rsidR="006853F2" w:rsidRDefault="006853F2" w:rsidP="006853F2">
      <w:pPr>
        <w:shd w:val="clear" w:color="auto" w:fill="FFFFFF"/>
        <w:spacing w:after="0" w:line="360" w:lineRule="auto"/>
        <w:jc w:val="center"/>
        <w:outlineLvl w:val="2"/>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 xml:space="preserve">Научно – исследовательская работа на тему: </w:t>
      </w:r>
    </w:p>
    <w:p w:rsidR="006853F2" w:rsidRPr="006853F2" w:rsidRDefault="006853F2" w:rsidP="006853F2">
      <w:pPr>
        <w:shd w:val="clear" w:color="auto" w:fill="FFFFFF"/>
        <w:spacing w:after="0" w:line="36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эффективности работы государственных служащих</w:t>
      </w:r>
    </w:p>
    <w:p w:rsidR="00153423" w:rsidRPr="006853F2" w:rsidRDefault="00153423" w:rsidP="000F6F19">
      <w:pPr>
        <w:shd w:val="clear" w:color="auto" w:fill="FFFFFF"/>
        <w:spacing w:after="0" w:line="360" w:lineRule="auto"/>
        <w:ind w:firstLine="993"/>
        <w:jc w:val="both"/>
        <w:outlineLvl w:val="2"/>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Аннотация</w:t>
      </w:r>
      <w:r w:rsidR="000F6F19">
        <w:rPr>
          <w:rFonts w:ascii="Times New Roman" w:eastAsia="Times New Roman" w:hAnsi="Times New Roman" w:cs="Times New Roman"/>
          <w:sz w:val="28"/>
          <w:szCs w:val="28"/>
          <w:lang w:eastAsia="ru-RU"/>
        </w:rPr>
        <w:t xml:space="preserve">: </w:t>
      </w:r>
      <w:r w:rsidRPr="006853F2">
        <w:rPr>
          <w:rFonts w:ascii="Times New Roman" w:eastAsia="Times New Roman" w:hAnsi="Times New Roman" w:cs="Times New Roman"/>
          <w:sz w:val="28"/>
          <w:szCs w:val="28"/>
          <w:lang w:eastAsia="ru-RU"/>
        </w:rPr>
        <w:t>в статье рассматриваются методы оценки эффективности деятельности государственных служащих. В современном мире эффективность функционирования госслужбы невозможна без участия государственных служащих, достигнутых целей и задач органов государственной власти. В основном результат их деятельности зависит от собственной заинтересованности в качественном исполнении должностных обязанностей, возможностью проявления инициативы и применения профессиональных знаний и навыков.</w:t>
      </w:r>
    </w:p>
    <w:p w:rsidR="00153423" w:rsidRDefault="00153423" w:rsidP="000F6F19">
      <w:pPr>
        <w:shd w:val="clear" w:color="auto" w:fill="FFFFFF"/>
        <w:spacing w:after="0" w:line="360" w:lineRule="auto"/>
        <w:ind w:firstLine="993"/>
        <w:jc w:val="both"/>
        <w:outlineLvl w:val="2"/>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Ключевые слова</w:t>
      </w:r>
      <w:r w:rsidR="000F6F19">
        <w:rPr>
          <w:rFonts w:ascii="Times New Roman" w:eastAsia="Times New Roman" w:hAnsi="Times New Roman" w:cs="Times New Roman"/>
          <w:sz w:val="28"/>
          <w:szCs w:val="28"/>
          <w:lang w:eastAsia="ru-RU"/>
        </w:rPr>
        <w:t xml:space="preserve">: </w:t>
      </w:r>
      <w:hyperlink r:id="rId7" w:tgtFrame="_blank" w:tooltip="Найти все статьи по ключевому слову" w:history="1">
        <w:r w:rsidR="000F6F19">
          <w:rPr>
            <w:rFonts w:ascii="Times New Roman" w:eastAsia="Times New Roman" w:hAnsi="Times New Roman" w:cs="Times New Roman"/>
            <w:sz w:val="28"/>
            <w:szCs w:val="28"/>
            <w:lang w:eastAsia="ru-RU"/>
          </w:rPr>
          <w:t>г</w:t>
        </w:r>
        <w:r w:rsidR="006853F2">
          <w:rPr>
            <w:rFonts w:ascii="Times New Roman" w:eastAsia="Times New Roman" w:hAnsi="Times New Roman" w:cs="Times New Roman"/>
            <w:sz w:val="28"/>
            <w:szCs w:val="28"/>
            <w:lang w:eastAsia="ru-RU"/>
          </w:rPr>
          <w:t xml:space="preserve">осударственное </w:t>
        </w:r>
        <w:r w:rsidRPr="006853F2">
          <w:rPr>
            <w:rFonts w:ascii="Times New Roman" w:eastAsia="Times New Roman" w:hAnsi="Times New Roman" w:cs="Times New Roman"/>
            <w:sz w:val="28"/>
            <w:szCs w:val="28"/>
            <w:lang w:eastAsia="ru-RU"/>
          </w:rPr>
          <w:t>управление</w:t>
        </w:r>
      </w:hyperlink>
      <w:r w:rsidRPr="006853F2">
        <w:rPr>
          <w:rFonts w:ascii="Times New Roman" w:eastAsia="Times New Roman" w:hAnsi="Times New Roman" w:cs="Times New Roman"/>
          <w:sz w:val="28"/>
          <w:szCs w:val="28"/>
          <w:lang w:eastAsia="ru-RU"/>
        </w:rPr>
        <w:t>, </w:t>
      </w:r>
      <w:hyperlink r:id="rId8" w:tgtFrame="_blank" w:tooltip="Найти все статьи по ключевому слову" w:history="1">
        <w:r w:rsidRPr="006853F2">
          <w:rPr>
            <w:rFonts w:ascii="Times New Roman" w:eastAsia="Times New Roman" w:hAnsi="Times New Roman" w:cs="Times New Roman"/>
            <w:sz w:val="28"/>
            <w:szCs w:val="28"/>
            <w:lang w:eastAsia="ru-RU"/>
          </w:rPr>
          <w:t>госслужащий</w:t>
        </w:r>
      </w:hyperlink>
      <w:r w:rsidRPr="006853F2">
        <w:rPr>
          <w:rFonts w:ascii="Times New Roman" w:eastAsia="Times New Roman" w:hAnsi="Times New Roman" w:cs="Times New Roman"/>
          <w:sz w:val="28"/>
          <w:szCs w:val="28"/>
          <w:lang w:eastAsia="ru-RU"/>
        </w:rPr>
        <w:t>, </w:t>
      </w:r>
      <w:hyperlink r:id="rId9" w:tgtFrame="_blank" w:tooltip="Найти все статьи по ключевому слову" w:history="1">
        <w:r w:rsidRPr="006853F2">
          <w:rPr>
            <w:rFonts w:ascii="Times New Roman" w:eastAsia="Times New Roman" w:hAnsi="Times New Roman" w:cs="Times New Roman"/>
            <w:sz w:val="28"/>
            <w:szCs w:val="28"/>
            <w:lang w:eastAsia="ru-RU"/>
          </w:rPr>
          <w:t>метод оценки госслужащего</w:t>
        </w:r>
      </w:hyperlink>
      <w:r w:rsidRPr="006853F2">
        <w:rPr>
          <w:rFonts w:ascii="Times New Roman" w:eastAsia="Times New Roman" w:hAnsi="Times New Roman" w:cs="Times New Roman"/>
          <w:sz w:val="28"/>
          <w:szCs w:val="28"/>
          <w:lang w:eastAsia="ru-RU"/>
        </w:rPr>
        <w:t>.</w:t>
      </w:r>
    </w:p>
    <w:p w:rsidR="000F6F19" w:rsidRDefault="000F6F19" w:rsidP="000F6F19">
      <w:pPr>
        <w:spacing w:after="0" w:line="360" w:lineRule="auto"/>
        <w:ind w:firstLine="993"/>
        <w:jc w:val="both"/>
        <w:rPr>
          <w:rFonts w:ascii="Times New Roman" w:hAnsi="Times New Roman" w:cs="Times New Roman"/>
          <w:sz w:val="28"/>
          <w:szCs w:val="28"/>
        </w:rPr>
      </w:pPr>
      <w:r w:rsidRPr="000F6F19">
        <w:rPr>
          <w:rFonts w:ascii="Times New Roman" w:hAnsi="Times New Roman" w:cs="Times New Roman"/>
          <w:sz w:val="28"/>
          <w:szCs w:val="28"/>
        </w:rPr>
        <w:t>Актуальность:</w:t>
      </w:r>
      <w:r>
        <w:rPr>
          <w:rFonts w:ascii="Times New Roman" w:hAnsi="Times New Roman" w:cs="Times New Roman"/>
          <w:b/>
          <w:sz w:val="28"/>
          <w:szCs w:val="28"/>
        </w:rPr>
        <w:t xml:space="preserve"> </w:t>
      </w:r>
      <w:r w:rsidRPr="009F01ED">
        <w:rPr>
          <w:rFonts w:ascii="Times New Roman" w:hAnsi="Times New Roman" w:cs="Times New Roman"/>
          <w:sz w:val="28"/>
          <w:szCs w:val="28"/>
        </w:rPr>
        <w:t>от</w:t>
      </w:r>
      <w:r>
        <w:rPr>
          <w:rFonts w:ascii="Times New Roman" w:hAnsi="Times New Roman" w:cs="Times New Roman"/>
          <w:b/>
          <w:sz w:val="28"/>
          <w:szCs w:val="28"/>
        </w:rPr>
        <w:t xml:space="preserve"> </w:t>
      </w:r>
      <w:r>
        <w:rPr>
          <w:rFonts w:ascii="Times New Roman" w:hAnsi="Times New Roman" w:cs="Times New Roman"/>
          <w:sz w:val="28"/>
          <w:szCs w:val="28"/>
        </w:rPr>
        <w:t>оценки</w:t>
      </w:r>
      <w:r w:rsidRPr="0035132F">
        <w:rPr>
          <w:rFonts w:ascii="Times New Roman" w:hAnsi="Times New Roman" w:cs="Times New Roman"/>
          <w:sz w:val="28"/>
          <w:szCs w:val="28"/>
        </w:rPr>
        <w:t xml:space="preserve"> эффективности</w:t>
      </w:r>
      <w:r>
        <w:rPr>
          <w:rFonts w:ascii="Times New Roman" w:hAnsi="Times New Roman" w:cs="Times New Roman"/>
          <w:sz w:val="28"/>
          <w:szCs w:val="28"/>
        </w:rPr>
        <w:t xml:space="preserve"> деятельности государственных</w:t>
      </w:r>
      <w:r w:rsidRPr="0035132F">
        <w:rPr>
          <w:rFonts w:ascii="Times New Roman" w:hAnsi="Times New Roman" w:cs="Times New Roman"/>
          <w:sz w:val="28"/>
          <w:szCs w:val="28"/>
        </w:rPr>
        <w:t xml:space="preserve"> муниципальн</w:t>
      </w:r>
      <w:r>
        <w:rPr>
          <w:rFonts w:ascii="Times New Roman" w:hAnsi="Times New Roman" w:cs="Times New Roman"/>
          <w:sz w:val="28"/>
          <w:szCs w:val="28"/>
        </w:rPr>
        <w:t xml:space="preserve">ых служащих зависит управленческая деятельность государства, муниципалитета и развитие </w:t>
      </w:r>
      <w:r w:rsidRPr="0035132F">
        <w:rPr>
          <w:rFonts w:ascii="Times New Roman" w:hAnsi="Times New Roman" w:cs="Times New Roman"/>
          <w:sz w:val="28"/>
          <w:szCs w:val="28"/>
        </w:rPr>
        <w:t>России</w:t>
      </w:r>
      <w:r>
        <w:rPr>
          <w:rFonts w:ascii="Times New Roman" w:hAnsi="Times New Roman" w:cs="Times New Roman"/>
          <w:sz w:val="28"/>
          <w:szCs w:val="28"/>
        </w:rPr>
        <w:t xml:space="preserve"> в целом.</w:t>
      </w:r>
    </w:p>
    <w:p w:rsidR="000F6F19" w:rsidRPr="000F6F19" w:rsidRDefault="000F6F19" w:rsidP="000F6F19">
      <w:pPr>
        <w:spacing w:after="0" w:line="360" w:lineRule="auto"/>
        <w:ind w:firstLine="993"/>
        <w:jc w:val="both"/>
        <w:rPr>
          <w:rFonts w:ascii="Times New Roman" w:hAnsi="Times New Roman" w:cs="Times New Roman"/>
          <w:sz w:val="28"/>
          <w:szCs w:val="28"/>
        </w:rPr>
      </w:pPr>
      <w:r w:rsidRPr="000F6F19">
        <w:rPr>
          <w:rFonts w:ascii="Times New Roman" w:hAnsi="Times New Roman" w:cs="Times New Roman"/>
          <w:sz w:val="28"/>
          <w:szCs w:val="28"/>
        </w:rPr>
        <w:t>Цель исследования:</w:t>
      </w:r>
      <w:r>
        <w:rPr>
          <w:rFonts w:ascii="Times New Roman" w:hAnsi="Times New Roman" w:cs="Times New Roman"/>
          <w:b/>
          <w:sz w:val="28"/>
          <w:szCs w:val="28"/>
        </w:rPr>
        <w:t xml:space="preserve"> </w:t>
      </w:r>
      <w:r>
        <w:rPr>
          <w:rFonts w:ascii="Times New Roman" w:hAnsi="Times New Roman" w:cs="Times New Roman"/>
          <w:sz w:val="28"/>
          <w:szCs w:val="28"/>
        </w:rPr>
        <w:t xml:space="preserve">проанализировать методы оценки </w:t>
      </w:r>
      <w:r w:rsidRPr="0035132F">
        <w:rPr>
          <w:rFonts w:ascii="Times New Roman" w:hAnsi="Times New Roman" w:cs="Times New Roman"/>
          <w:sz w:val="28"/>
          <w:szCs w:val="28"/>
        </w:rPr>
        <w:t>эффективности</w:t>
      </w:r>
      <w:r>
        <w:rPr>
          <w:rFonts w:ascii="Times New Roman" w:hAnsi="Times New Roman" w:cs="Times New Roman"/>
          <w:sz w:val="28"/>
          <w:szCs w:val="28"/>
        </w:rPr>
        <w:t xml:space="preserve"> деятельности государственных</w:t>
      </w:r>
      <w:r w:rsidRPr="0035132F">
        <w:rPr>
          <w:rFonts w:ascii="Times New Roman" w:hAnsi="Times New Roman" w:cs="Times New Roman"/>
          <w:sz w:val="28"/>
          <w:szCs w:val="28"/>
        </w:rPr>
        <w:t xml:space="preserve"> м</w:t>
      </w:r>
      <w:bookmarkStart w:id="0" w:name="_GoBack"/>
      <w:bookmarkEnd w:id="0"/>
      <w:r w:rsidRPr="0035132F">
        <w:rPr>
          <w:rFonts w:ascii="Times New Roman" w:hAnsi="Times New Roman" w:cs="Times New Roman"/>
          <w:sz w:val="28"/>
          <w:szCs w:val="28"/>
        </w:rPr>
        <w:t>униципальн</w:t>
      </w:r>
      <w:r>
        <w:rPr>
          <w:rFonts w:ascii="Times New Roman" w:hAnsi="Times New Roman" w:cs="Times New Roman"/>
          <w:sz w:val="28"/>
          <w:szCs w:val="28"/>
        </w:rPr>
        <w:t>ых служащих</w:t>
      </w:r>
    </w:p>
    <w:p w:rsidR="00531286" w:rsidRPr="006853F2" w:rsidRDefault="00531286" w:rsidP="000F6F19">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Современное состояние методологии оценки эффективности труда, в целом, характеризуется разнообразием предлагаемых в литературе систем, моделей и подходов к оценке. Каждый из подходов характеризуется своими преимуществами и недостатками, однако, серьезных «идеологических» различий между ними, как правило, немного. Каждый властный орган, как правило, самостоятельно занимается разработкой регламентов деятельности и показателей эффективности и результативности деятельности государственных гражданских служащих. Поэтому проблема разработки методики оценки эффективности труда, ориентированной на деятельность государственных гражданских служащих, является актуальной</w:t>
      </w:r>
      <w:r w:rsidR="008E51E8" w:rsidRPr="006853F2">
        <w:rPr>
          <w:rFonts w:ascii="Times New Roman" w:eastAsia="Times New Roman" w:hAnsi="Times New Roman" w:cs="Times New Roman"/>
          <w:sz w:val="28"/>
          <w:szCs w:val="28"/>
          <w:lang w:eastAsia="ru-RU"/>
        </w:rPr>
        <w:t>.</w:t>
      </w:r>
    </w:p>
    <w:p w:rsidR="008E51E8"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lastRenderedPageBreak/>
        <w:t xml:space="preserve">Теоретические основы исследования проблемы определения понятия эффективности и эффективности деятельности были заложены в работах </w:t>
      </w:r>
      <w:proofErr w:type="spellStart"/>
      <w:r w:rsidRPr="006853F2">
        <w:rPr>
          <w:rFonts w:ascii="Times New Roman" w:eastAsia="Times New Roman" w:hAnsi="Times New Roman" w:cs="Times New Roman"/>
          <w:sz w:val="28"/>
          <w:szCs w:val="28"/>
          <w:lang w:eastAsia="ru-RU"/>
        </w:rPr>
        <w:t>У.Петти</w:t>
      </w:r>
      <w:proofErr w:type="spellEnd"/>
      <w:r w:rsidRPr="006853F2">
        <w:rPr>
          <w:rFonts w:ascii="Times New Roman" w:eastAsia="Times New Roman" w:hAnsi="Times New Roman" w:cs="Times New Roman"/>
          <w:sz w:val="28"/>
          <w:szCs w:val="28"/>
          <w:lang w:eastAsia="ru-RU"/>
        </w:rPr>
        <w:t xml:space="preserve"> и </w:t>
      </w:r>
      <w:proofErr w:type="spellStart"/>
      <w:r w:rsidRPr="006853F2">
        <w:rPr>
          <w:rFonts w:ascii="Times New Roman" w:eastAsia="Times New Roman" w:hAnsi="Times New Roman" w:cs="Times New Roman"/>
          <w:sz w:val="28"/>
          <w:szCs w:val="28"/>
          <w:lang w:eastAsia="ru-RU"/>
        </w:rPr>
        <w:t>Ф.Кенэ</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П.Друкера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В.Парето</w:t>
      </w:r>
      <w:proofErr w:type="spellEnd"/>
      <w:r w:rsidRPr="006853F2">
        <w:rPr>
          <w:rFonts w:ascii="Times New Roman" w:eastAsia="Times New Roman" w:hAnsi="Times New Roman" w:cs="Times New Roman"/>
          <w:sz w:val="28"/>
          <w:szCs w:val="28"/>
          <w:lang w:eastAsia="ru-RU"/>
        </w:rPr>
        <w:t xml:space="preserve">, </w:t>
      </w:r>
    </w:p>
    <w:p w:rsidR="008E51E8"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proofErr w:type="spellStart"/>
      <w:r w:rsidRPr="006853F2">
        <w:rPr>
          <w:rFonts w:ascii="Times New Roman" w:eastAsia="Times New Roman" w:hAnsi="Times New Roman" w:cs="Times New Roman"/>
          <w:sz w:val="28"/>
          <w:szCs w:val="28"/>
          <w:lang w:eastAsia="ru-RU"/>
        </w:rPr>
        <w:t>М.Вебера</w:t>
      </w:r>
      <w:proofErr w:type="spellEnd"/>
      <w:r w:rsidRPr="006853F2">
        <w:rPr>
          <w:rFonts w:ascii="Times New Roman" w:eastAsia="Times New Roman" w:hAnsi="Times New Roman" w:cs="Times New Roman"/>
          <w:sz w:val="28"/>
          <w:szCs w:val="28"/>
          <w:lang w:eastAsia="ru-RU"/>
        </w:rPr>
        <w:t xml:space="preserve"> и </w:t>
      </w:r>
      <w:proofErr w:type="spellStart"/>
      <w:r w:rsidRPr="006853F2">
        <w:rPr>
          <w:rFonts w:ascii="Times New Roman" w:eastAsia="Times New Roman" w:hAnsi="Times New Roman" w:cs="Times New Roman"/>
          <w:sz w:val="28"/>
          <w:szCs w:val="28"/>
          <w:lang w:eastAsia="ru-RU"/>
        </w:rPr>
        <w:t>Й.Шумпетера</w:t>
      </w:r>
      <w:proofErr w:type="spellEnd"/>
      <w:r w:rsidRPr="006853F2">
        <w:rPr>
          <w:rFonts w:ascii="Times New Roman" w:eastAsia="Times New Roman" w:hAnsi="Times New Roman" w:cs="Times New Roman"/>
          <w:sz w:val="28"/>
          <w:szCs w:val="28"/>
          <w:lang w:eastAsia="ru-RU"/>
        </w:rPr>
        <w:t xml:space="preserve">. Теоретические и практические основы концепций управления по результатам нашли свое отражение в ряде работ западных авторов, таких как </w:t>
      </w:r>
      <w:proofErr w:type="spellStart"/>
      <w:r w:rsidRPr="006853F2">
        <w:rPr>
          <w:rFonts w:ascii="Times New Roman" w:eastAsia="Times New Roman" w:hAnsi="Times New Roman" w:cs="Times New Roman"/>
          <w:sz w:val="28"/>
          <w:szCs w:val="28"/>
          <w:lang w:eastAsia="ru-RU"/>
        </w:rPr>
        <w:t>А.Джонсен</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К.Доналд</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Р.Каплан</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М.Лебас</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Д.Мерфи</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А.Нелли</w:t>
      </w:r>
      <w:proofErr w:type="spellEnd"/>
      <w:proofErr w:type="gramStart"/>
      <w:r w:rsidRPr="006853F2">
        <w:rPr>
          <w:rFonts w:ascii="Times New Roman" w:eastAsia="Times New Roman" w:hAnsi="Times New Roman" w:cs="Times New Roman"/>
          <w:sz w:val="28"/>
          <w:szCs w:val="28"/>
          <w:lang w:eastAsia="ru-RU"/>
        </w:rPr>
        <w:t>, ,</w:t>
      </w:r>
      <w:proofErr w:type="gram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Р.Сми</w:t>
      </w:r>
      <w:r w:rsidRPr="006853F2">
        <w:rPr>
          <w:rFonts w:ascii="Times New Roman" w:eastAsia="Times New Roman" w:hAnsi="Times New Roman" w:cs="Times New Roman"/>
          <w:sz w:val="28"/>
          <w:szCs w:val="28"/>
          <w:lang w:eastAsia="ru-RU"/>
        </w:rPr>
        <w:t>т</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Т.Тернер</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Л.Терри</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К.Юске</w:t>
      </w:r>
      <w:proofErr w:type="spellEnd"/>
      <w:r w:rsidRPr="006853F2">
        <w:rPr>
          <w:rFonts w:ascii="Times New Roman" w:eastAsia="Times New Roman" w:hAnsi="Times New Roman" w:cs="Times New Roman"/>
          <w:sz w:val="28"/>
          <w:szCs w:val="28"/>
          <w:lang w:eastAsia="ru-RU"/>
        </w:rPr>
        <w:t xml:space="preserve">. </w:t>
      </w:r>
      <w:r w:rsidRPr="006853F2">
        <w:rPr>
          <w:rFonts w:ascii="Times New Roman" w:eastAsia="Times New Roman" w:hAnsi="Times New Roman" w:cs="Times New Roman"/>
          <w:sz w:val="28"/>
          <w:szCs w:val="28"/>
          <w:lang w:eastAsia="ru-RU"/>
        </w:rPr>
        <w:t xml:space="preserve">Среди отечественных авторов, которые рассматривали вопросы теории государственного управления и эффективности государственной службы, вплотную занимавшихся вопросами формирования и реализации кадровой политики и управления в рамках государственной службы, а также вопросами планирования, оплаты и оценки результативности деятельности государственных служащих, социальной оценки деятельности личности отметим </w:t>
      </w:r>
      <w:proofErr w:type="spellStart"/>
      <w:r w:rsidRPr="006853F2">
        <w:rPr>
          <w:rFonts w:ascii="Times New Roman" w:eastAsia="Times New Roman" w:hAnsi="Times New Roman" w:cs="Times New Roman"/>
          <w:sz w:val="28"/>
          <w:szCs w:val="28"/>
          <w:lang w:eastAsia="ru-RU"/>
        </w:rPr>
        <w:t>К.А.Абульханова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М.А.Адамова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В.Г.Асеева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Г.В.Атаманчука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Е.В.Балацкого</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Л.В.Вагину</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H.A.Волгина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Б.М.Генкина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В.И.Герчикова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Н.А.Горелова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В.А.Диневича</w:t>
      </w:r>
      <w:proofErr w:type="spellEnd"/>
      <w:r w:rsidRPr="006853F2">
        <w:rPr>
          <w:rFonts w:ascii="Times New Roman" w:eastAsia="Times New Roman" w:hAnsi="Times New Roman" w:cs="Times New Roman"/>
          <w:sz w:val="28"/>
          <w:szCs w:val="28"/>
          <w:lang w:eastAsia="ru-RU"/>
        </w:rPr>
        <w:t xml:space="preserve"> и др. </w:t>
      </w:r>
    </w:p>
    <w:p w:rsidR="008E51E8"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Авторы большинства публикаций настаивают на необходимости комплексного подхода с целью разработки эффективной программы повышения эффе</w:t>
      </w:r>
      <w:r w:rsidRPr="006853F2">
        <w:rPr>
          <w:rFonts w:ascii="Times New Roman" w:eastAsia="Times New Roman" w:hAnsi="Times New Roman" w:cs="Times New Roman"/>
          <w:sz w:val="28"/>
          <w:szCs w:val="28"/>
          <w:lang w:eastAsia="ru-RU"/>
        </w:rPr>
        <w:t>ктивности труда, отмечая</w:t>
      </w:r>
      <w:r w:rsidRPr="006853F2">
        <w:rPr>
          <w:rFonts w:ascii="Times New Roman" w:eastAsia="Times New Roman" w:hAnsi="Times New Roman" w:cs="Times New Roman"/>
          <w:sz w:val="28"/>
          <w:szCs w:val="28"/>
          <w:lang w:eastAsia="ru-RU"/>
        </w:rPr>
        <w:t>, что применительно к конкретному институту будет необходима соответствующая его</w:t>
      </w:r>
      <w:r w:rsidRPr="006853F2">
        <w:rPr>
          <w:rFonts w:ascii="Times New Roman" w:eastAsia="Times New Roman" w:hAnsi="Times New Roman" w:cs="Times New Roman"/>
          <w:sz w:val="28"/>
          <w:szCs w:val="28"/>
          <w:lang w:eastAsia="ru-RU"/>
        </w:rPr>
        <w:t xml:space="preserve"> адаптация. </w:t>
      </w:r>
      <w:r w:rsidRPr="006853F2">
        <w:rPr>
          <w:rFonts w:ascii="Times New Roman" w:eastAsia="Times New Roman" w:hAnsi="Times New Roman" w:cs="Times New Roman"/>
          <w:sz w:val="28"/>
          <w:szCs w:val="28"/>
          <w:lang w:eastAsia="ru-RU"/>
        </w:rPr>
        <w:t xml:space="preserve">Лишь некоторые работы носят более универсальный характер, но они отражают специфику повышения эффективности государственной службы только в отдельных странах, например, исследования </w:t>
      </w:r>
      <w:proofErr w:type="spellStart"/>
      <w:r w:rsidRPr="006853F2">
        <w:rPr>
          <w:rFonts w:ascii="Times New Roman" w:eastAsia="Times New Roman" w:hAnsi="Times New Roman" w:cs="Times New Roman"/>
          <w:sz w:val="28"/>
          <w:szCs w:val="28"/>
          <w:lang w:eastAsia="ru-RU"/>
        </w:rPr>
        <w:t>Л.Вайса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Л.Дженсена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П.Легрейда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П.Лорино</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Дж.Макинсона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Дж.Рауча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Дж.Реборы</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А.Свенсона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Г.Формеса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Т.Чингоса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П.Эванса</w:t>
      </w:r>
      <w:proofErr w:type="spellEnd"/>
      <w:r w:rsidRPr="006853F2">
        <w:rPr>
          <w:rFonts w:ascii="Times New Roman" w:eastAsia="Times New Roman" w:hAnsi="Times New Roman" w:cs="Times New Roman"/>
          <w:sz w:val="28"/>
          <w:szCs w:val="28"/>
          <w:lang w:eastAsia="ru-RU"/>
        </w:rPr>
        <w:t xml:space="preserve">, </w:t>
      </w:r>
      <w:proofErr w:type="spellStart"/>
      <w:r w:rsidRPr="006853F2">
        <w:rPr>
          <w:rFonts w:ascii="Times New Roman" w:eastAsia="Times New Roman" w:hAnsi="Times New Roman" w:cs="Times New Roman"/>
          <w:sz w:val="28"/>
          <w:szCs w:val="28"/>
          <w:lang w:eastAsia="ru-RU"/>
        </w:rPr>
        <w:t>П.Эльстрема</w:t>
      </w:r>
      <w:proofErr w:type="spellEnd"/>
      <w:r w:rsidRPr="006853F2">
        <w:rPr>
          <w:rFonts w:ascii="Times New Roman" w:eastAsia="Times New Roman" w:hAnsi="Times New Roman" w:cs="Times New Roman"/>
          <w:sz w:val="28"/>
          <w:szCs w:val="28"/>
          <w:lang w:eastAsia="ru-RU"/>
        </w:rPr>
        <w:t>. Комплексный подход к вопросу оценки эффективности деятельности не только государственных служащих, но и органов государственной власти в отечественной научной литературе отражен недостаточно, что и обуславливает а</w:t>
      </w:r>
      <w:r w:rsidRPr="006853F2">
        <w:rPr>
          <w:rFonts w:ascii="Times New Roman" w:eastAsia="Times New Roman" w:hAnsi="Times New Roman" w:cs="Times New Roman"/>
          <w:sz w:val="28"/>
          <w:szCs w:val="28"/>
          <w:lang w:eastAsia="ru-RU"/>
        </w:rPr>
        <w:t>ктуальность выбранной темы.</w:t>
      </w:r>
    </w:p>
    <w:p w:rsidR="008E51E8"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lastRenderedPageBreak/>
        <w:t>В последние годы актуализировалась проблема оценки эффективности деятельности государственных гражданских служащих, в том числе, в области разработки теории и методического инструментария</w:t>
      </w:r>
      <w:r w:rsidRPr="006853F2">
        <w:rPr>
          <w:rFonts w:ascii="Times New Roman" w:eastAsia="Times New Roman" w:hAnsi="Times New Roman" w:cs="Times New Roman"/>
          <w:sz w:val="28"/>
          <w:szCs w:val="28"/>
          <w:lang w:eastAsia="ru-RU"/>
        </w:rPr>
        <w:t>.</w:t>
      </w:r>
      <w:r w:rsidRPr="006853F2">
        <w:rPr>
          <w:rFonts w:ascii="Times New Roman" w:eastAsia="Times New Roman" w:hAnsi="Times New Roman" w:cs="Times New Roman"/>
          <w:sz w:val="28"/>
          <w:szCs w:val="28"/>
          <w:lang w:eastAsia="ru-RU"/>
        </w:rPr>
        <w:t xml:space="preserve"> </w:t>
      </w:r>
    </w:p>
    <w:p w:rsidR="008E51E8"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«Методика оценки эффективности деятельности органов исполнительной власти субъектов Российской Федерации» (управление стратегического планирования и мониторинга социально-экономического развития Комитета экономического развития, промышленной политики и торговли Санкт-Петербурга, 2007г.), «Методический инструментарий по внедрению системы комплексной оценки профессиональной служебной деятельности государственных гражданских служащих» (Министерство труда и социальной защиты Российской Федерации, 2013г.).  К недостаткам перечисленных методик следует отнести: отсутствие единых стандартов описания эффективности работы, трудоемкость методик (включают целый набор оценочных процедур), неоправданно большое количество показателей, которые характеризуют не столько деятельность конкретного служащего, сколько деятельность всего властного органа. Кроме того, методики являются общими для всех органов власти и не учитывают специфических особенностей деятельности конкретного учреждения, не предусматривают возможности изменения набора показателей. Что касается информационной ценности, актуальности и значимости показателей получаемых с помощью методик, то можно отметить их крайне малое значение для оценки эффективности непосредственно деятельности служащего, поскольку они характеризуют совокупную экономическую деятельность властного органа</w:t>
      </w:r>
      <w:r w:rsidRPr="006853F2">
        <w:rPr>
          <w:rFonts w:ascii="Times New Roman" w:eastAsia="Times New Roman" w:hAnsi="Times New Roman" w:cs="Times New Roman"/>
          <w:sz w:val="28"/>
          <w:szCs w:val="28"/>
          <w:lang w:eastAsia="ru-RU"/>
        </w:rPr>
        <w:t>.</w:t>
      </w:r>
    </w:p>
    <w:p w:rsidR="002134B7"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 xml:space="preserve">На практике процесс оценки деятельности государственных гражданских служащих осуществляется непосредственно работодателем, который формирует для этого комиссию с включением в нее представителей кадрового подразделения, почти полностью основывается на формальных показателях и проводится в форме аттестации. Итоги аттестации представляют собой </w:t>
      </w:r>
      <w:r w:rsidR="002134B7" w:rsidRPr="006853F2">
        <w:rPr>
          <w:rFonts w:ascii="Times New Roman" w:eastAsia="Times New Roman" w:hAnsi="Times New Roman" w:cs="Times New Roman"/>
          <w:sz w:val="28"/>
          <w:szCs w:val="28"/>
          <w:lang w:eastAsia="ru-RU"/>
        </w:rPr>
        <w:t xml:space="preserve">уровень </w:t>
      </w:r>
      <w:r w:rsidRPr="006853F2">
        <w:rPr>
          <w:rFonts w:ascii="Times New Roman" w:eastAsia="Times New Roman" w:hAnsi="Times New Roman" w:cs="Times New Roman"/>
          <w:sz w:val="28"/>
          <w:szCs w:val="28"/>
          <w:lang w:eastAsia="ru-RU"/>
        </w:rPr>
        <w:t xml:space="preserve">соответствия деятельности служащего требованиям должностного регламента. Таким образом, оценка </w:t>
      </w:r>
      <w:r w:rsidRPr="006853F2">
        <w:rPr>
          <w:rFonts w:ascii="Times New Roman" w:eastAsia="Times New Roman" w:hAnsi="Times New Roman" w:cs="Times New Roman"/>
          <w:sz w:val="28"/>
          <w:szCs w:val="28"/>
          <w:lang w:eastAsia="ru-RU"/>
        </w:rPr>
        <w:lastRenderedPageBreak/>
        <w:t xml:space="preserve">эффективности деятельности служащего зависит от двух факторов – от того, насколько точно служащий выполняет должностной регламент (соответствует квалификационным требованиям, справляется с должностными обязанностями), и от того, насколько грамотно составлен сам регламент. Поскольку качество регламента не зависит от служащего, то единственной мерой оценки выступает именно степень соответствия деятельности служащего требованиям регламента. Если формально все пункты регламента выполнены, то оценка эффективности деятельности по соотношению факт/план чаще всего равна 1 (100%). В данном случае не учитывается ни качество выполненной работы, ни возможные нарекания, ни нюансы исполнения работы. Подобная система оценки эффективности деятельности государственных служащих практически не влияет на оплату их труда и воспринимается оцениваемыми как простая формальность.  Предлагаемый автором подход учитывает специфику деятельности государственных гражданских служащих, которая заключается в: </w:t>
      </w:r>
    </w:p>
    <w:p w:rsidR="008E51E8" w:rsidRPr="006853F2" w:rsidRDefault="008E51E8" w:rsidP="002134B7">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1) необходимости полного и строгого соответствия деятельности и квалификации гражданского служащего пол</w:t>
      </w:r>
      <w:r w:rsidR="002134B7" w:rsidRPr="006853F2">
        <w:rPr>
          <w:rFonts w:ascii="Times New Roman" w:eastAsia="Times New Roman" w:hAnsi="Times New Roman" w:cs="Times New Roman"/>
          <w:sz w:val="28"/>
          <w:szCs w:val="28"/>
          <w:lang w:eastAsia="ru-RU"/>
        </w:rPr>
        <w:t>ожениям должностного регламента;</w:t>
      </w:r>
      <w:r w:rsidRPr="006853F2">
        <w:rPr>
          <w:rFonts w:ascii="Times New Roman" w:eastAsia="Times New Roman" w:hAnsi="Times New Roman" w:cs="Times New Roman"/>
          <w:sz w:val="28"/>
          <w:szCs w:val="28"/>
          <w:lang w:eastAsia="ru-RU"/>
        </w:rPr>
        <w:t xml:space="preserve"> </w:t>
      </w:r>
    </w:p>
    <w:p w:rsidR="002134B7"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 xml:space="preserve">2) наличии определенных специфических требований к служащему с точки зрения его качеств (компетентность государственного гражданского служащего);  </w:t>
      </w:r>
    </w:p>
    <w:p w:rsidR="002134B7" w:rsidRPr="006853F2" w:rsidRDefault="008E51E8" w:rsidP="008E51E8">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3) наличии ответственности (как</w:t>
      </w:r>
      <w:r w:rsidR="002134B7" w:rsidRPr="006853F2">
        <w:rPr>
          <w:rFonts w:ascii="Times New Roman" w:eastAsia="Times New Roman" w:hAnsi="Times New Roman" w:cs="Times New Roman"/>
          <w:sz w:val="28"/>
          <w:szCs w:val="28"/>
          <w:lang w:eastAsia="ru-RU"/>
        </w:rPr>
        <w:t xml:space="preserve"> гражданской, так и личностной)</w:t>
      </w:r>
      <w:r w:rsidRPr="006853F2">
        <w:rPr>
          <w:rFonts w:ascii="Times New Roman" w:eastAsia="Times New Roman" w:hAnsi="Times New Roman" w:cs="Times New Roman"/>
          <w:sz w:val="28"/>
          <w:szCs w:val="28"/>
          <w:lang w:eastAsia="ru-RU"/>
        </w:rPr>
        <w:t xml:space="preserve">;  </w:t>
      </w:r>
    </w:p>
    <w:p w:rsidR="006853F2" w:rsidRPr="006853F2" w:rsidRDefault="002134B7" w:rsidP="006853F2">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6853F2">
        <w:rPr>
          <w:rFonts w:ascii="Times New Roman" w:eastAsia="Times New Roman" w:hAnsi="Times New Roman" w:cs="Times New Roman"/>
          <w:sz w:val="28"/>
          <w:szCs w:val="28"/>
          <w:lang w:eastAsia="ru-RU"/>
        </w:rPr>
        <w:t>Специфика оценки эффективности деятельности государственных гражданских служащих состоит в том, что все затраты на выполнение функций государственной службы жестко регламентированы, поэтому изменение показателя эффективности деятельности является с</w:t>
      </w:r>
      <w:r w:rsidRPr="006853F2">
        <w:rPr>
          <w:rFonts w:ascii="Times New Roman" w:eastAsia="Times New Roman" w:hAnsi="Times New Roman" w:cs="Times New Roman"/>
          <w:sz w:val="28"/>
          <w:szCs w:val="28"/>
          <w:lang w:eastAsia="ru-RU"/>
        </w:rPr>
        <w:t xml:space="preserve">ледствием изменения результата </w:t>
      </w:r>
      <w:r w:rsidRPr="006853F2">
        <w:rPr>
          <w:rFonts w:ascii="Times New Roman" w:eastAsia="Times New Roman" w:hAnsi="Times New Roman" w:cs="Times New Roman"/>
          <w:sz w:val="28"/>
          <w:szCs w:val="28"/>
          <w:lang w:eastAsia="ru-RU"/>
        </w:rPr>
        <w:t xml:space="preserve">деятельности служащего и напрямую зависит от его компетентности. Поэтому оценка именно результативности деятельности требует тщательного исследования. Система показателей результативности строится на основе анализа должностного регламента государственного </w:t>
      </w:r>
      <w:r w:rsidRPr="006853F2">
        <w:rPr>
          <w:rFonts w:ascii="Times New Roman" w:eastAsia="Times New Roman" w:hAnsi="Times New Roman" w:cs="Times New Roman"/>
          <w:sz w:val="28"/>
          <w:szCs w:val="28"/>
          <w:lang w:eastAsia="ru-RU"/>
        </w:rPr>
        <w:lastRenderedPageBreak/>
        <w:t>гражданского служащего, в кот</w:t>
      </w:r>
      <w:r w:rsidRPr="006853F2">
        <w:rPr>
          <w:rFonts w:ascii="Times New Roman" w:eastAsia="Times New Roman" w:hAnsi="Times New Roman" w:cs="Times New Roman"/>
          <w:sz w:val="28"/>
          <w:szCs w:val="28"/>
          <w:lang w:eastAsia="ru-RU"/>
        </w:rPr>
        <w:t xml:space="preserve">ором </w:t>
      </w:r>
      <w:r w:rsidRPr="006853F2">
        <w:rPr>
          <w:rFonts w:ascii="Times New Roman" w:eastAsia="Times New Roman" w:hAnsi="Times New Roman" w:cs="Times New Roman"/>
          <w:sz w:val="28"/>
          <w:szCs w:val="28"/>
          <w:lang w:eastAsia="ru-RU"/>
        </w:rPr>
        <w:t xml:space="preserve">прописаны квалификационные требования, должностные обязанности, права, ответственность, сроки и процедуры подготовки, рассмотрения и принятия решений, порядок служебного взаимодействия. Определяется цель деятельности государственного гражданского служащего и задачи, планомерное выполнение которых приводит к достижению поставленной цели. Рассматриваются должностные обязанности служащего, выделяются основные и вспомогательные функции. На их основе определяются показатели результативности – степени выполнения каждой функции.  </w:t>
      </w:r>
    </w:p>
    <w:p w:rsidR="006853F2" w:rsidRDefault="006853F2" w:rsidP="006853F2">
      <w:pPr>
        <w:shd w:val="clear" w:color="auto" w:fill="FFFFFF"/>
        <w:spacing w:after="0" w:line="360" w:lineRule="auto"/>
        <w:ind w:firstLine="993"/>
        <w:jc w:val="both"/>
        <w:rPr>
          <w:rFonts w:ascii="Times New Roman" w:eastAsia="Times New Roman" w:hAnsi="Times New Roman" w:cs="Times New Roman"/>
          <w:sz w:val="28"/>
          <w:szCs w:val="28"/>
          <w:lang w:eastAsia="ru-RU"/>
        </w:rPr>
      </w:pPr>
    </w:p>
    <w:p w:rsidR="006853F2" w:rsidRDefault="00153423" w:rsidP="006853F2">
      <w:pPr>
        <w:shd w:val="clear" w:color="auto" w:fill="FFFFFF"/>
        <w:spacing w:after="0" w:line="360" w:lineRule="auto"/>
        <w:ind w:firstLine="993"/>
        <w:jc w:val="both"/>
        <w:rPr>
          <w:rFonts w:ascii="Times New Roman" w:eastAsia="Times New Roman" w:hAnsi="Times New Roman" w:cs="Times New Roman"/>
          <w:sz w:val="28"/>
          <w:szCs w:val="28"/>
          <w:lang w:eastAsia="ru-RU"/>
        </w:rPr>
      </w:pPr>
      <w:r w:rsidRPr="00153423">
        <w:rPr>
          <w:rFonts w:ascii="Times New Roman" w:eastAsia="Times New Roman" w:hAnsi="Times New Roman" w:cs="Times New Roman"/>
          <w:sz w:val="28"/>
          <w:szCs w:val="28"/>
          <w:lang w:eastAsia="ru-RU"/>
        </w:rPr>
        <w:t>Список литературы</w:t>
      </w:r>
    </w:p>
    <w:p w:rsidR="00153423" w:rsidRPr="00153423" w:rsidRDefault="006853F2" w:rsidP="006853F2">
      <w:pPr>
        <w:shd w:val="clear" w:color="auto" w:fill="FFFFFF"/>
        <w:spacing w:after="0" w:line="36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153423" w:rsidRPr="00153423">
        <w:rPr>
          <w:rFonts w:ascii="Times New Roman" w:eastAsia="Times New Roman" w:hAnsi="Times New Roman" w:cs="Times New Roman"/>
          <w:sz w:val="28"/>
          <w:szCs w:val="28"/>
          <w:lang w:eastAsia="ru-RU"/>
        </w:rPr>
        <w:t xml:space="preserve"> О проведении аттестации государственных гражданских служащих Российской Федерации (с изм. и доп.): указ Президента от 1 февраля 2005 г. №110. Доступ из </w:t>
      </w:r>
      <w:proofErr w:type="gramStart"/>
      <w:r w:rsidR="00153423" w:rsidRPr="00153423">
        <w:rPr>
          <w:rFonts w:ascii="Times New Roman" w:eastAsia="Times New Roman" w:hAnsi="Times New Roman" w:cs="Times New Roman"/>
          <w:sz w:val="28"/>
          <w:szCs w:val="28"/>
          <w:lang w:eastAsia="ru-RU"/>
        </w:rPr>
        <w:t>справ.-</w:t>
      </w:r>
      <w:proofErr w:type="gramEnd"/>
      <w:r w:rsidR="00153423" w:rsidRPr="00153423">
        <w:rPr>
          <w:rFonts w:ascii="Times New Roman" w:eastAsia="Times New Roman" w:hAnsi="Times New Roman" w:cs="Times New Roman"/>
          <w:sz w:val="28"/>
          <w:szCs w:val="28"/>
          <w:lang w:eastAsia="ru-RU"/>
        </w:rPr>
        <w:t>правовой системы «</w:t>
      </w:r>
      <w:proofErr w:type="spellStart"/>
      <w:r w:rsidR="00153423" w:rsidRPr="00153423">
        <w:rPr>
          <w:rFonts w:ascii="Times New Roman" w:eastAsia="Times New Roman" w:hAnsi="Times New Roman" w:cs="Times New Roman"/>
          <w:sz w:val="28"/>
          <w:szCs w:val="28"/>
          <w:lang w:eastAsia="ru-RU"/>
        </w:rPr>
        <w:t>КонсультантПлюс</w:t>
      </w:r>
      <w:proofErr w:type="spellEnd"/>
      <w:r w:rsidR="00153423" w:rsidRPr="00153423">
        <w:rPr>
          <w:rFonts w:ascii="Times New Roman" w:eastAsia="Times New Roman" w:hAnsi="Times New Roman" w:cs="Times New Roman"/>
          <w:sz w:val="28"/>
          <w:szCs w:val="28"/>
          <w:lang w:eastAsia="ru-RU"/>
        </w:rPr>
        <w:t>».</w:t>
      </w:r>
    </w:p>
    <w:p w:rsidR="00153423" w:rsidRPr="00153423" w:rsidRDefault="00153423" w:rsidP="006853F2">
      <w:pPr>
        <w:shd w:val="clear" w:color="auto" w:fill="FFFFFF"/>
        <w:spacing w:after="0" w:line="360" w:lineRule="auto"/>
        <w:ind w:firstLine="993"/>
        <w:jc w:val="both"/>
        <w:textAlignment w:val="baseline"/>
        <w:rPr>
          <w:rFonts w:ascii="Times New Roman" w:eastAsia="Times New Roman" w:hAnsi="Times New Roman" w:cs="Times New Roman"/>
          <w:sz w:val="28"/>
          <w:szCs w:val="28"/>
          <w:lang w:eastAsia="ru-RU"/>
        </w:rPr>
      </w:pPr>
      <w:r w:rsidRPr="00153423">
        <w:rPr>
          <w:rFonts w:ascii="Times New Roman" w:eastAsia="Times New Roman" w:hAnsi="Times New Roman" w:cs="Times New Roman"/>
          <w:sz w:val="28"/>
          <w:szCs w:val="28"/>
          <w:lang w:eastAsia="ru-RU"/>
        </w:rPr>
        <w:t xml:space="preserve"> </w:t>
      </w:r>
      <w:r w:rsidR="006853F2">
        <w:rPr>
          <w:rFonts w:ascii="Times New Roman" w:eastAsia="Times New Roman" w:hAnsi="Times New Roman" w:cs="Times New Roman"/>
          <w:sz w:val="28"/>
          <w:szCs w:val="28"/>
          <w:lang w:eastAsia="ru-RU"/>
        </w:rPr>
        <w:t xml:space="preserve">2. </w:t>
      </w:r>
      <w:proofErr w:type="spellStart"/>
      <w:r w:rsidRPr="00153423">
        <w:rPr>
          <w:rFonts w:ascii="Times New Roman" w:eastAsia="Times New Roman" w:hAnsi="Times New Roman" w:cs="Times New Roman"/>
          <w:sz w:val="28"/>
          <w:szCs w:val="28"/>
          <w:lang w:eastAsia="ru-RU"/>
        </w:rPr>
        <w:t>Оболонский</w:t>
      </w:r>
      <w:proofErr w:type="spellEnd"/>
      <w:r w:rsidRPr="00153423">
        <w:rPr>
          <w:rFonts w:ascii="Times New Roman" w:eastAsia="Times New Roman" w:hAnsi="Times New Roman" w:cs="Times New Roman"/>
          <w:sz w:val="28"/>
          <w:szCs w:val="28"/>
          <w:lang w:eastAsia="ru-RU"/>
        </w:rPr>
        <w:t xml:space="preserve"> А.В. Бюрократия для XXI века? Модели государственной службы: Россия, США, Англия, Австралия / А.В. </w:t>
      </w:r>
      <w:proofErr w:type="spellStart"/>
      <w:r w:rsidRPr="00153423">
        <w:rPr>
          <w:rFonts w:ascii="Times New Roman" w:eastAsia="Times New Roman" w:hAnsi="Times New Roman" w:cs="Times New Roman"/>
          <w:sz w:val="28"/>
          <w:szCs w:val="28"/>
          <w:lang w:eastAsia="ru-RU"/>
        </w:rPr>
        <w:t>Оболонский</w:t>
      </w:r>
      <w:proofErr w:type="spellEnd"/>
      <w:r w:rsidRPr="00153423">
        <w:rPr>
          <w:rFonts w:ascii="Times New Roman" w:eastAsia="Times New Roman" w:hAnsi="Times New Roman" w:cs="Times New Roman"/>
          <w:sz w:val="28"/>
          <w:szCs w:val="28"/>
          <w:lang w:eastAsia="ru-RU"/>
        </w:rPr>
        <w:t>. – М.: Дело, 2012. – 168 с.</w:t>
      </w:r>
    </w:p>
    <w:p w:rsidR="00153423" w:rsidRDefault="006853F2" w:rsidP="006853F2">
      <w:pPr>
        <w:shd w:val="clear" w:color="auto" w:fill="FFFFFF"/>
        <w:spacing w:after="0" w:line="360" w:lineRule="auto"/>
        <w:ind w:firstLine="99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153423" w:rsidRPr="00153423">
        <w:rPr>
          <w:rFonts w:ascii="Times New Roman" w:eastAsia="Times New Roman" w:hAnsi="Times New Roman" w:cs="Times New Roman"/>
          <w:sz w:val="28"/>
          <w:szCs w:val="28"/>
          <w:lang w:eastAsia="ru-RU"/>
        </w:rPr>
        <w:t>Мельников В.П. Государственная служба в России: отечеств. опыт организации и современность: Учеб. пособие / В.П. Мельников, В.С. Нечипоренко. – М.: Изд-во РАГС, 2003. – 506 с.</w:t>
      </w:r>
    </w:p>
    <w:p w:rsidR="006853F2" w:rsidRPr="006853F2" w:rsidRDefault="006853F2" w:rsidP="006853F2">
      <w:pPr>
        <w:shd w:val="clear" w:color="auto" w:fill="FFFFFF"/>
        <w:spacing w:after="0" w:line="360" w:lineRule="auto"/>
        <w:ind w:firstLine="99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6853F2">
        <w:rPr>
          <w:rFonts w:ascii="Times New Roman" w:eastAsia="Times New Roman" w:hAnsi="Times New Roman" w:cs="Times New Roman"/>
          <w:sz w:val="28"/>
          <w:szCs w:val="28"/>
          <w:lang w:eastAsia="ru-RU"/>
        </w:rPr>
        <w:t xml:space="preserve">Андреева, Д.А. Анализ ключевых показателей результативности при оценке эффективности деятельности государственных гражданских служащих / Д.А. Андреева // Евразийский межрегиональный </w:t>
      </w:r>
      <w:proofErr w:type="spellStart"/>
      <w:r w:rsidRPr="006853F2">
        <w:rPr>
          <w:rFonts w:ascii="Times New Roman" w:eastAsia="Times New Roman" w:hAnsi="Times New Roman" w:cs="Times New Roman"/>
          <w:sz w:val="28"/>
          <w:szCs w:val="28"/>
          <w:lang w:eastAsia="ru-RU"/>
        </w:rPr>
        <w:t>научноаналитический</w:t>
      </w:r>
      <w:proofErr w:type="spellEnd"/>
      <w:r w:rsidRPr="006853F2">
        <w:rPr>
          <w:rFonts w:ascii="Times New Roman" w:eastAsia="Times New Roman" w:hAnsi="Times New Roman" w:cs="Times New Roman"/>
          <w:sz w:val="28"/>
          <w:szCs w:val="28"/>
          <w:lang w:eastAsia="ru-RU"/>
        </w:rPr>
        <w:t xml:space="preserve"> журнал «Проблемы современной экономики». – 2014.</w:t>
      </w:r>
    </w:p>
    <w:p w:rsidR="006853F2" w:rsidRPr="00153423" w:rsidRDefault="006853F2" w:rsidP="006853F2">
      <w:pPr>
        <w:shd w:val="clear" w:color="auto" w:fill="FFFFFF"/>
        <w:spacing w:after="0" w:line="360" w:lineRule="auto"/>
        <w:ind w:firstLine="99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5.Королева С.В «Оценка деятельности государственных гражданских служащих» </w:t>
      </w:r>
      <w:r w:rsidRPr="006853F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Электронный ресурс</w:t>
      </w:r>
      <w:r w:rsidRPr="006853F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Журнал «Наука и образование: хозяйство и экономика; предпринимательство; право и управление» 2015.</w:t>
      </w:r>
    </w:p>
    <w:p w:rsidR="00100617" w:rsidRPr="00153423" w:rsidRDefault="00100617" w:rsidP="00153423"/>
    <w:sectPr w:rsidR="00100617" w:rsidRPr="001534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551" w:rsidRDefault="00D15551" w:rsidP="006853F2">
      <w:pPr>
        <w:spacing w:after="0" w:line="240" w:lineRule="auto"/>
      </w:pPr>
      <w:r>
        <w:separator/>
      </w:r>
    </w:p>
  </w:endnote>
  <w:endnote w:type="continuationSeparator" w:id="0">
    <w:p w:rsidR="00D15551" w:rsidRDefault="00D15551" w:rsidP="00685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551" w:rsidRDefault="00D15551" w:rsidP="006853F2">
      <w:pPr>
        <w:spacing w:after="0" w:line="240" w:lineRule="auto"/>
      </w:pPr>
      <w:r>
        <w:separator/>
      </w:r>
    </w:p>
  </w:footnote>
  <w:footnote w:type="continuationSeparator" w:id="0">
    <w:p w:rsidR="00D15551" w:rsidRDefault="00D15551" w:rsidP="006853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142FB"/>
    <w:multiLevelType w:val="hybridMultilevel"/>
    <w:tmpl w:val="5F4C433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067705"/>
    <w:multiLevelType w:val="hybridMultilevel"/>
    <w:tmpl w:val="6904366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7F4105"/>
    <w:multiLevelType w:val="multilevel"/>
    <w:tmpl w:val="5832D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014"/>
    <w:rsid w:val="000F6F19"/>
    <w:rsid w:val="00100617"/>
    <w:rsid w:val="00153423"/>
    <w:rsid w:val="002134B7"/>
    <w:rsid w:val="00531286"/>
    <w:rsid w:val="005E6014"/>
    <w:rsid w:val="006853F2"/>
    <w:rsid w:val="007615F1"/>
    <w:rsid w:val="007652BD"/>
    <w:rsid w:val="008E51E8"/>
    <w:rsid w:val="00D15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22F5"/>
  <w15:chartTrackingRefBased/>
  <w15:docId w15:val="{D0EAD92E-D207-4A85-8645-C651F431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5342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53423"/>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153423"/>
    <w:rPr>
      <w:color w:val="0000FF"/>
      <w:u w:val="single"/>
    </w:rPr>
  </w:style>
  <w:style w:type="paragraph" w:styleId="a4">
    <w:name w:val="List Paragraph"/>
    <w:basedOn w:val="a"/>
    <w:uiPriority w:val="34"/>
    <w:qFormat/>
    <w:rsid w:val="006853F2"/>
    <w:pPr>
      <w:ind w:left="720"/>
      <w:contextualSpacing/>
    </w:pPr>
  </w:style>
  <w:style w:type="paragraph" w:styleId="a5">
    <w:name w:val="header"/>
    <w:basedOn w:val="a"/>
    <w:link w:val="a6"/>
    <w:uiPriority w:val="99"/>
    <w:unhideWhenUsed/>
    <w:rsid w:val="006853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853F2"/>
  </w:style>
  <w:style w:type="paragraph" w:styleId="a7">
    <w:name w:val="footer"/>
    <w:basedOn w:val="a"/>
    <w:link w:val="a8"/>
    <w:uiPriority w:val="99"/>
    <w:unhideWhenUsed/>
    <w:rsid w:val="006853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85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359690">
      <w:bodyDiv w:val="1"/>
      <w:marLeft w:val="0"/>
      <w:marRight w:val="0"/>
      <w:marTop w:val="0"/>
      <w:marBottom w:val="0"/>
      <w:divBdr>
        <w:top w:val="none" w:sz="0" w:space="0" w:color="auto"/>
        <w:left w:val="none" w:sz="0" w:space="0" w:color="auto"/>
        <w:bottom w:val="none" w:sz="0" w:space="0" w:color="auto"/>
        <w:right w:val="none" w:sz="0" w:space="0" w:color="auto"/>
      </w:divBdr>
      <w:divsChild>
        <w:div w:id="265426370">
          <w:marLeft w:val="0"/>
          <w:marRight w:val="0"/>
          <w:marTop w:val="0"/>
          <w:marBottom w:val="0"/>
          <w:divBdr>
            <w:top w:val="none" w:sz="0" w:space="0" w:color="auto"/>
            <w:left w:val="none" w:sz="0" w:space="0" w:color="auto"/>
            <w:bottom w:val="none" w:sz="0" w:space="0" w:color="auto"/>
            <w:right w:val="none" w:sz="0" w:space="0" w:color="auto"/>
          </w:divBdr>
          <w:divsChild>
            <w:div w:id="1815247264">
              <w:marLeft w:val="0"/>
              <w:marRight w:val="0"/>
              <w:marTop w:val="0"/>
              <w:marBottom w:val="0"/>
              <w:divBdr>
                <w:top w:val="none" w:sz="0" w:space="0" w:color="auto"/>
                <w:left w:val="none" w:sz="0" w:space="0" w:color="auto"/>
                <w:bottom w:val="none" w:sz="0" w:space="0" w:color="auto"/>
                <w:right w:val="none" w:sz="0" w:space="0" w:color="auto"/>
              </w:divBdr>
            </w:div>
          </w:divsChild>
        </w:div>
        <w:div w:id="1081679817">
          <w:marLeft w:val="0"/>
          <w:marRight w:val="0"/>
          <w:marTop w:val="0"/>
          <w:marBottom w:val="0"/>
          <w:divBdr>
            <w:top w:val="none" w:sz="0" w:space="0" w:color="auto"/>
            <w:left w:val="none" w:sz="0" w:space="0" w:color="auto"/>
            <w:bottom w:val="none" w:sz="0" w:space="0" w:color="auto"/>
            <w:right w:val="none" w:sz="0" w:space="0" w:color="auto"/>
          </w:divBdr>
          <w:divsChild>
            <w:div w:id="1385829102">
              <w:marLeft w:val="0"/>
              <w:marRight w:val="0"/>
              <w:marTop w:val="0"/>
              <w:marBottom w:val="0"/>
              <w:divBdr>
                <w:top w:val="none" w:sz="0" w:space="0" w:color="auto"/>
                <w:left w:val="none" w:sz="0" w:space="0" w:color="auto"/>
                <w:bottom w:val="none" w:sz="0" w:space="0" w:color="auto"/>
                <w:right w:val="none" w:sz="0" w:space="0" w:color="auto"/>
              </w:divBdr>
            </w:div>
          </w:divsChild>
        </w:div>
        <w:div w:id="1634748507">
          <w:marLeft w:val="0"/>
          <w:marRight w:val="0"/>
          <w:marTop w:val="0"/>
          <w:marBottom w:val="0"/>
          <w:divBdr>
            <w:top w:val="none" w:sz="0" w:space="0" w:color="auto"/>
            <w:left w:val="none" w:sz="0" w:space="0" w:color="auto"/>
            <w:bottom w:val="none" w:sz="0" w:space="0" w:color="auto"/>
            <w:right w:val="none" w:sz="0" w:space="0" w:color="auto"/>
          </w:divBdr>
        </w:div>
      </w:divsChild>
    </w:div>
    <w:div w:id="1992588962">
      <w:bodyDiv w:val="1"/>
      <w:marLeft w:val="0"/>
      <w:marRight w:val="0"/>
      <w:marTop w:val="0"/>
      <w:marBottom w:val="0"/>
      <w:divBdr>
        <w:top w:val="none" w:sz="0" w:space="0" w:color="auto"/>
        <w:left w:val="none" w:sz="0" w:space="0" w:color="auto"/>
        <w:bottom w:val="none" w:sz="0" w:space="0" w:color="auto"/>
        <w:right w:val="none" w:sz="0" w:space="0" w:color="auto"/>
      </w:divBdr>
      <w:divsChild>
        <w:div w:id="735662863">
          <w:marLeft w:val="0"/>
          <w:marRight w:val="0"/>
          <w:marTop w:val="0"/>
          <w:marBottom w:val="0"/>
          <w:divBdr>
            <w:top w:val="none" w:sz="0" w:space="0" w:color="auto"/>
            <w:left w:val="none" w:sz="0" w:space="0" w:color="auto"/>
            <w:bottom w:val="none" w:sz="0" w:space="0" w:color="auto"/>
            <w:right w:val="none" w:sz="0" w:space="0" w:color="auto"/>
          </w:divBdr>
        </w:div>
        <w:div w:id="1963262852">
          <w:marLeft w:val="0"/>
          <w:marRight w:val="0"/>
          <w:marTop w:val="0"/>
          <w:marBottom w:val="0"/>
          <w:divBdr>
            <w:top w:val="none" w:sz="0" w:space="0" w:color="auto"/>
            <w:left w:val="none" w:sz="0" w:space="0" w:color="auto"/>
            <w:bottom w:val="none" w:sz="0" w:space="0" w:color="auto"/>
            <w:right w:val="none" w:sz="0" w:space="0" w:color="auto"/>
          </w:divBdr>
        </w:div>
        <w:div w:id="1489596567">
          <w:marLeft w:val="0"/>
          <w:marRight w:val="0"/>
          <w:marTop w:val="0"/>
          <w:marBottom w:val="0"/>
          <w:divBdr>
            <w:top w:val="none" w:sz="0" w:space="0" w:color="auto"/>
            <w:left w:val="none" w:sz="0" w:space="0" w:color="auto"/>
            <w:bottom w:val="none" w:sz="0" w:space="0" w:color="auto"/>
            <w:right w:val="none" w:sz="0" w:space="0" w:color="auto"/>
          </w:divBdr>
        </w:div>
        <w:div w:id="1916039794">
          <w:marLeft w:val="0"/>
          <w:marRight w:val="0"/>
          <w:marTop w:val="0"/>
          <w:marBottom w:val="0"/>
          <w:divBdr>
            <w:top w:val="none" w:sz="0" w:space="0" w:color="auto"/>
            <w:left w:val="none" w:sz="0" w:space="0" w:color="auto"/>
            <w:bottom w:val="none" w:sz="0" w:space="0" w:color="auto"/>
            <w:right w:val="none" w:sz="0" w:space="0" w:color="auto"/>
          </w:divBdr>
        </w:div>
        <w:div w:id="448087344">
          <w:marLeft w:val="0"/>
          <w:marRight w:val="0"/>
          <w:marTop w:val="0"/>
          <w:marBottom w:val="0"/>
          <w:divBdr>
            <w:top w:val="none" w:sz="0" w:space="0" w:color="auto"/>
            <w:left w:val="none" w:sz="0" w:space="0" w:color="auto"/>
            <w:bottom w:val="none" w:sz="0" w:space="0" w:color="auto"/>
            <w:right w:val="none" w:sz="0" w:space="0" w:color="auto"/>
          </w:divBdr>
        </w:div>
        <w:div w:id="1410422359">
          <w:marLeft w:val="0"/>
          <w:marRight w:val="0"/>
          <w:marTop w:val="0"/>
          <w:marBottom w:val="0"/>
          <w:divBdr>
            <w:top w:val="none" w:sz="0" w:space="0" w:color="auto"/>
            <w:left w:val="none" w:sz="0" w:space="0" w:color="auto"/>
            <w:bottom w:val="none" w:sz="0" w:space="0" w:color="auto"/>
            <w:right w:val="none" w:sz="0" w:space="0" w:color="auto"/>
          </w:divBdr>
        </w:div>
        <w:div w:id="1750956787">
          <w:marLeft w:val="0"/>
          <w:marRight w:val="0"/>
          <w:marTop w:val="0"/>
          <w:marBottom w:val="0"/>
          <w:divBdr>
            <w:top w:val="none" w:sz="0" w:space="0" w:color="auto"/>
            <w:left w:val="none" w:sz="0" w:space="0" w:color="auto"/>
            <w:bottom w:val="none" w:sz="0" w:space="0" w:color="auto"/>
            <w:right w:val="none" w:sz="0" w:space="0" w:color="auto"/>
          </w:divBdr>
        </w:div>
        <w:div w:id="1628508530">
          <w:marLeft w:val="0"/>
          <w:marRight w:val="0"/>
          <w:marTop w:val="0"/>
          <w:marBottom w:val="0"/>
          <w:divBdr>
            <w:top w:val="none" w:sz="0" w:space="0" w:color="auto"/>
            <w:left w:val="none" w:sz="0" w:space="0" w:color="auto"/>
            <w:bottom w:val="none" w:sz="0" w:space="0" w:color="auto"/>
            <w:right w:val="none" w:sz="0" w:space="0" w:color="auto"/>
          </w:divBdr>
        </w:div>
        <w:div w:id="1276598842">
          <w:marLeft w:val="0"/>
          <w:marRight w:val="0"/>
          <w:marTop w:val="0"/>
          <w:marBottom w:val="0"/>
          <w:divBdr>
            <w:top w:val="none" w:sz="0" w:space="0" w:color="auto"/>
            <w:left w:val="none" w:sz="0" w:space="0" w:color="auto"/>
            <w:bottom w:val="none" w:sz="0" w:space="0" w:color="auto"/>
            <w:right w:val="none" w:sz="0" w:space="0" w:color="auto"/>
          </w:divBdr>
        </w:div>
        <w:div w:id="141312515">
          <w:marLeft w:val="0"/>
          <w:marRight w:val="0"/>
          <w:marTop w:val="0"/>
          <w:marBottom w:val="0"/>
          <w:divBdr>
            <w:top w:val="none" w:sz="0" w:space="0" w:color="auto"/>
            <w:left w:val="none" w:sz="0" w:space="0" w:color="auto"/>
            <w:bottom w:val="none" w:sz="0" w:space="0" w:color="auto"/>
            <w:right w:val="none" w:sz="0" w:space="0" w:color="auto"/>
          </w:divBdr>
        </w:div>
        <w:div w:id="27608835">
          <w:marLeft w:val="0"/>
          <w:marRight w:val="0"/>
          <w:marTop w:val="0"/>
          <w:marBottom w:val="0"/>
          <w:divBdr>
            <w:top w:val="none" w:sz="0" w:space="0" w:color="auto"/>
            <w:left w:val="none" w:sz="0" w:space="0" w:color="auto"/>
            <w:bottom w:val="none" w:sz="0" w:space="0" w:color="auto"/>
            <w:right w:val="none" w:sz="0" w:space="0" w:color="auto"/>
          </w:divBdr>
        </w:div>
        <w:div w:id="1574271106">
          <w:marLeft w:val="0"/>
          <w:marRight w:val="0"/>
          <w:marTop w:val="0"/>
          <w:marBottom w:val="0"/>
          <w:divBdr>
            <w:top w:val="none" w:sz="0" w:space="0" w:color="auto"/>
            <w:left w:val="none" w:sz="0" w:space="0" w:color="auto"/>
            <w:bottom w:val="none" w:sz="0" w:space="0" w:color="auto"/>
            <w:right w:val="none" w:sz="0" w:space="0" w:color="auto"/>
          </w:divBdr>
        </w:div>
        <w:div w:id="1268149159">
          <w:marLeft w:val="0"/>
          <w:marRight w:val="0"/>
          <w:marTop w:val="0"/>
          <w:marBottom w:val="0"/>
          <w:divBdr>
            <w:top w:val="none" w:sz="0" w:space="0" w:color="auto"/>
            <w:left w:val="none" w:sz="0" w:space="0" w:color="auto"/>
            <w:bottom w:val="none" w:sz="0" w:space="0" w:color="auto"/>
            <w:right w:val="none" w:sz="0" w:space="0" w:color="auto"/>
          </w:divBdr>
        </w:div>
        <w:div w:id="289166459">
          <w:marLeft w:val="0"/>
          <w:marRight w:val="0"/>
          <w:marTop w:val="0"/>
          <w:marBottom w:val="0"/>
          <w:divBdr>
            <w:top w:val="none" w:sz="0" w:space="0" w:color="auto"/>
            <w:left w:val="none" w:sz="0" w:space="0" w:color="auto"/>
            <w:bottom w:val="none" w:sz="0" w:space="0" w:color="auto"/>
            <w:right w:val="none" w:sz="0" w:space="0" w:color="auto"/>
          </w:divBdr>
        </w:div>
        <w:div w:id="598415963">
          <w:marLeft w:val="0"/>
          <w:marRight w:val="0"/>
          <w:marTop w:val="0"/>
          <w:marBottom w:val="0"/>
          <w:divBdr>
            <w:top w:val="none" w:sz="0" w:space="0" w:color="auto"/>
            <w:left w:val="none" w:sz="0" w:space="0" w:color="auto"/>
            <w:bottom w:val="none" w:sz="0" w:space="0" w:color="auto"/>
            <w:right w:val="none" w:sz="0" w:space="0" w:color="auto"/>
          </w:divBdr>
        </w:div>
        <w:div w:id="785393431">
          <w:marLeft w:val="0"/>
          <w:marRight w:val="0"/>
          <w:marTop w:val="0"/>
          <w:marBottom w:val="0"/>
          <w:divBdr>
            <w:top w:val="none" w:sz="0" w:space="0" w:color="auto"/>
            <w:left w:val="none" w:sz="0" w:space="0" w:color="auto"/>
            <w:bottom w:val="none" w:sz="0" w:space="0" w:color="auto"/>
            <w:right w:val="none" w:sz="0" w:space="0" w:color="auto"/>
          </w:divBdr>
        </w:div>
        <w:div w:id="1015310031">
          <w:marLeft w:val="0"/>
          <w:marRight w:val="0"/>
          <w:marTop w:val="0"/>
          <w:marBottom w:val="0"/>
          <w:divBdr>
            <w:top w:val="none" w:sz="0" w:space="0" w:color="auto"/>
            <w:left w:val="none" w:sz="0" w:space="0" w:color="auto"/>
            <w:bottom w:val="none" w:sz="0" w:space="0" w:color="auto"/>
            <w:right w:val="none" w:sz="0" w:space="0" w:color="auto"/>
          </w:divBdr>
        </w:div>
        <w:div w:id="1084843688">
          <w:marLeft w:val="0"/>
          <w:marRight w:val="0"/>
          <w:marTop w:val="0"/>
          <w:marBottom w:val="0"/>
          <w:divBdr>
            <w:top w:val="none" w:sz="0" w:space="0" w:color="auto"/>
            <w:left w:val="none" w:sz="0" w:space="0" w:color="auto"/>
            <w:bottom w:val="none" w:sz="0" w:space="0" w:color="auto"/>
            <w:right w:val="none" w:sz="0" w:space="0" w:color="auto"/>
          </w:divBdr>
        </w:div>
        <w:div w:id="1664889915">
          <w:marLeft w:val="0"/>
          <w:marRight w:val="0"/>
          <w:marTop w:val="0"/>
          <w:marBottom w:val="0"/>
          <w:divBdr>
            <w:top w:val="none" w:sz="0" w:space="0" w:color="auto"/>
            <w:left w:val="none" w:sz="0" w:space="0" w:color="auto"/>
            <w:bottom w:val="none" w:sz="0" w:space="0" w:color="auto"/>
            <w:right w:val="none" w:sz="0" w:space="0" w:color="auto"/>
          </w:divBdr>
        </w:div>
        <w:div w:id="1563368165">
          <w:marLeft w:val="0"/>
          <w:marRight w:val="0"/>
          <w:marTop w:val="0"/>
          <w:marBottom w:val="0"/>
          <w:divBdr>
            <w:top w:val="none" w:sz="0" w:space="0" w:color="auto"/>
            <w:left w:val="none" w:sz="0" w:space="0" w:color="auto"/>
            <w:bottom w:val="none" w:sz="0" w:space="0" w:color="auto"/>
            <w:right w:val="none" w:sz="0" w:space="0" w:color="auto"/>
          </w:divBdr>
        </w:div>
        <w:div w:id="1540318891">
          <w:marLeft w:val="0"/>
          <w:marRight w:val="0"/>
          <w:marTop w:val="0"/>
          <w:marBottom w:val="0"/>
          <w:divBdr>
            <w:top w:val="none" w:sz="0" w:space="0" w:color="auto"/>
            <w:left w:val="none" w:sz="0" w:space="0" w:color="auto"/>
            <w:bottom w:val="none" w:sz="0" w:space="0" w:color="auto"/>
            <w:right w:val="none" w:sz="0" w:space="0" w:color="auto"/>
          </w:divBdr>
        </w:div>
        <w:div w:id="1574852638">
          <w:marLeft w:val="0"/>
          <w:marRight w:val="0"/>
          <w:marTop w:val="0"/>
          <w:marBottom w:val="0"/>
          <w:divBdr>
            <w:top w:val="none" w:sz="0" w:space="0" w:color="auto"/>
            <w:left w:val="none" w:sz="0" w:space="0" w:color="auto"/>
            <w:bottom w:val="none" w:sz="0" w:space="0" w:color="auto"/>
            <w:right w:val="none" w:sz="0" w:space="0" w:color="auto"/>
          </w:divBdr>
        </w:div>
        <w:div w:id="321277638">
          <w:marLeft w:val="0"/>
          <w:marRight w:val="0"/>
          <w:marTop w:val="0"/>
          <w:marBottom w:val="0"/>
          <w:divBdr>
            <w:top w:val="none" w:sz="0" w:space="0" w:color="auto"/>
            <w:left w:val="none" w:sz="0" w:space="0" w:color="auto"/>
            <w:bottom w:val="none" w:sz="0" w:space="0" w:color="auto"/>
            <w:right w:val="none" w:sz="0" w:space="0" w:color="auto"/>
          </w:divBdr>
        </w:div>
        <w:div w:id="580329606">
          <w:marLeft w:val="0"/>
          <w:marRight w:val="0"/>
          <w:marTop w:val="0"/>
          <w:marBottom w:val="0"/>
          <w:divBdr>
            <w:top w:val="none" w:sz="0" w:space="0" w:color="auto"/>
            <w:left w:val="none" w:sz="0" w:space="0" w:color="auto"/>
            <w:bottom w:val="none" w:sz="0" w:space="0" w:color="auto"/>
            <w:right w:val="none" w:sz="0" w:space="0" w:color="auto"/>
          </w:divBdr>
        </w:div>
        <w:div w:id="1325353434">
          <w:marLeft w:val="0"/>
          <w:marRight w:val="0"/>
          <w:marTop w:val="0"/>
          <w:marBottom w:val="0"/>
          <w:divBdr>
            <w:top w:val="none" w:sz="0" w:space="0" w:color="auto"/>
            <w:left w:val="none" w:sz="0" w:space="0" w:color="auto"/>
            <w:bottom w:val="none" w:sz="0" w:space="0" w:color="auto"/>
            <w:right w:val="none" w:sz="0" w:space="0" w:color="auto"/>
          </w:divBdr>
        </w:div>
        <w:div w:id="1061559283">
          <w:marLeft w:val="0"/>
          <w:marRight w:val="0"/>
          <w:marTop w:val="0"/>
          <w:marBottom w:val="0"/>
          <w:divBdr>
            <w:top w:val="none" w:sz="0" w:space="0" w:color="auto"/>
            <w:left w:val="none" w:sz="0" w:space="0" w:color="auto"/>
            <w:bottom w:val="none" w:sz="0" w:space="0" w:color="auto"/>
            <w:right w:val="none" w:sz="0" w:space="0" w:color="auto"/>
          </w:divBdr>
        </w:div>
        <w:div w:id="1545210574">
          <w:marLeft w:val="0"/>
          <w:marRight w:val="0"/>
          <w:marTop w:val="0"/>
          <w:marBottom w:val="0"/>
          <w:divBdr>
            <w:top w:val="none" w:sz="0" w:space="0" w:color="auto"/>
            <w:left w:val="none" w:sz="0" w:space="0" w:color="auto"/>
            <w:bottom w:val="none" w:sz="0" w:space="0" w:color="auto"/>
            <w:right w:val="none" w:sz="0" w:space="0" w:color="auto"/>
          </w:divBdr>
        </w:div>
        <w:div w:id="2064139178">
          <w:marLeft w:val="0"/>
          <w:marRight w:val="0"/>
          <w:marTop w:val="0"/>
          <w:marBottom w:val="0"/>
          <w:divBdr>
            <w:top w:val="none" w:sz="0" w:space="0" w:color="auto"/>
            <w:left w:val="none" w:sz="0" w:space="0" w:color="auto"/>
            <w:bottom w:val="none" w:sz="0" w:space="0" w:color="auto"/>
            <w:right w:val="none" w:sz="0" w:space="0" w:color="auto"/>
          </w:divBdr>
        </w:div>
        <w:div w:id="1907302218">
          <w:marLeft w:val="0"/>
          <w:marRight w:val="0"/>
          <w:marTop w:val="0"/>
          <w:marBottom w:val="0"/>
          <w:divBdr>
            <w:top w:val="none" w:sz="0" w:space="0" w:color="auto"/>
            <w:left w:val="none" w:sz="0" w:space="0" w:color="auto"/>
            <w:bottom w:val="none" w:sz="0" w:space="0" w:color="auto"/>
            <w:right w:val="none" w:sz="0" w:space="0" w:color="auto"/>
          </w:divBdr>
        </w:div>
        <w:div w:id="1924147499">
          <w:marLeft w:val="0"/>
          <w:marRight w:val="0"/>
          <w:marTop w:val="0"/>
          <w:marBottom w:val="0"/>
          <w:divBdr>
            <w:top w:val="none" w:sz="0" w:space="0" w:color="auto"/>
            <w:left w:val="none" w:sz="0" w:space="0" w:color="auto"/>
            <w:bottom w:val="none" w:sz="0" w:space="0" w:color="auto"/>
            <w:right w:val="none" w:sz="0" w:space="0" w:color="auto"/>
          </w:divBdr>
        </w:div>
        <w:div w:id="1580597900">
          <w:marLeft w:val="0"/>
          <w:marRight w:val="0"/>
          <w:marTop w:val="0"/>
          <w:marBottom w:val="0"/>
          <w:divBdr>
            <w:top w:val="none" w:sz="0" w:space="0" w:color="auto"/>
            <w:left w:val="none" w:sz="0" w:space="0" w:color="auto"/>
            <w:bottom w:val="none" w:sz="0" w:space="0" w:color="auto"/>
            <w:right w:val="none" w:sz="0" w:space="0" w:color="auto"/>
          </w:divBdr>
        </w:div>
        <w:div w:id="1107240704">
          <w:marLeft w:val="0"/>
          <w:marRight w:val="0"/>
          <w:marTop w:val="0"/>
          <w:marBottom w:val="0"/>
          <w:divBdr>
            <w:top w:val="none" w:sz="0" w:space="0" w:color="auto"/>
            <w:left w:val="none" w:sz="0" w:space="0" w:color="auto"/>
            <w:bottom w:val="none" w:sz="0" w:space="0" w:color="auto"/>
            <w:right w:val="none" w:sz="0" w:space="0" w:color="auto"/>
          </w:divBdr>
        </w:div>
        <w:div w:id="1062371013">
          <w:marLeft w:val="0"/>
          <w:marRight w:val="0"/>
          <w:marTop w:val="0"/>
          <w:marBottom w:val="0"/>
          <w:divBdr>
            <w:top w:val="none" w:sz="0" w:space="0" w:color="auto"/>
            <w:left w:val="none" w:sz="0" w:space="0" w:color="auto"/>
            <w:bottom w:val="none" w:sz="0" w:space="0" w:color="auto"/>
            <w:right w:val="none" w:sz="0" w:space="0" w:color="auto"/>
          </w:divBdr>
        </w:div>
        <w:div w:id="1822235971">
          <w:marLeft w:val="0"/>
          <w:marRight w:val="0"/>
          <w:marTop w:val="0"/>
          <w:marBottom w:val="0"/>
          <w:divBdr>
            <w:top w:val="none" w:sz="0" w:space="0" w:color="auto"/>
            <w:left w:val="none" w:sz="0" w:space="0" w:color="auto"/>
            <w:bottom w:val="none" w:sz="0" w:space="0" w:color="auto"/>
            <w:right w:val="none" w:sz="0" w:space="0" w:color="auto"/>
          </w:divBdr>
        </w:div>
        <w:div w:id="290981703">
          <w:marLeft w:val="0"/>
          <w:marRight w:val="0"/>
          <w:marTop w:val="0"/>
          <w:marBottom w:val="0"/>
          <w:divBdr>
            <w:top w:val="none" w:sz="0" w:space="0" w:color="auto"/>
            <w:left w:val="none" w:sz="0" w:space="0" w:color="auto"/>
            <w:bottom w:val="none" w:sz="0" w:space="0" w:color="auto"/>
            <w:right w:val="none" w:sz="0" w:space="0" w:color="auto"/>
          </w:divBdr>
        </w:div>
        <w:div w:id="1192261382">
          <w:marLeft w:val="0"/>
          <w:marRight w:val="0"/>
          <w:marTop w:val="0"/>
          <w:marBottom w:val="0"/>
          <w:divBdr>
            <w:top w:val="none" w:sz="0" w:space="0" w:color="auto"/>
            <w:left w:val="none" w:sz="0" w:space="0" w:color="auto"/>
            <w:bottom w:val="none" w:sz="0" w:space="0" w:color="auto"/>
            <w:right w:val="none" w:sz="0" w:space="0" w:color="auto"/>
          </w:divBdr>
        </w:div>
        <w:div w:id="1544369309">
          <w:marLeft w:val="0"/>
          <w:marRight w:val="0"/>
          <w:marTop w:val="0"/>
          <w:marBottom w:val="0"/>
          <w:divBdr>
            <w:top w:val="none" w:sz="0" w:space="0" w:color="auto"/>
            <w:left w:val="none" w:sz="0" w:space="0" w:color="auto"/>
            <w:bottom w:val="none" w:sz="0" w:space="0" w:color="auto"/>
            <w:right w:val="none" w:sz="0" w:space="0" w:color="auto"/>
          </w:divBdr>
        </w:div>
        <w:div w:id="107314251">
          <w:marLeft w:val="0"/>
          <w:marRight w:val="0"/>
          <w:marTop w:val="0"/>
          <w:marBottom w:val="0"/>
          <w:divBdr>
            <w:top w:val="none" w:sz="0" w:space="0" w:color="auto"/>
            <w:left w:val="none" w:sz="0" w:space="0" w:color="auto"/>
            <w:bottom w:val="none" w:sz="0" w:space="0" w:color="auto"/>
            <w:right w:val="none" w:sz="0" w:space="0" w:color="auto"/>
          </w:divBdr>
        </w:div>
        <w:div w:id="2094204818">
          <w:marLeft w:val="0"/>
          <w:marRight w:val="0"/>
          <w:marTop w:val="0"/>
          <w:marBottom w:val="0"/>
          <w:divBdr>
            <w:top w:val="none" w:sz="0" w:space="0" w:color="auto"/>
            <w:left w:val="none" w:sz="0" w:space="0" w:color="auto"/>
            <w:bottom w:val="none" w:sz="0" w:space="0" w:color="auto"/>
            <w:right w:val="none" w:sz="0" w:space="0" w:color="auto"/>
          </w:divBdr>
        </w:div>
        <w:div w:id="118844788">
          <w:marLeft w:val="0"/>
          <w:marRight w:val="0"/>
          <w:marTop w:val="0"/>
          <w:marBottom w:val="0"/>
          <w:divBdr>
            <w:top w:val="none" w:sz="0" w:space="0" w:color="auto"/>
            <w:left w:val="none" w:sz="0" w:space="0" w:color="auto"/>
            <w:bottom w:val="none" w:sz="0" w:space="0" w:color="auto"/>
            <w:right w:val="none" w:sz="0" w:space="0" w:color="auto"/>
          </w:divBdr>
        </w:div>
        <w:div w:id="401488774">
          <w:marLeft w:val="0"/>
          <w:marRight w:val="0"/>
          <w:marTop w:val="0"/>
          <w:marBottom w:val="0"/>
          <w:divBdr>
            <w:top w:val="none" w:sz="0" w:space="0" w:color="auto"/>
            <w:left w:val="none" w:sz="0" w:space="0" w:color="auto"/>
            <w:bottom w:val="none" w:sz="0" w:space="0" w:color="auto"/>
            <w:right w:val="none" w:sz="0" w:space="0" w:color="auto"/>
          </w:divBdr>
        </w:div>
        <w:div w:id="245268043">
          <w:marLeft w:val="0"/>
          <w:marRight w:val="0"/>
          <w:marTop w:val="0"/>
          <w:marBottom w:val="0"/>
          <w:divBdr>
            <w:top w:val="none" w:sz="0" w:space="0" w:color="auto"/>
            <w:left w:val="none" w:sz="0" w:space="0" w:color="auto"/>
            <w:bottom w:val="none" w:sz="0" w:space="0" w:color="auto"/>
            <w:right w:val="none" w:sz="0" w:space="0" w:color="auto"/>
          </w:divBdr>
        </w:div>
        <w:div w:id="692196895">
          <w:marLeft w:val="0"/>
          <w:marRight w:val="0"/>
          <w:marTop w:val="0"/>
          <w:marBottom w:val="0"/>
          <w:divBdr>
            <w:top w:val="none" w:sz="0" w:space="0" w:color="auto"/>
            <w:left w:val="none" w:sz="0" w:space="0" w:color="auto"/>
            <w:bottom w:val="none" w:sz="0" w:space="0" w:color="auto"/>
            <w:right w:val="none" w:sz="0" w:space="0" w:color="auto"/>
          </w:divBdr>
        </w:div>
        <w:div w:id="621883048">
          <w:marLeft w:val="0"/>
          <w:marRight w:val="0"/>
          <w:marTop w:val="0"/>
          <w:marBottom w:val="0"/>
          <w:divBdr>
            <w:top w:val="none" w:sz="0" w:space="0" w:color="auto"/>
            <w:left w:val="none" w:sz="0" w:space="0" w:color="auto"/>
            <w:bottom w:val="none" w:sz="0" w:space="0" w:color="auto"/>
            <w:right w:val="none" w:sz="0" w:space="0" w:color="auto"/>
          </w:divBdr>
        </w:div>
        <w:div w:id="184363892">
          <w:marLeft w:val="0"/>
          <w:marRight w:val="0"/>
          <w:marTop w:val="0"/>
          <w:marBottom w:val="0"/>
          <w:divBdr>
            <w:top w:val="none" w:sz="0" w:space="0" w:color="auto"/>
            <w:left w:val="none" w:sz="0" w:space="0" w:color="auto"/>
            <w:bottom w:val="none" w:sz="0" w:space="0" w:color="auto"/>
            <w:right w:val="none" w:sz="0" w:space="0" w:color="auto"/>
          </w:divBdr>
        </w:div>
        <w:div w:id="535510456">
          <w:marLeft w:val="0"/>
          <w:marRight w:val="0"/>
          <w:marTop w:val="0"/>
          <w:marBottom w:val="0"/>
          <w:divBdr>
            <w:top w:val="none" w:sz="0" w:space="0" w:color="auto"/>
            <w:left w:val="none" w:sz="0" w:space="0" w:color="auto"/>
            <w:bottom w:val="none" w:sz="0" w:space="0" w:color="auto"/>
            <w:right w:val="none" w:sz="0" w:space="0" w:color="auto"/>
          </w:divBdr>
        </w:div>
        <w:div w:id="1667199586">
          <w:marLeft w:val="0"/>
          <w:marRight w:val="0"/>
          <w:marTop w:val="0"/>
          <w:marBottom w:val="0"/>
          <w:divBdr>
            <w:top w:val="none" w:sz="0" w:space="0" w:color="auto"/>
            <w:left w:val="none" w:sz="0" w:space="0" w:color="auto"/>
            <w:bottom w:val="none" w:sz="0" w:space="0" w:color="auto"/>
            <w:right w:val="none" w:sz="0" w:space="0" w:color="auto"/>
          </w:divBdr>
        </w:div>
        <w:div w:id="913708083">
          <w:marLeft w:val="0"/>
          <w:marRight w:val="0"/>
          <w:marTop w:val="0"/>
          <w:marBottom w:val="0"/>
          <w:divBdr>
            <w:top w:val="none" w:sz="0" w:space="0" w:color="auto"/>
            <w:left w:val="none" w:sz="0" w:space="0" w:color="auto"/>
            <w:bottom w:val="none" w:sz="0" w:space="0" w:color="auto"/>
            <w:right w:val="none" w:sz="0" w:space="0" w:color="auto"/>
          </w:divBdr>
        </w:div>
        <w:div w:id="131027745">
          <w:marLeft w:val="0"/>
          <w:marRight w:val="0"/>
          <w:marTop w:val="0"/>
          <w:marBottom w:val="0"/>
          <w:divBdr>
            <w:top w:val="none" w:sz="0" w:space="0" w:color="auto"/>
            <w:left w:val="none" w:sz="0" w:space="0" w:color="auto"/>
            <w:bottom w:val="none" w:sz="0" w:space="0" w:color="auto"/>
            <w:right w:val="none" w:sz="0" w:space="0" w:color="auto"/>
          </w:divBdr>
        </w:div>
        <w:div w:id="674069670">
          <w:marLeft w:val="0"/>
          <w:marRight w:val="0"/>
          <w:marTop w:val="0"/>
          <w:marBottom w:val="0"/>
          <w:divBdr>
            <w:top w:val="none" w:sz="0" w:space="0" w:color="auto"/>
            <w:left w:val="none" w:sz="0" w:space="0" w:color="auto"/>
            <w:bottom w:val="none" w:sz="0" w:space="0" w:color="auto"/>
            <w:right w:val="none" w:sz="0" w:space="0" w:color="auto"/>
          </w:divBdr>
        </w:div>
        <w:div w:id="193931718">
          <w:marLeft w:val="0"/>
          <w:marRight w:val="0"/>
          <w:marTop w:val="0"/>
          <w:marBottom w:val="0"/>
          <w:divBdr>
            <w:top w:val="none" w:sz="0" w:space="0" w:color="auto"/>
            <w:left w:val="none" w:sz="0" w:space="0" w:color="auto"/>
            <w:bottom w:val="none" w:sz="0" w:space="0" w:color="auto"/>
            <w:right w:val="none" w:sz="0" w:space="0" w:color="auto"/>
          </w:divBdr>
        </w:div>
        <w:div w:id="446973079">
          <w:marLeft w:val="0"/>
          <w:marRight w:val="0"/>
          <w:marTop w:val="0"/>
          <w:marBottom w:val="0"/>
          <w:divBdr>
            <w:top w:val="none" w:sz="0" w:space="0" w:color="auto"/>
            <w:left w:val="none" w:sz="0" w:space="0" w:color="auto"/>
            <w:bottom w:val="none" w:sz="0" w:space="0" w:color="auto"/>
            <w:right w:val="none" w:sz="0" w:space="0" w:color="auto"/>
          </w:divBdr>
        </w:div>
        <w:div w:id="1757171585">
          <w:marLeft w:val="0"/>
          <w:marRight w:val="0"/>
          <w:marTop w:val="0"/>
          <w:marBottom w:val="0"/>
          <w:divBdr>
            <w:top w:val="none" w:sz="0" w:space="0" w:color="auto"/>
            <w:left w:val="none" w:sz="0" w:space="0" w:color="auto"/>
            <w:bottom w:val="none" w:sz="0" w:space="0" w:color="auto"/>
            <w:right w:val="none" w:sz="0" w:space="0" w:color="auto"/>
          </w:divBdr>
        </w:div>
        <w:div w:id="926038216">
          <w:marLeft w:val="0"/>
          <w:marRight w:val="0"/>
          <w:marTop w:val="0"/>
          <w:marBottom w:val="0"/>
          <w:divBdr>
            <w:top w:val="none" w:sz="0" w:space="0" w:color="auto"/>
            <w:left w:val="none" w:sz="0" w:space="0" w:color="auto"/>
            <w:bottom w:val="none" w:sz="0" w:space="0" w:color="auto"/>
            <w:right w:val="none" w:sz="0" w:space="0" w:color="auto"/>
          </w:divBdr>
        </w:div>
        <w:div w:id="1951811088">
          <w:marLeft w:val="0"/>
          <w:marRight w:val="0"/>
          <w:marTop w:val="0"/>
          <w:marBottom w:val="0"/>
          <w:divBdr>
            <w:top w:val="none" w:sz="0" w:space="0" w:color="auto"/>
            <w:left w:val="none" w:sz="0" w:space="0" w:color="auto"/>
            <w:bottom w:val="none" w:sz="0" w:space="0" w:color="auto"/>
            <w:right w:val="none" w:sz="0" w:space="0" w:color="auto"/>
          </w:divBdr>
        </w:div>
        <w:div w:id="1637904306">
          <w:marLeft w:val="0"/>
          <w:marRight w:val="0"/>
          <w:marTop w:val="0"/>
          <w:marBottom w:val="0"/>
          <w:divBdr>
            <w:top w:val="none" w:sz="0" w:space="0" w:color="auto"/>
            <w:left w:val="none" w:sz="0" w:space="0" w:color="auto"/>
            <w:bottom w:val="none" w:sz="0" w:space="0" w:color="auto"/>
            <w:right w:val="none" w:sz="0" w:space="0" w:color="auto"/>
          </w:divBdr>
        </w:div>
        <w:div w:id="887643821">
          <w:marLeft w:val="0"/>
          <w:marRight w:val="0"/>
          <w:marTop w:val="0"/>
          <w:marBottom w:val="0"/>
          <w:divBdr>
            <w:top w:val="none" w:sz="0" w:space="0" w:color="auto"/>
            <w:left w:val="none" w:sz="0" w:space="0" w:color="auto"/>
            <w:bottom w:val="none" w:sz="0" w:space="0" w:color="auto"/>
            <w:right w:val="none" w:sz="0" w:space="0" w:color="auto"/>
          </w:divBdr>
        </w:div>
        <w:div w:id="985166459">
          <w:marLeft w:val="0"/>
          <w:marRight w:val="0"/>
          <w:marTop w:val="0"/>
          <w:marBottom w:val="0"/>
          <w:divBdr>
            <w:top w:val="none" w:sz="0" w:space="0" w:color="auto"/>
            <w:left w:val="none" w:sz="0" w:space="0" w:color="auto"/>
            <w:bottom w:val="none" w:sz="0" w:space="0" w:color="auto"/>
            <w:right w:val="none" w:sz="0" w:space="0" w:color="auto"/>
          </w:divBdr>
        </w:div>
        <w:div w:id="113015270">
          <w:marLeft w:val="0"/>
          <w:marRight w:val="0"/>
          <w:marTop w:val="0"/>
          <w:marBottom w:val="0"/>
          <w:divBdr>
            <w:top w:val="none" w:sz="0" w:space="0" w:color="auto"/>
            <w:left w:val="none" w:sz="0" w:space="0" w:color="auto"/>
            <w:bottom w:val="none" w:sz="0" w:space="0" w:color="auto"/>
            <w:right w:val="none" w:sz="0" w:space="0" w:color="auto"/>
          </w:divBdr>
        </w:div>
        <w:div w:id="637537769">
          <w:marLeft w:val="0"/>
          <w:marRight w:val="0"/>
          <w:marTop w:val="0"/>
          <w:marBottom w:val="0"/>
          <w:divBdr>
            <w:top w:val="none" w:sz="0" w:space="0" w:color="auto"/>
            <w:left w:val="none" w:sz="0" w:space="0" w:color="auto"/>
            <w:bottom w:val="none" w:sz="0" w:space="0" w:color="auto"/>
            <w:right w:val="none" w:sz="0" w:space="0" w:color="auto"/>
          </w:divBdr>
        </w:div>
        <w:div w:id="479464955">
          <w:marLeft w:val="0"/>
          <w:marRight w:val="0"/>
          <w:marTop w:val="0"/>
          <w:marBottom w:val="0"/>
          <w:divBdr>
            <w:top w:val="none" w:sz="0" w:space="0" w:color="auto"/>
            <w:left w:val="none" w:sz="0" w:space="0" w:color="auto"/>
            <w:bottom w:val="none" w:sz="0" w:space="0" w:color="auto"/>
            <w:right w:val="none" w:sz="0" w:space="0" w:color="auto"/>
          </w:divBdr>
        </w:div>
        <w:div w:id="1866750906">
          <w:marLeft w:val="0"/>
          <w:marRight w:val="0"/>
          <w:marTop w:val="0"/>
          <w:marBottom w:val="0"/>
          <w:divBdr>
            <w:top w:val="none" w:sz="0" w:space="0" w:color="auto"/>
            <w:left w:val="none" w:sz="0" w:space="0" w:color="auto"/>
            <w:bottom w:val="none" w:sz="0" w:space="0" w:color="auto"/>
            <w:right w:val="none" w:sz="0" w:space="0" w:color="auto"/>
          </w:divBdr>
        </w:div>
        <w:div w:id="255525931">
          <w:marLeft w:val="0"/>
          <w:marRight w:val="0"/>
          <w:marTop w:val="0"/>
          <w:marBottom w:val="0"/>
          <w:divBdr>
            <w:top w:val="none" w:sz="0" w:space="0" w:color="auto"/>
            <w:left w:val="none" w:sz="0" w:space="0" w:color="auto"/>
            <w:bottom w:val="none" w:sz="0" w:space="0" w:color="auto"/>
            <w:right w:val="none" w:sz="0" w:space="0" w:color="auto"/>
          </w:divBdr>
        </w:div>
        <w:div w:id="1967656642">
          <w:marLeft w:val="0"/>
          <w:marRight w:val="0"/>
          <w:marTop w:val="0"/>
          <w:marBottom w:val="0"/>
          <w:divBdr>
            <w:top w:val="none" w:sz="0" w:space="0" w:color="auto"/>
            <w:left w:val="none" w:sz="0" w:space="0" w:color="auto"/>
            <w:bottom w:val="none" w:sz="0" w:space="0" w:color="auto"/>
            <w:right w:val="none" w:sz="0" w:space="0" w:color="auto"/>
          </w:divBdr>
        </w:div>
        <w:div w:id="837353885">
          <w:marLeft w:val="0"/>
          <w:marRight w:val="0"/>
          <w:marTop w:val="0"/>
          <w:marBottom w:val="0"/>
          <w:divBdr>
            <w:top w:val="none" w:sz="0" w:space="0" w:color="auto"/>
            <w:left w:val="none" w:sz="0" w:space="0" w:color="auto"/>
            <w:bottom w:val="none" w:sz="0" w:space="0" w:color="auto"/>
            <w:right w:val="none" w:sz="0" w:space="0" w:color="auto"/>
          </w:divBdr>
        </w:div>
        <w:div w:id="1643579054">
          <w:marLeft w:val="0"/>
          <w:marRight w:val="0"/>
          <w:marTop w:val="0"/>
          <w:marBottom w:val="0"/>
          <w:divBdr>
            <w:top w:val="none" w:sz="0" w:space="0" w:color="auto"/>
            <w:left w:val="none" w:sz="0" w:space="0" w:color="auto"/>
            <w:bottom w:val="none" w:sz="0" w:space="0" w:color="auto"/>
            <w:right w:val="none" w:sz="0" w:space="0" w:color="auto"/>
          </w:divBdr>
        </w:div>
        <w:div w:id="1051001027">
          <w:marLeft w:val="0"/>
          <w:marRight w:val="0"/>
          <w:marTop w:val="0"/>
          <w:marBottom w:val="0"/>
          <w:divBdr>
            <w:top w:val="none" w:sz="0" w:space="0" w:color="auto"/>
            <w:left w:val="none" w:sz="0" w:space="0" w:color="auto"/>
            <w:bottom w:val="none" w:sz="0" w:space="0" w:color="auto"/>
            <w:right w:val="none" w:sz="0" w:space="0" w:color="auto"/>
          </w:divBdr>
        </w:div>
        <w:div w:id="947353148">
          <w:marLeft w:val="0"/>
          <w:marRight w:val="0"/>
          <w:marTop w:val="0"/>
          <w:marBottom w:val="0"/>
          <w:divBdr>
            <w:top w:val="none" w:sz="0" w:space="0" w:color="auto"/>
            <w:left w:val="none" w:sz="0" w:space="0" w:color="auto"/>
            <w:bottom w:val="none" w:sz="0" w:space="0" w:color="auto"/>
            <w:right w:val="none" w:sz="0" w:space="0" w:color="auto"/>
          </w:divBdr>
        </w:div>
        <w:div w:id="93282112">
          <w:marLeft w:val="0"/>
          <w:marRight w:val="0"/>
          <w:marTop w:val="0"/>
          <w:marBottom w:val="0"/>
          <w:divBdr>
            <w:top w:val="none" w:sz="0" w:space="0" w:color="auto"/>
            <w:left w:val="none" w:sz="0" w:space="0" w:color="auto"/>
            <w:bottom w:val="none" w:sz="0" w:space="0" w:color="auto"/>
            <w:right w:val="none" w:sz="0" w:space="0" w:color="auto"/>
          </w:divBdr>
        </w:div>
        <w:div w:id="1234387662">
          <w:marLeft w:val="0"/>
          <w:marRight w:val="0"/>
          <w:marTop w:val="0"/>
          <w:marBottom w:val="0"/>
          <w:divBdr>
            <w:top w:val="none" w:sz="0" w:space="0" w:color="auto"/>
            <w:left w:val="none" w:sz="0" w:space="0" w:color="auto"/>
            <w:bottom w:val="none" w:sz="0" w:space="0" w:color="auto"/>
            <w:right w:val="none" w:sz="0" w:space="0" w:color="auto"/>
          </w:divBdr>
        </w:div>
        <w:div w:id="1842306648">
          <w:marLeft w:val="0"/>
          <w:marRight w:val="0"/>
          <w:marTop w:val="0"/>
          <w:marBottom w:val="0"/>
          <w:divBdr>
            <w:top w:val="none" w:sz="0" w:space="0" w:color="auto"/>
            <w:left w:val="none" w:sz="0" w:space="0" w:color="auto"/>
            <w:bottom w:val="none" w:sz="0" w:space="0" w:color="auto"/>
            <w:right w:val="none" w:sz="0" w:space="0" w:color="auto"/>
          </w:divBdr>
        </w:div>
        <w:div w:id="210503654">
          <w:marLeft w:val="0"/>
          <w:marRight w:val="0"/>
          <w:marTop w:val="0"/>
          <w:marBottom w:val="0"/>
          <w:divBdr>
            <w:top w:val="none" w:sz="0" w:space="0" w:color="auto"/>
            <w:left w:val="none" w:sz="0" w:space="0" w:color="auto"/>
            <w:bottom w:val="none" w:sz="0" w:space="0" w:color="auto"/>
            <w:right w:val="none" w:sz="0" w:space="0" w:color="auto"/>
          </w:divBdr>
        </w:div>
        <w:div w:id="36321056">
          <w:marLeft w:val="0"/>
          <w:marRight w:val="0"/>
          <w:marTop w:val="0"/>
          <w:marBottom w:val="0"/>
          <w:divBdr>
            <w:top w:val="none" w:sz="0" w:space="0" w:color="auto"/>
            <w:left w:val="none" w:sz="0" w:space="0" w:color="auto"/>
            <w:bottom w:val="none" w:sz="0" w:space="0" w:color="auto"/>
            <w:right w:val="none" w:sz="0" w:space="0" w:color="auto"/>
          </w:divBdr>
        </w:div>
        <w:div w:id="1769613545">
          <w:marLeft w:val="0"/>
          <w:marRight w:val="0"/>
          <w:marTop w:val="0"/>
          <w:marBottom w:val="0"/>
          <w:divBdr>
            <w:top w:val="none" w:sz="0" w:space="0" w:color="auto"/>
            <w:left w:val="none" w:sz="0" w:space="0" w:color="auto"/>
            <w:bottom w:val="none" w:sz="0" w:space="0" w:color="auto"/>
            <w:right w:val="none" w:sz="0" w:space="0" w:color="auto"/>
          </w:divBdr>
        </w:div>
        <w:div w:id="21396095">
          <w:marLeft w:val="0"/>
          <w:marRight w:val="0"/>
          <w:marTop w:val="0"/>
          <w:marBottom w:val="0"/>
          <w:divBdr>
            <w:top w:val="none" w:sz="0" w:space="0" w:color="auto"/>
            <w:left w:val="none" w:sz="0" w:space="0" w:color="auto"/>
            <w:bottom w:val="none" w:sz="0" w:space="0" w:color="auto"/>
            <w:right w:val="none" w:sz="0" w:space="0" w:color="auto"/>
          </w:divBdr>
        </w:div>
        <w:div w:id="2080129663">
          <w:marLeft w:val="0"/>
          <w:marRight w:val="0"/>
          <w:marTop w:val="0"/>
          <w:marBottom w:val="0"/>
          <w:divBdr>
            <w:top w:val="none" w:sz="0" w:space="0" w:color="auto"/>
            <w:left w:val="none" w:sz="0" w:space="0" w:color="auto"/>
            <w:bottom w:val="none" w:sz="0" w:space="0" w:color="auto"/>
            <w:right w:val="none" w:sz="0" w:space="0" w:color="auto"/>
          </w:divBdr>
        </w:div>
        <w:div w:id="438917892">
          <w:marLeft w:val="0"/>
          <w:marRight w:val="0"/>
          <w:marTop w:val="0"/>
          <w:marBottom w:val="0"/>
          <w:divBdr>
            <w:top w:val="none" w:sz="0" w:space="0" w:color="auto"/>
            <w:left w:val="none" w:sz="0" w:space="0" w:color="auto"/>
            <w:bottom w:val="none" w:sz="0" w:space="0" w:color="auto"/>
            <w:right w:val="none" w:sz="0" w:space="0" w:color="auto"/>
          </w:divBdr>
        </w:div>
        <w:div w:id="1558126928">
          <w:marLeft w:val="0"/>
          <w:marRight w:val="0"/>
          <w:marTop w:val="0"/>
          <w:marBottom w:val="0"/>
          <w:divBdr>
            <w:top w:val="none" w:sz="0" w:space="0" w:color="auto"/>
            <w:left w:val="none" w:sz="0" w:space="0" w:color="auto"/>
            <w:bottom w:val="none" w:sz="0" w:space="0" w:color="auto"/>
            <w:right w:val="none" w:sz="0" w:space="0" w:color="auto"/>
          </w:divBdr>
        </w:div>
        <w:div w:id="272789085">
          <w:marLeft w:val="0"/>
          <w:marRight w:val="0"/>
          <w:marTop w:val="0"/>
          <w:marBottom w:val="0"/>
          <w:divBdr>
            <w:top w:val="none" w:sz="0" w:space="0" w:color="auto"/>
            <w:left w:val="none" w:sz="0" w:space="0" w:color="auto"/>
            <w:bottom w:val="none" w:sz="0" w:space="0" w:color="auto"/>
            <w:right w:val="none" w:sz="0" w:space="0" w:color="auto"/>
          </w:divBdr>
        </w:div>
        <w:div w:id="249044929">
          <w:marLeft w:val="0"/>
          <w:marRight w:val="0"/>
          <w:marTop w:val="0"/>
          <w:marBottom w:val="0"/>
          <w:divBdr>
            <w:top w:val="none" w:sz="0" w:space="0" w:color="auto"/>
            <w:left w:val="none" w:sz="0" w:space="0" w:color="auto"/>
            <w:bottom w:val="none" w:sz="0" w:space="0" w:color="auto"/>
            <w:right w:val="none" w:sz="0" w:space="0" w:color="auto"/>
          </w:divBdr>
        </w:div>
        <w:div w:id="1220752154">
          <w:marLeft w:val="0"/>
          <w:marRight w:val="0"/>
          <w:marTop w:val="0"/>
          <w:marBottom w:val="0"/>
          <w:divBdr>
            <w:top w:val="none" w:sz="0" w:space="0" w:color="auto"/>
            <w:left w:val="none" w:sz="0" w:space="0" w:color="auto"/>
            <w:bottom w:val="none" w:sz="0" w:space="0" w:color="auto"/>
            <w:right w:val="none" w:sz="0" w:space="0" w:color="auto"/>
          </w:divBdr>
        </w:div>
        <w:div w:id="374276637">
          <w:marLeft w:val="0"/>
          <w:marRight w:val="0"/>
          <w:marTop w:val="0"/>
          <w:marBottom w:val="0"/>
          <w:divBdr>
            <w:top w:val="none" w:sz="0" w:space="0" w:color="auto"/>
            <w:left w:val="none" w:sz="0" w:space="0" w:color="auto"/>
            <w:bottom w:val="none" w:sz="0" w:space="0" w:color="auto"/>
            <w:right w:val="none" w:sz="0" w:space="0" w:color="auto"/>
          </w:divBdr>
        </w:div>
        <w:div w:id="241914205">
          <w:marLeft w:val="0"/>
          <w:marRight w:val="0"/>
          <w:marTop w:val="0"/>
          <w:marBottom w:val="0"/>
          <w:divBdr>
            <w:top w:val="none" w:sz="0" w:space="0" w:color="auto"/>
            <w:left w:val="none" w:sz="0" w:space="0" w:color="auto"/>
            <w:bottom w:val="none" w:sz="0" w:space="0" w:color="auto"/>
            <w:right w:val="none" w:sz="0" w:space="0" w:color="auto"/>
          </w:divBdr>
        </w:div>
        <w:div w:id="120345524">
          <w:marLeft w:val="0"/>
          <w:marRight w:val="0"/>
          <w:marTop w:val="0"/>
          <w:marBottom w:val="0"/>
          <w:divBdr>
            <w:top w:val="none" w:sz="0" w:space="0" w:color="auto"/>
            <w:left w:val="none" w:sz="0" w:space="0" w:color="auto"/>
            <w:bottom w:val="none" w:sz="0" w:space="0" w:color="auto"/>
            <w:right w:val="none" w:sz="0" w:space="0" w:color="auto"/>
          </w:divBdr>
        </w:div>
        <w:div w:id="920257738">
          <w:marLeft w:val="0"/>
          <w:marRight w:val="0"/>
          <w:marTop w:val="0"/>
          <w:marBottom w:val="0"/>
          <w:divBdr>
            <w:top w:val="none" w:sz="0" w:space="0" w:color="auto"/>
            <w:left w:val="none" w:sz="0" w:space="0" w:color="auto"/>
            <w:bottom w:val="none" w:sz="0" w:space="0" w:color="auto"/>
            <w:right w:val="none" w:sz="0" w:space="0" w:color="auto"/>
          </w:divBdr>
        </w:div>
        <w:div w:id="1058210890">
          <w:marLeft w:val="0"/>
          <w:marRight w:val="0"/>
          <w:marTop w:val="0"/>
          <w:marBottom w:val="0"/>
          <w:divBdr>
            <w:top w:val="none" w:sz="0" w:space="0" w:color="auto"/>
            <w:left w:val="none" w:sz="0" w:space="0" w:color="auto"/>
            <w:bottom w:val="none" w:sz="0" w:space="0" w:color="auto"/>
            <w:right w:val="none" w:sz="0" w:space="0" w:color="auto"/>
          </w:divBdr>
        </w:div>
        <w:div w:id="195969308">
          <w:marLeft w:val="0"/>
          <w:marRight w:val="0"/>
          <w:marTop w:val="0"/>
          <w:marBottom w:val="0"/>
          <w:divBdr>
            <w:top w:val="none" w:sz="0" w:space="0" w:color="auto"/>
            <w:left w:val="none" w:sz="0" w:space="0" w:color="auto"/>
            <w:bottom w:val="none" w:sz="0" w:space="0" w:color="auto"/>
            <w:right w:val="none" w:sz="0" w:space="0" w:color="auto"/>
          </w:divBdr>
        </w:div>
        <w:div w:id="1707679994">
          <w:marLeft w:val="0"/>
          <w:marRight w:val="0"/>
          <w:marTop w:val="0"/>
          <w:marBottom w:val="0"/>
          <w:divBdr>
            <w:top w:val="none" w:sz="0" w:space="0" w:color="auto"/>
            <w:left w:val="none" w:sz="0" w:space="0" w:color="auto"/>
            <w:bottom w:val="none" w:sz="0" w:space="0" w:color="auto"/>
            <w:right w:val="none" w:sz="0" w:space="0" w:color="auto"/>
          </w:divBdr>
        </w:div>
        <w:div w:id="462313535">
          <w:marLeft w:val="0"/>
          <w:marRight w:val="0"/>
          <w:marTop w:val="0"/>
          <w:marBottom w:val="0"/>
          <w:divBdr>
            <w:top w:val="none" w:sz="0" w:space="0" w:color="auto"/>
            <w:left w:val="none" w:sz="0" w:space="0" w:color="auto"/>
            <w:bottom w:val="none" w:sz="0" w:space="0" w:color="auto"/>
            <w:right w:val="none" w:sz="0" w:space="0" w:color="auto"/>
          </w:divBdr>
        </w:div>
        <w:div w:id="2044281618">
          <w:marLeft w:val="0"/>
          <w:marRight w:val="0"/>
          <w:marTop w:val="0"/>
          <w:marBottom w:val="0"/>
          <w:divBdr>
            <w:top w:val="none" w:sz="0" w:space="0" w:color="auto"/>
            <w:left w:val="none" w:sz="0" w:space="0" w:color="auto"/>
            <w:bottom w:val="none" w:sz="0" w:space="0" w:color="auto"/>
            <w:right w:val="none" w:sz="0" w:space="0" w:color="auto"/>
          </w:divBdr>
        </w:div>
        <w:div w:id="472792308">
          <w:marLeft w:val="0"/>
          <w:marRight w:val="0"/>
          <w:marTop w:val="0"/>
          <w:marBottom w:val="0"/>
          <w:divBdr>
            <w:top w:val="none" w:sz="0" w:space="0" w:color="auto"/>
            <w:left w:val="none" w:sz="0" w:space="0" w:color="auto"/>
            <w:bottom w:val="none" w:sz="0" w:space="0" w:color="auto"/>
            <w:right w:val="none" w:sz="0" w:space="0" w:color="auto"/>
          </w:divBdr>
        </w:div>
        <w:div w:id="122701510">
          <w:marLeft w:val="0"/>
          <w:marRight w:val="0"/>
          <w:marTop w:val="0"/>
          <w:marBottom w:val="0"/>
          <w:divBdr>
            <w:top w:val="none" w:sz="0" w:space="0" w:color="auto"/>
            <w:left w:val="none" w:sz="0" w:space="0" w:color="auto"/>
            <w:bottom w:val="none" w:sz="0" w:space="0" w:color="auto"/>
            <w:right w:val="none" w:sz="0" w:space="0" w:color="auto"/>
          </w:divBdr>
        </w:div>
        <w:div w:id="890921705">
          <w:marLeft w:val="0"/>
          <w:marRight w:val="0"/>
          <w:marTop w:val="0"/>
          <w:marBottom w:val="0"/>
          <w:divBdr>
            <w:top w:val="none" w:sz="0" w:space="0" w:color="auto"/>
            <w:left w:val="none" w:sz="0" w:space="0" w:color="auto"/>
            <w:bottom w:val="none" w:sz="0" w:space="0" w:color="auto"/>
            <w:right w:val="none" w:sz="0" w:space="0" w:color="auto"/>
          </w:divBdr>
        </w:div>
        <w:div w:id="920216954">
          <w:marLeft w:val="0"/>
          <w:marRight w:val="0"/>
          <w:marTop w:val="0"/>
          <w:marBottom w:val="0"/>
          <w:divBdr>
            <w:top w:val="none" w:sz="0" w:space="0" w:color="auto"/>
            <w:left w:val="none" w:sz="0" w:space="0" w:color="auto"/>
            <w:bottom w:val="none" w:sz="0" w:space="0" w:color="auto"/>
            <w:right w:val="none" w:sz="0" w:space="0" w:color="auto"/>
          </w:divBdr>
        </w:div>
        <w:div w:id="732511604">
          <w:marLeft w:val="0"/>
          <w:marRight w:val="0"/>
          <w:marTop w:val="0"/>
          <w:marBottom w:val="0"/>
          <w:divBdr>
            <w:top w:val="none" w:sz="0" w:space="0" w:color="auto"/>
            <w:left w:val="none" w:sz="0" w:space="0" w:color="auto"/>
            <w:bottom w:val="none" w:sz="0" w:space="0" w:color="auto"/>
            <w:right w:val="none" w:sz="0" w:space="0" w:color="auto"/>
          </w:divBdr>
        </w:div>
        <w:div w:id="363292943">
          <w:marLeft w:val="0"/>
          <w:marRight w:val="0"/>
          <w:marTop w:val="0"/>
          <w:marBottom w:val="0"/>
          <w:divBdr>
            <w:top w:val="none" w:sz="0" w:space="0" w:color="auto"/>
            <w:left w:val="none" w:sz="0" w:space="0" w:color="auto"/>
            <w:bottom w:val="none" w:sz="0" w:space="0" w:color="auto"/>
            <w:right w:val="none" w:sz="0" w:space="0" w:color="auto"/>
          </w:divBdr>
        </w:div>
        <w:div w:id="2140343309">
          <w:marLeft w:val="0"/>
          <w:marRight w:val="0"/>
          <w:marTop w:val="0"/>
          <w:marBottom w:val="0"/>
          <w:divBdr>
            <w:top w:val="none" w:sz="0" w:space="0" w:color="auto"/>
            <w:left w:val="none" w:sz="0" w:space="0" w:color="auto"/>
            <w:bottom w:val="none" w:sz="0" w:space="0" w:color="auto"/>
            <w:right w:val="none" w:sz="0" w:space="0" w:color="auto"/>
          </w:divBdr>
        </w:div>
        <w:div w:id="1544632154">
          <w:marLeft w:val="0"/>
          <w:marRight w:val="0"/>
          <w:marTop w:val="0"/>
          <w:marBottom w:val="0"/>
          <w:divBdr>
            <w:top w:val="none" w:sz="0" w:space="0" w:color="auto"/>
            <w:left w:val="none" w:sz="0" w:space="0" w:color="auto"/>
            <w:bottom w:val="none" w:sz="0" w:space="0" w:color="auto"/>
            <w:right w:val="none" w:sz="0" w:space="0" w:color="auto"/>
          </w:divBdr>
        </w:div>
        <w:div w:id="317808227">
          <w:marLeft w:val="0"/>
          <w:marRight w:val="0"/>
          <w:marTop w:val="0"/>
          <w:marBottom w:val="0"/>
          <w:divBdr>
            <w:top w:val="none" w:sz="0" w:space="0" w:color="auto"/>
            <w:left w:val="none" w:sz="0" w:space="0" w:color="auto"/>
            <w:bottom w:val="none" w:sz="0" w:space="0" w:color="auto"/>
            <w:right w:val="none" w:sz="0" w:space="0" w:color="auto"/>
          </w:divBdr>
        </w:div>
        <w:div w:id="587544075">
          <w:marLeft w:val="0"/>
          <w:marRight w:val="0"/>
          <w:marTop w:val="0"/>
          <w:marBottom w:val="0"/>
          <w:divBdr>
            <w:top w:val="none" w:sz="0" w:space="0" w:color="auto"/>
            <w:left w:val="none" w:sz="0" w:space="0" w:color="auto"/>
            <w:bottom w:val="none" w:sz="0" w:space="0" w:color="auto"/>
            <w:right w:val="none" w:sz="0" w:space="0" w:color="auto"/>
          </w:divBdr>
        </w:div>
        <w:div w:id="1595698846">
          <w:marLeft w:val="0"/>
          <w:marRight w:val="0"/>
          <w:marTop w:val="0"/>
          <w:marBottom w:val="0"/>
          <w:divBdr>
            <w:top w:val="none" w:sz="0" w:space="0" w:color="auto"/>
            <w:left w:val="none" w:sz="0" w:space="0" w:color="auto"/>
            <w:bottom w:val="none" w:sz="0" w:space="0" w:color="auto"/>
            <w:right w:val="none" w:sz="0" w:space="0" w:color="auto"/>
          </w:divBdr>
        </w:div>
        <w:div w:id="1291864155">
          <w:marLeft w:val="0"/>
          <w:marRight w:val="0"/>
          <w:marTop w:val="0"/>
          <w:marBottom w:val="0"/>
          <w:divBdr>
            <w:top w:val="none" w:sz="0" w:space="0" w:color="auto"/>
            <w:left w:val="none" w:sz="0" w:space="0" w:color="auto"/>
            <w:bottom w:val="none" w:sz="0" w:space="0" w:color="auto"/>
            <w:right w:val="none" w:sz="0" w:space="0" w:color="auto"/>
          </w:divBdr>
        </w:div>
        <w:div w:id="1988052523">
          <w:marLeft w:val="0"/>
          <w:marRight w:val="0"/>
          <w:marTop w:val="0"/>
          <w:marBottom w:val="0"/>
          <w:divBdr>
            <w:top w:val="none" w:sz="0" w:space="0" w:color="auto"/>
            <w:left w:val="none" w:sz="0" w:space="0" w:color="auto"/>
            <w:bottom w:val="none" w:sz="0" w:space="0" w:color="auto"/>
            <w:right w:val="none" w:sz="0" w:space="0" w:color="auto"/>
          </w:divBdr>
        </w:div>
        <w:div w:id="1790322055">
          <w:marLeft w:val="0"/>
          <w:marRight w:val="0"/>
          <w:marTop w:val="0"/>
          <w:marBottom w:val="0"/>
          <w:divBdr>
            <w:top w:val="none" w:sz="0" w:space="0" w:color="auto"/>
            <w:left w:val="none" w:sz="0" w:space="0" w:color="auto"/>
            <w:bottom w:val="none" w:sz="0" w:space="0" w:color="auto"/>
            <w:right w:val="none" w:sz="0" w:space="0" w:color="auto"/>
          </w:divBdr>
        </w:div>
        <w:div w:id="738552307">
          <w:marLeft w:val="0"/>
          <w:marRight w:val="0"/>
          <w:marTop w:val="0"/>
          <w:marBottom w:val="0"/>
          <w:divBdr>
            <w:top w:val="none" w:sz="0" w:space="0" w:color="auto"/>
            <w:left w:val="none" w:sz="0" w:space="0" w:color="auto"/>
            <w:bottom w:val="none" w:sz="0" w:space="0" w:color="auto"/>
            <w:right w:val="none" w:sz="0" w:space="0" w:color="auto"/>
          </w:divBdr>
        </w:div>
        <w:div w:id="1114204874">
          <w:marLeft w:val="0"/>
          <w:marRight w:val="0"/>
          <w:marTop w:val="0"/>
          <w:marBottom w:val="0"/>
          <w:divBdr>
            <w:top w:val="none" w:sz="0" w:space="0" w:color="auto"/>
            <w:left w:val="none" w:sz="0" w:space="0" w:color="auto"/>
            <w:bottom w:val="none" w:sz="0" w:space="0" w:color="auto"/>
            <w:right w:val="none" w:sz="0" w:space="0" w:color="auto"/>
          </w:divBdr>
        </w:div>
        <w:div w:id="1941139000">
          <w:marLeft w:val="0"/>
          <w:marRight w:val="0"/>
          <w:marTop w:val="0"/>
          <w:marBottom w:val="0"/>
          <w:divBdr>
            <w:top w:val="none" w:sz="0" w:space="0" w:color="auto"/>
            <w:left w:val="none" w:sz="0" w:space="0" w:color="auto"/>
            <w:bottom w:val="none" w:sz="0" w:space="0" w:color="auto"/>
            <w:right w:val="none" w:sz="0" w:space="0" w:color="auto"/>
          </w:divBdr>
        </w:div>
        <w:div w:id="235866420">
          <w:marLeft w:val="0"/>
          <w:marRight w:val="0"/>
          <w:marTop w:val="0"/>
          <w:marBottom w:val="0"/>
          <w:divBdr>
            <w:top w:val="none" w:sz="0" w:space="0" w:color="auto"/>
            <w:left w:val="none" w:sz="0" w:space="0" w:color="auto"/>
            <w:bottom w:val="none" w:sz="0" w:space="0" w:color="auto"/>
            <w:right w:val="none" w:sz="0" w:space="0" w:color="auto"/>
          </w:divBdr>
        </w:div>
        <w:div w:id="763696212">
          <w:marLeft w:val="0"/>
          <w:marRight w:val="0"/>
          <w:marTop w:val="0"/>
          <w:marBottom w:val="0"/>
          <w:divBdr>
            <w:top w:val="none" w:sz="0" w:space="0" w:color="auto"/>
            <w:left w:val="none" w:sz="0" w:space="0" w:color="auto"/>
            <w:bottom w:val="none" w:sz="0" w:space="0" w:color="auto"/>
            <w:right w:val="none" w:sz="0" w:space="0" w:color="auto"/>
          </w:divBdr>
        </w:div>
        <w:div w:id="1865049656">
          <w:marLeft w:val="0"/>
          <w:marRight w:val="0"/>
          <w:marTop w:val="0"/>
          <w:marBottom w:val="0"/>
          <w:divBdr>
            <w:top w:val="none" w:sz="0" w:space="0" w:color="auto"/>
            <w:left w:val="none" w:sz="0" w:space="0" w:color="auto"/>
            <w:bottom w:val="none" w:sz="0" w:space="0" w:color="auto"/>
            <w:right w:val="none" w:sz="0" w:space="0" w:color="auto"/>
          </w:divBdr>
        </w:div>
        <w:div w:id="143397763">
          <w:marLeft w:val="0"/>
          <w:marRight w:val="0"/>
          <w:marTop w:val="0"/>
          <w:marBottom w:val="0"/>
          <w:divBdr>
            <w:top w:val="none" w:sz="0" w:space="0" w:color="auto"/>
            <w:left w:val="none" w:sz="0" w:space="0" w:color="auto"/>
            <w:bottom w:val="none" w:sz="0" w:space="0" w:color="auto"/>
            <w:right w:val="none" w:sz="0" w:space="0" w:color="auto"/>
          </w:divBdr>
        </w:div>
        <w:div w:id="341317022">
          <w:marLeft w:val="0"/>
          <w:marRight w:val="0"/>
          <w:marTop w:val="0"/>
          <w:marBottom w:val="0"/>
          <w:divBdr>
            <w:top w:val="none" w:sz="0" w:space="0" w:color="auto"/>
            <w:left w:val="none" w:sz="0" w:space="0" w:color="auto"/>
            <w:bottom w:val="none" w:sz="0" w:space="0" w:color="auto"/>
            <w:right w:val="none" w:sz="0" w:space="0" w:color="auto"/>
          </w:divBdr>
        </w:div>
        <w:div w:id="1810054823">
          <w:marLeft w:val="0"/>
          <w:marRight w:val="0"/>
          <w:marTop w:val="0"/>
          <w:marBottom w:val="0"/>
          <w:divBdr>
            <w:top w:val="none" w:sz="0" w:space="0" w:color="auto"/>
            <w:left w:val="none" w:sz="0" w:space="0" w:color="auto"/>
            <w:bottom w:val="none" w:sz="0" w:space="0" w:color="auto"/>
            <w:right w:val="none" w:sz="0" w:space="0" w:color="auto"/>
          </w:divBdr>
        </w:div>
        <w:div w:id="799037625">
          <w:marLeft w:val="0"/>
          <w:marRight w:val="0"/>
          <w:marTop w:val="0"/>
          <w:marBottom w:val="0"/>
          <w:divBdr>
            <w:top w:val="none" w:sz="0" w:space="0" w:color="auto"/>
            <w:left w:val="none" w:sz="0" w:space="0" w:color="auto"/>
            <w:bottom w:val="none" w:sz="0" w:space="0" w:color="auto"/>
            <w:right w:val="none" w:sz="0" w:space="0" w:color="auto"/>
          </w:divBdr>
        </w:div>
        <w:div w:id="1288438881">
          <w:marLeft w:val="0"/>
          <w:marRight w:val="0"/>
          <w:marTop w:val="0"/>
          <w:marBottom w:val="0"/>
          <w:divBdr>
            <w:top w:val="none" w:sz="0" w:space="0" w:color="auto"/>
            <w:left w:val="none" w:sz="0" w:space="0" w:color="auto"/>
            <w:bottom w:val="none" w:sz="0" w:space="0" w:color="auto"/>
            <w:right w:val="none" w:sz="0" w:space="0" w:color="auto"/>
          </w:divBdr>
        </w:div>
        <w:div w:id="92944042">
          <w:marLeft w:val="0"/>
          <w:marRight w:val="0"/>
          <w:marTop w:val="0"/>
          <w:marBottom w:val="0"/>
          <w:divBdr>
            <w:top w:val="none" w:sz="0" w:space="0" w:color="auto"/>
            <w:left w:val="none" w:sz="0" w:space="0" w:color="auto"/>
            <w:bottom w:val="none" w:sz="0" w:space="0" w:color="auto"/>
            <w:right w:val="none" w:sz="0" w:space="0" w:color="auto"/>
          </w:divBdr>
        </w:div>
        <w:div w:id="600769676">
          <w:marLeft w:val="0"/>
          <w:marRight w:val="0"/>
          <w:marTop w:val="0"/>
          <w:marBottom w:val="0"/>
          <w:divBdr>
            <w:top w:val="none" w:sz="0" w:space="0" w:color="auto"/>
            <w:left w:val="none" w:sz="0" w:space="0" w:color="auto"/>
            <w:bottom w:val="none" w:sz="0" w:space="0" w:color="auto"/>
            <w:right w:val="none" w:sz="0" w:space="0" w:color="auto"/>
          </w:divBdr>
        </w:div>
        <w:div w:id="2086489772">
          <w:marLeft w:val="0"/>
          <w:marRight w:val="0"/>
          <w:marTop w:val="0"/>
          <w:marBottom w:val="0"/>
          <w:divBdr>
            <w:top w:val="none" w:sz="0" w:space="0" w:color="auto"/>
            <w:left w:val="none" w:sz="0" w:space="0" w:color="auto"/>
            <w:bottom w:val="none" w:sz="0" w:space="0" w:color="auto"/>
            <w:right w:val="none" w:sz="0" w:space="0" w:color="auto"/>
          </w:divBdr>
        </w:div>
        <w:div w:id="836772924">
          <w:marLeft w:val="0"/>
          <w:marRight w:val="0"/>
          <w:marTop w:val="0"/>
          <w:marBottom w:val="0"/>
          <w:divBdr>
            <w:top w:val="none" w:sz="0" w:space="0" w:color="auto"/>
            <w:left w:val="none" w:sz="0" w:space="0" w:color="auto"/>
            <w:bottom w:val="none" w:sz="0" w:space="0" w:color="auto"/>
            <w:right w:val="none" w:sz="0" w:space="0" w:color="auto"/>
          </w:divBdr>
        </w:div>
        <w:div w:id="851534496">
          <w:marLeft w:val="0"/>
          <w:marRight w:val="0"/>
          <w:marTop w:val="0"/>
          <w:marBottom w:val="0"/>
          <w:divBdr>
            <w:top w:val="none" w:sz="0" w:space="0" w:color="auto"/>
            <w:left w:val="none" w:sz="0" w:space="0" w:color="auto"/>
            <w:bottom w:val="none" w:sz="0" w:space="0" w:color="auto"/>
            <w:right w:val="none" w:sz="0" w:space="0" w:color="auto"/>
          </w:divBdr>
        </w:div>
        <w:div w:id="748118077">
          <w:marLeft w:val="0"/>
          <w:marRight w:val="0"/>
          <w:marTop w:val="0"/>
          <w:marBottom w:val="0"/>
          <w:divBdr>
            <w:top w:val="none" w:sz="0" w:space="0" w:color="auto"/>
            <w:left w:val="none" w:sz="0" w:space="0" w:color="auto"/>
            <w:bottom w:val="none" w:sz="0" w:space="0" w:color="auto"/>
            <w:right w:val="none" w:sz="0" w:space="0" w:color="auto"/>
          </w:divBdr>
        </w:div>
        <w:div w:id="785657439">
          <w:marLeft w:val="0"/>
          <w:marRight w:val="0"/>
          <w:marTop w:val="0"/>
          <w:marBottom w:val="0"/>
          <w:divBdr>
            <w:top w:val="none" w:sz="0" w:space="0" w:color="auto"/>
            <w:left w:val="none" w:sz="0" w:space="0" w:color="auto"/>
            <w:bottom w:val="none" w:sz="0" w:space="0" w:color="auto"/>
            <w:right w:val="none" w:sz="0" w:space="0" w:color="auto"/>
          </w:divBdr>
        </w:div>
        <w:div w:id="60294280">
          <w:marLeft w:val="0"/>
          <w:marRight w:val="0"/>
          <w:marTop w:val="0"/>
          <w:marBottom w:val="0"/>
          <w:divBdr>
            <w:top w:val="none" w:sz="0" w:space="0" w:color="auto"/>
            <w:left w:val="none" w:sz="0" w:space="0" w:color="auto"/>
            <w:bottom w:val="none" w:sz="0" w:space="0" w:color="auto"/>
            <w:right w:val="none" w:sz="0" w:space="0" w:color="auto"/>
          </w:divBdr>
        </w:div>
        <w:div w:id="1465999054">
          <w:marLeft w:val="0"/>
          <w:marRight w:val="0"/>
          <w:marTop w:val="0"/>
          <w:marBottom w:val="0"/>
          <w:divBdr>
            <w:top w:val="none" w:sz="0" w:space="0" w:color="auto"/>
            <w:left w:val="none" w:sz="0" w:space="0" w:color="auto"/>
            <w:bottom w:val="none" w:sz="0" w:space="0" w:color="auto"/>
            <w:right w:val="none" w:sz="0" w:space="0" w:color="auto"/>
          </w:divBdr>
        </w:div>
        <w:div w:id="750465850">
          <w:marLeft w:val="0"/>
          <w:marRight w:val="0"/>
          <w:marTop w:val="0"/>
          <w:marBottom w:val="0"/>
          <w:divBdr>
            <w:top w:val="none" w:sz="0" w:space="0" w:color="auto"/>
            <w:left w:val="none" w:sz="0" w:space="0" w:color="auto"/>
            <w:bottom w:val="none" w:sz="0" w:space="0" w:color="auto"/>
            <w:right w:val="none" w:sz="0" w:space="0" w:color="auto"/>
          </w:divBdr>
        </w:div>
        <w:div w:id="1098215211">
          <w:marLeft w:val="0"/>
          <w:marRight w:val="0"/>
          <w:marTop w:val="0"/>
          <w:marBottom w:val="0"/>
          <w:divBdr>
            <w:top w:val="none" w:sz="0" w:space="0" w:color="auto"/>
            <w:left w:val="none" w:sz="0" w:space="0" w:color="auto"/>
            <w:bottom w:val="none" w:sz="0" w:space="0" w:color="auto"/>
            <w:right w:val="none" w:sz="0" w:space="0" w:color="auto"/>
          </w:divBdr>
        </w:div>
        <w:div w:id="1744373977">
          <w:marLeft w:val="0"/>
          <w:marRight w:val="0"/>
          <w:marTop w:val="0"/>
          <w:marBottom w:val="0"/>
          <w:divBdr>
            <w:top w:val="none" w:sz="0" w:space="0" w:color="auto"/>
            <w:left w:val="none" w:sz="0" w:space="0" w:color="auto"/>
            <w:bottom w:val="none" w:sz="0" w:space="0" w:color="auto"/>
            <w:right w:val="none" w:sz="0" w:space="0" w:color="auto"/>
          </w:divBdr>
        </w:div>
        <w:div w:id="1705863386">
          <w:marLeft w:val="0"/>
          <w:marRight w:val="0"/>
          <w:marTop w:val="0"/>
          <w:marBottom w:val="0"/>
          <w:divBdr>
            <w:top w:val="none" w:sz="0" w:space="0" w:color="auto"/>
            <w:left w:val="none" w:sz="0" w:space="0" w:color="auto"/>
            <w:bottom w:val="none" w:sz="0" w:space="0" w:color="auto"/>
            <w:right w:val="none" w:sz="0" w:space="0" w:color="auto"/>
          </w:divBdr>
        </w:div>
        <w:div w:id="638848411">
          <w:marLeft w:val="0"/>
          <w:marRight w:val="0"/>
          <w:marTop w:val="0"/>
          <w:marBottom w:val="0"/>
          <w:divBdr>
            <w:top w:val="none" w:sz="0" w:space="0" w:color="auto"/>
            <w:left w:val="none" w:sz="0" w:space="0" w:color="auto"/>
            <w:bottom w:val="none" w:sz="0" w:space="0" w:color="auto"/>
            <w:right w:val="none" w:sz="0" w:space="0" w:color="auto"/>
          </w:divBdr>
        </w:div>
        <w:div w:id="249123393">
          <w:marLeft w:val="0"/>
          <w:marRight w:val="0"/>
          <w:marTop w:val="0"/>
          <w:marBottom w:val="0"/>
          <w:divBdr>
            <w:top w:val="none" w:sz="0" w:space="0" w:color="auto"/>
            <w:left w:val="none" w:sz="0" w:space="0" w:color="auto"/>
            <w:bottom w:val="none" w:sz="0" w:space="0" w:color="auto"/>
            <w:right w:val="none" w:sz="0" w:space="0" w:color="auto"/>
          </w:divBdr>
        </w:div>
        <w:div w:id="396244208">
          <w:marLeft w:val="0"/>
          <w:marRight w:val="0"/>
          <w:marTop w:val="0"/>
          <w:marBottom w:val="0"/>
          <w:divBdr>
            <w:top w:val="none" w:sz="0" w:space="0" w:color="auto"/>
            <w:left w:val="none" w:sz="0" w:space="0" w:color="auto"/>
            <w:bottom w:val="none" w:sz="0" w:space="0" w:color="auto"/>
            <w:right w:val="none" w:sz="0" w:space="0" w:color="auto"/>
          </w:divBdr>
        </w:div>
        <w:div w:id="1865096950">
          <w:marLeft w:val="0"/>
          <w:marRight w:val="0"/>
          <w:marTop w:val="0"/>
          <w:marBottom w:val="0"/>
          <w:divBdr>
            <w:top w:val="none" w:sz="0" w:space="0" w:color="auto"/>
            <w:left w:val="none" w:sz="0" w:space="0" w:color="auto"/>
            <w:bottom w:val="none" w:sz="0" w:space="0" w:color="auto"/>
            <w:right w:val="none" w:sz="0" w:space="0" w:color="auto"/>
          </w:divBdr>
        </w:div>
        <w:div w:id="1224945642">
          <w:marLeft w:val="0"/>
          <w:marRight w:val="0"/>
          <w:marTop w:val="0"/>
          <w:marBottom w:val="0"/>
          <w:divBdr>
            <w:top w:val="none" w:sz="0" w:space="0" w:color="auto"/>
            <w:left w:val="none" w:sz="0" w:space="0" w:color="auto"/>
            <w:bottom w:val="none" w:sz="0" w:space="0" w:color="auto"/>
            <w:right w:val="none" w:sz="0" w:space="0" w:color="auto"/>
          </w:divBdr>
        </w:div>
        <w:div w:id="1072504725">
          <w:marLeft w:val="0"/>
          <w:marRight w:val="0"/>
          <w:marTop w:val="0"/>
          <w:marBottom w:val="0"/>
          <w:divBdr>
            <w:top w:val="none" w:sz="0" w:space="0" w:color="auto"/>
            <w:left w:val="none" w:sz="0" w:space="0" w:color="auto"/>
            <w:bottom w:val="none" w:sz="0" w:space="0" w:color="auto"/>
            <w:right w:val="none" w:sz="0" w:space="0" w:color="auto"/>
          </w:divBdr>
        </w:div>
        <w:div w:id="917592237">
          <w:marLeft w:val="0"/>
          <w:marRight w:val="0"/>
          <w:marTop w:val="0"/>
          <w:marBottom w:val="0"/>
          <w:divBdr>
            <w:top w:val="none" w:sz="0" w:space="0" w:color="auto"/>
            <w:left w:val="none" w:sz="0" w:space="0" w:color="auto"/>
            <w:bottom w:val="none" w:sz="0" w:space="0" w:color="auto"/>
            <w:right w:val="none" w:sz="0" w:space="0" w:color="auto"/>
          </w:divBdr>
        </w:div>
        <w:div w:id="1951938338">
          <w:marLeft w:val="0"/>
          <w:marRight w:val="0"/>
          <w:marTop w:val="0"/>
          <w:marBottom w:val="0"/>
          <w:divBdr>
            <w:top w:val="none" w:sz="0" w:space="0" w:color="auto"/>
            <w:left w:val="none" w:sz="0" w:space="0" w:color="auto"/>
            <w:bottom w:val="none" w:sz="0" w:space="0" w:color="auto"/>
            <w:right w:val="none" w:sz="0" w:space="0" w:color="auto"/>
          </w:divBdr>
        </w:div>
        <w:div w:id="1011831152">
          <w:marLeft w:val="0"/>
          <w:marRight w:val="0"/>
          <w:marTop w:val="0"/>
          <w:marBottom w:val="0"/>
          <w:divBdr>
            <w:top w:val="none" w:sz="0" w:space="0" w:color="auto"/>
            <w:left w:val="none" w:sz="0" w:space="0" w:color="auto"/>
            <w:bottom w:val="none" w:sz="0" w:space="0" w:color="auto"/>
            <w:right w:val="none" w:sz="0" w:space="0" w:color="auto"/>
          </w:divBdr>
        </w:div>
        <w:div w:id="1472821187">
          <w:marLeft w:val="0"/>
          <w:marRight w:val="0"/>
          <w:marTop w:val="0"/>
          <w:marBottom w:val="0"/>
          <w:divBdr>
            <w:top w:val="none" w:sz="0" w:space="0" w:color="auto"/>
            <w:left w:val="none" w:sz="0" w:space="0" w:color="auto"/>
            <w:bottom w:val="none" w:sz="0" w:space="0" w:color="auto"/>
            <w:right w:val="none" w:sz="0" w:space="0" w:color="auto"/>
          </w:divBdr>
        </w:div>
        <w:div w:id="318383377">
          <w:marLeft w:val="0"/>
          <w:marRight w:val="0"/>
          <w:marTop w:val="0"/>
          <w:marBottom w:val="0"/>
          <w:divBdr>
            <w:top w:val="none" w:sz="0" w:space="0" w:color="auto"/>
            <w:left w:val="none" w:sz="0" w:space="0" w:color="auto"/>
            <w:bottom w:val="none" w:sz="0" w:space="0" w:color="auto"/>
            <w:right w:val="none" w:sz="0" w:space="0" w:color="auto"/>
          </w:divBdr>
        </w:div>
        <w:div w:id="2108772332">
          <w:marLeft w:val="0"/>
          <w:marRight w:val="0"/>
          <w:marTop w:val="0"/>
          <w:marBottom w:val="0"/>
          <w:divBdr>
            <w:top w:val="none" w:sz="0" w:space="0" w:color="auto"/>
            <w:left w:val="none" w:sz="0" w:space="0" w:color="auto"/>
            <w:bottom w:val="none" w:sz="0" w:space="0" w:color="auto"/>
            <w:right w:val="none" w:sz="0" w:space="0" w:color="auto"/>
          </w:divBdr>
        </w:div>
        <w:div w:id="602033310">
          <w:marLeft w:val="0"/>
          <w:marRight w:val="0"/>
          <w:marTop w:val="0"/>
          <w:marBottom w:val="0"/>
          <w:divBdr>
            <w:top w:val="none" w:sz="0" w:space="0" w:color="auto"/>
            <w:left w:val="none" w:sz="0" w:space="0" w:color="auto"/>
            <w:bottom w:val="none" w:sz="0" w:space="0" w:color="auto"/>
            <w:right w:val="none" w:sz="0" w:space="0" w:color="auto"/>
          </w:divBdr>
        </w:div>
        <w:div w:id="1859393282">
          <w:marLeft w:val="0"/>
          <w:marRight w:val="0"/>
          <w:marTop w:val="0"/>
          <w:marBottom w:val="0"/>
          <w:divBdr>
            <w:top w:val="none" w:sz="0" w:space="0" w:color="auto"/>
            <w:left w:val="none" w:sz="0" w:space="0" w:color="auto"/>
            <w:bottom w:val="none" w:sz="0" w:space="0" w:color="auto"/>
            <w:right w:val="none" w:sz="0" w:space="0" w:color="auto"/>
          </w:divBdr>
        </w:div>
        <w:div w:id="941110254">
          <w:marLeft w:val="0"/>
          <w:marRight w:val="0"/>
          <w:marTop w:val="0"/>
          <w:marBottom w:val="0"/>
          <w:divBdr>
            <w:top w:val="none" w:sz="0" w:space="0" w:color="auto"/>
            <w:left w:val="none" w:sz="0" w:space="0" w:color="auto"/>
            <w:bottom w:val="none" w:sz="0" w:space="0" w:color="auto"/>
            <w:right w:val="none" w:sz="0" w:space="0" w:color="auto"/>
          </w:divBdr>
        </w:div>
        <w:div w:id="1221359997">
          <w:marLeft w:val="0"/>
          <w:marRight w:val="0"/>
          <w:marTop w:val="0"/>
          <w:marBottom w:val="0"/>
          <w:divBdr>
            <w:top w:val="none" w:sz="0" w:space="0" w:color="auto"/>
            <w:left w:val="none" w:sz="0" w:space="0" w:color="auto"/>
            <w:bottom w:val="none" w:sz="0" w:space="0" w:color="auto"/>
            <w:right w:val="none" w:sz="0" w:space="0" w:color="auto"/>
          </w:divBdr>
        </w:div>
        <w:div w:id="1684210374">
          <w:marLeft w:val="0"/>
          <w:marRight w:val="0"/>
          <w:marTop w:val="0"/>
          <w:marBottom w:val="0"/>
          <w:divBdr>
            <w:top w:val="none" w:sz="0" w:space="0" w:color="auto"/>
            <w:left w:val="none" w:sz="0" w:space="0" w:color="auto"/>
            <w:bottom w:val="none" w:sz="0" w:space="0" w:color="auto"/>
            <w:right w:val="none" w:sz="0" w:space="0" w:color="auto"/>
          </w:divBdr>
        </w:div>
        <w:div w:id="1686711495">
          <w:marLeft w:val="0"/>
          <w:marRight w:val="0"/>
          <w:marTop w:val="0"/>
          <w:marBottom w:val="0"/>
          <w:divBdr>
            <w:top w:val="none" w:sz="0" w:space="0" w:color="auto"/>
            <w:left w:val="none" w:sz="0" w:space="0" w:color="auto"/>
            <w:bottom w:val="none" w:sz="0" w:space="0" w:color="auto"/>
            <w:right w:val="none" w:sz="0" w:space="0" w:color="auto"/>
          </w:divBdr>
        </w:div>
        <w:div w:id="1772554865">
          <w:marLeft w:val="0"/>
          <w:marRight w:val="0"/>
          <w:marTop w:val="0"/>
          <w:marBottom w:val="0"/>
          <w:divBdr>
            <w:top w:val="none" w:sz="0" w:space="0" w:color="auto"/>
            <w:left w:val="none" w:sz="0" w:space="0" w:color="auto"/>
            <w:bottom w:val="none" w:sz="0" w:space="0" w:color="auto"/>
            <w:right w:val="none" w:sz="0" w:space="0" w:color="auto"/>
          </w:divBdr>
        </w:div>
        <w:div w:id="554777932">
          <w:marLeft w:val="0"/>
          <w:marRight w:val="0"/>
          <w:marTop w:val="0"/>
          <w:marBottom w:val="0"/>
          <w:divBdr>
            <w:top w:val="none" w:sz="0" w:space="0" w:color="auto"/>
            <w:left w:val="none" w:sz="0" w:space="0" w:color="auto"/>
            <w:bottom w:val="none" w:sz="0" w:space="0" w:color="auto"/>
            <w:right w:val="none" w:sz="0" w:space="0" w:color="auto"/>
          </w:divBdr>
        </w:div>
        <w:div w:id="454102497">
          <w:marLeft w:val="0"/>
          <w:marRight w:val="0"/>
          <w:marTop w:val="0"/>
          <w:marBottom w:val="0"/>
          <w:divBdr>
            <w:top w:val="none" w:sz="0" w:space="0" w:color="auto"/>
            <w:left w:val="none" w:sz="0" w:space="0" w:color="auto"/>
            <w:bottom w:val="none" w:sz="0" w:space="0" w:color="auto"/>
            <w:right w:val="none" w:sz="0" w:space="0" w:color="auto"/>
          </w:divBdr>
        </w:div>
        <w:div w:id="1803116716">
          <w:marLeft w:val="0"/>
          <w:marRight w:val="0"/>
          <w:marTop w:val="0"/>
          <w:marBottom w:val="0"/>
          <w:divBdr>
            <w:top w:val="none" w:sz="0" w:space="0" w:color="auto"/>
            <w:left w:val="none" w:sz="0" w:space="0" w:color="auto"/>
            <w:bottom w:val="none" w:sz="0" w:space="0" w:color="auto"/>
            <w:right w:val="none" w:sz="0" w:space="0" w:color="auto"/>
          </w:divBdr>
        </w:div>
        <w:div w:id="1378041455">
          <w:marLeft w:val="0"/>
          <w:marRight w:val="0"/>
          <w:marTop w:val="0"/>
          <w:marBottom w:val="0"/>
          <w:divBdr>
            <w:top w:val="none" w:sz="0" w:space="0" w:color="auto"/>
            <w:left w:val="none" w:sz="0" w:space="0" w:color="auto"/>
            <w:bottom w:val="none" w:sz="0" w:space="0" w:color="auto"/>
            <w:right w:val="none" w:sz="0" w:space="0" w:color="auto"/>
          </w:divBdr>
        </w:div>
        <w:div w:id="1408923403">
          <w:marLeft w:val="0"/>
          <w:marRight w:val="0"/>
          <w:marTop w:val="0"/>
          <w:marBottom w:val="0"/>
          <w:divBdr>
            <w:top w:val="none" w:sz="0" w:space="0" w:color="auto"/>
            <w:left w:val="none" w:sz="0" w:space="0" w:color="auto"/>
            <w:bottom w:val="none" w:sz="0" w:space="0" w:color="auto"/>
            <w:right w:val="none" w:sz="0" w:space="0" w:color="auto"/>
          </w:divBdr>
        </w:div>
        <w:div w:id="310523093">
          <w:marLeft w:val="0"/>
          <w:marRight w:val="0"/>
          <w:marTop w:val="0"/>
          <w:marBottom w:val="0"/>
          <w:divBdr>
            <w:top w:val="none" w:sz="0" w:space="0" w:color="auto"/>
            <w:left w:val="none" w:sz="0" w:space="0" w:color="auto"/>
            <w:bottom w:val="none" w:sz="0" w:space="0" w:color="auto"/>
            <w:right w:val="none" w:sz="0" w:space="0" w:color="auto"/>
          </w:divBdr>
        </w:div>
        <w:div w:id="1924102717">
          <w:marLeft w:val="0"/>
          <w:marRight w:val="0"/>
          <w:marTop w:val="0"/>
          <w:marBottom w:val="0"/>
          <w:divBdr>
            <w:top w:val="none" w:sz="0" w:space="0" w:color="auto"/>
            <w:left w:val="none" w:sz="0" w:space="0" w:color="auto"/>
            <w:bottom w:val="none" w:sz="0" w:space="0" w:color="auto"/>
            <w:right w:val="none" w:sz="0" w:space="0" w:color="auto"/>
          </w:divBdr>
        </w:div>
        <w:div w:id="306590171">
          <w:marLeft w:val="0"/>
          <w:marRight w:val="0"/>
          <w:marTop w:val="0"/>
          <w:marBottom w:val="0"/>
          <w:divBdr>
            <w:top w:val="none" w:sz="0" w:space="0" w:color="auto"/>
            <w:left w:val="none" w:sz="0" w:space="0" w:color="auto"/>
            <w:bottom w:val="none" w:sz="0" w:space="0" w:color="auto"/>
            <w:right w:val="none" w:sz="0" w:space="0" w:color="auto"/>
          </w:divBdr>
        </w:div>
        <w:div w:id="1095634614">
          <w:marLeft w:val="0"/>
          <w:marRight w:val="0"/>
          <w:marTop w:val="0"/>
          <w:marBottom w:val="0"/>
          <w:divBdr>
            <w:top w:val="none" w:sz="0" w:space="0" w:color="auto"/>
            <w:left w:val="none" w:sz="0" w:space="0" w:color="auto"/>
            <w:bottom w:val="none" w:sz="0" w:space="0" w:color="auto"/>
            <w:right w:val="none" w:sz="0" w:space="0" w:color="auto"/>
          </w:divBdr>
        </w:div>
        <w:div w:id="1711495994">
          <w:marLeft w:val="0"/>
          <w:marRight w:val="0"/>
          <w:marTop w:val="0"/>
          <w:marBottom w:val="0"/>
          <w:divBdr>
            <w:top w:val="none" w:sz="0" w:space="0" w:color="auto"/>
            <w:left w:val="none" w:sz="0" w:space="0" w:color="auto"/>
            <w:bottom w:val="none" w:sz="0" w:space="0" w:color="auto"/>
            <w:right w:val="none" w:sz="0" w:space="0" w:color="auto"/>
          </w:divBdr>
        </w:div>
        <w:div w:id="1510027355">
          <w:marLeft w:val="0"/>
          <w:marRight w:val="0"/>
          <w:marTop w:val="0"/>
          <w:marBottom w:val="0"/>
          <w:divBdr>
            <w:top w:val="none" w:sz="0" w:space="0" w:color="auto"/>
            <w:left w:val="none" w:sz="0" w:space="0" w:color="auto"/>
            <w:bottom w:val="none" w:sz="0" w:space="0" w:color="auto"/>
            <w:right w:val="none" w:sz="0" w:space="0" w:color="auto"/>
          </w:divBdr>
        </w:div>
        <w:div w:id="696781400">
          <w:marLeft w:val="0"/>
          <w:marRight w:val="0"/>
          <w:marTop w:val="0"/>
          <w:marBottom w:val="0"/>
          <w:divBdr>
            <w:top w:val="none" w:sz="0" w:space="0" w:color="auto"/>
            <w:left w:val="none" w:sz="0" w:space="0" w:color="auto"/>
            <w:bottom w:val="none" w:sz="0" w:space="0" w:color="auto"/>
            <w:right w:val="none" w:sz="0" w:space="0" w:color="auto"/>
          </w:divBdr>
        </w:div>
        <w:div w:id="1677687200">
          <w:marLeft w:val="0"/>
          <w:marRight w:val="0"/>
          <w:marTop w:val="0"/>
          <w:marBottom w:val="0"/>
          <w:divBdr>
            <w:top w:val="none" w:sz="0" w:space="0" w:color="auto"/>
            <w:left w:val="none" w:sz="0" w:space="0" w:color="auto"/>
            <w:bottom w:val="none" w:sz="0" w:space="0" w:color="auto"/>
            <w:right w:val="none" w:sz="0" w:space="0" w:color="auto"/>
          </w:divBdr>
        </w:div>
        <w:div w:id="386493610">
          <w:marLeft w:val="0"/>
          <w:marRight w:val="0"/>
          <w:marTop w:val="0"/>
          <w:marBottom w:val="0"/>
          <w:divBdr>
            <w:top w:val="none" w:sz="0" w:space="0" w:color="auto"/>
            <w:left w:val="none" w:sz="0" w:space="0" w:color="auto"/>
            <w:bottom w:val="none" w:sz="0" w:space="0" w:color="auto"/>
            <w:right w:val="none" w:sz="0" w:space="0" w:color="auto"/>
          </w:divBdr>
        </w:div>
        <w:div w:id="1318151854">
          <w:marLeft w:val="0"/>
          <w:marRight w:val="0"/>
          <w:marTop w:val="0"/>
          <w:marBottom w:val="0"/>
          <w:divBdr>
            <w:top w:val="none" w:sz="0" w:space="0" w:color="auto"/>
            <w:left w:val="none" w:sz="0" w:space="0" w:color="auto"/>
            <w:bottom w:val="none" w:sz="0" w:space="0" w:color="auto"/>
            <w:right w:val="none" w:sz="0" w:space="0" w:color="auto"/>
          </w:divBdr>
        </w:div>
        <w:div w:id="887036164">
          <w:marLeft w:val="0"/>
          <w:marRight w:val="0"/>
          <w:marTop w:val="0"/>
          <w:marBottom w:val="0"/>
          <w:divBdr>
            <w:top w:val="none" w:sz="0" w:space="0" w:color="auto"/>
            <w:left w:val="none" w:sz="0" w:space="0" w:color="auto"/>
            <w:bottom w:val="none" w:sz="0" w:space="0" w:color="auto"/>
            <w:right w:val="none" w:sz="0" w:space="0" w:color="auto"/>
          </w:divBdr>
        </w:div>
        <w:div w:id="1045569697">
          <w:marLeft w:val="0"/>
          <w:marRight w:val="0"/>
          <w:marTop w:val="0"/>
          <w:marBottom w:val="0"/>
          <w:divBdr>
            <w:top w:val="none" w:sz="0" w:space="0" w:color="auto"/>
            <w:left w:val="none" w:sz="0" w:space="0" w:color="auto"/>
            <w:bottom w:val="none" w:sz="0" w:space="0" w:color="auto"/>
            <w:right w:val="none" w:sz="0" w:space="0" w:color="auto"/>
          </w:divBdr>
        </w:div>
        <w:div w:id="1595238901">
          <w:marLeft w:val="0"/>
          <w:marRight w:val="0"/>
          <w:marTop w:val="0"/>
          <w:marBottom w:val="0"/>
          <w:divBdr>
            <w:top w:val="none" w:sz="0" w:space="0" w:color="auto"/>
            <w:left w:val="none" w:sz="0" w:space="0" w:color="auto"/>
            <w:bottom w:val="none" w:sz="0" w:space="0" w:color="auto"/>
            <w:right w:val="none" w:sz="0" w:space="0" w:color="auto"/>
          </w:divBdr>
        </w:div>
        <w:div w:id="196091074">
          <w:marLeft w:val="0"/>
          <w:marRight w:val="0"/>
          <w:marTop w:val="0"/>
          <w:marBottom w:val="0"/>
          <w:divBdr>
            <w:top w:val="none" w:sz="0" w:space="0" w:color="auto"/>
            <w:left w:val="none" w:sz="0" w:space="0" w:color="auto"/>
            <w:bottom w:val="none" w:sz="0" w:space="0" w:color="auto"/>
            <w:right w:val="none" w:sz="0" w:space="0" w:color="auto"/>
          </w:divBdr>
        </w:div>
        <w:div w:id="1641184424">
          <w:marLeft w:val="0"/>
          <w:marRight w:val="0"/>
          <w:marTop w:val="0"/>
          <w:marBottom w:val="0"/>
          <w:divBdr>
            <w:top w:val="none" w:sz="0" w:space="0" w:color="auto"/>
            <w:left w:val="none" w:sz="0" w:space="0" w:color="auto"/>
            <w:bottom w:val="none" w:sz="0" w:space="0" w:color="auto"/>
            <w:right w:val="none" w:sz="0" w:space="0" w:color="auto"/>
          </w:divBdr>
        </w:div>
        <w:div w:id="2025784363">
          <w:marLeft w:val="0"/>
          <w:marRight w:val="0"/>
          <w:marTop w:val="0"/>
          <w:marBottom w:val="0"/>
          <w:divBdr>
            <w:top w:val="none" w:sz="0" w:space="0" w:color="auto"/>
            <w:left w:val="none" w:sz="0" w:space="0" w:color="auto"/>
            <w:bottom w:val="none" w:sz="0" w:space="0" w:color="auto"/>
            <w:right w:val="none" w:sz="0" w:space="0" w:color="auto"/>
          </w:divBdr>
        </w:div>
        <w:div w:id="1874535200">
          <w:marLeft w:val="0"/>
          <w:marRight w:val="0"/>
          <w:marTop w:val="0"/>
          <w:marBottom w:val="0"/>
          <w:divBdr>
            <w:top w:val="none" w:sz="0" w:space="0" w:color="auto"/>
            <w:left w:val="none" w:sz="0" w:space="0" w:color="auto"/>
            <w:bottom w:val="none" w:sz="0" w:space="0" w:color="auto"/>
            <w:right w:val="none" w:sz="0" w:space="0" w:color="auto"/>
          </w:divBdr>
        </w:div>
        <w:div w:id="583878716">
          <w:marLeft w:val="0"/>
          <w:marRight w:val="0"/>
          <w:marTop w:val="0"/>
          <w:marBottom w:val="0"/>
          <w:divBdr>
            <w:top w:val="none" w:sz="0" w:space="0" w:color="auto"/>
            <w:left w:val="none" w:sz="0" w:space="0" w:color="auto"/>
            <w:bottom w:val="none" w:sz="0" w:space="0" w:color="auto"/>
            <w:right w:val="none" w:sz="0" w:space="0" w:color="auto"/>
          </w:divBdr>
        </w:div>
        <w:div w:id="1348747664">
          <w:marLeft w:val="0"/>
          <w:marRight w:val="0"/>
          <w:marTop w:val="0"/>
          <w:marBottom w:val="0"/>
          <w:divBdr>
            <w:top w:val="none" w:sz="0" w:space="0" w:color="auto"/>
            <w:left w:val="none" w:sz="0" w:space="0" w:color="auto"/>
            <w:bottom w:val="none" w:sz="0" w:space="0" w:color="auto"/>
            <w:right w:val="none" w:sz="0" w:space="0" w:color="auto"/>
          </w:divBdr>
        </w:div>
        <w:div w:id="1248615273">
          <w:marLeft w:val="0"/>
          <w:marRight w:val="0"/>
          <w:marTop w:val="0"/>
          <w:marBottom w:val="0"/>
          <w:divBdr>
            <w:top w:val="none" w:sz="0" w:space="0" w:color="auto"/>
            <w:left w:val="none" w:sz="0" w:space="0" w:color="auto"/>
            <w:bottom w:val="none" w:sz="0" w:space="0" w:color="auto"/>
            <w:right w:val="none" w:sz="0" w:space="0" w:color="auto"/>
          </w:divBdr>
        </w:div>
        <w:div w:id="1915506323">
          <w:marLeft w:val="0"/>
          <w:marRight w:val="0"/>
          <w:marTop w:val="0"/>
          <w:marBottom w:val="0"/>
          <w:divBdr>
            <w:top w:val="none" w:sz="0" w:space="0" w:color="auto"/>
            <w:left w:val="none" w:sz="0" w:space="0" w:color="auto"/>
            <w:bottom w:val="none" w:sz="0" w:space="0" w:color="auto"/>
            <w:right w:val="none" w:sz="0" w:space="0" w:color="auto"/>
          </w:divBdr>
        </w:div>
        <w:div w:id="22946285">
          <w:marLeft w:val="0"/>
          <w:marRight w:val="0"/>
          <w:marTop w:val="0"/>
          <w:marBottom w:val="0"/>
          <w:divBdr>
            <w:top w:val="none" w:sz="0" w:space="0" w:color="auto"/>
            <w:left w:val="none" w:sz="0" w:space="0" w:color="auto"/>
            <w:bottom w:val="none" w:sz="0" w:space="0" w:color="auto"/>
            <w:right w:val="none" w:sz="0" w:space="0" w:color="auto"/>
          </w:divBdr>
        </w:div>
        <w:div w:id="153106394">
          <w:marLeft w:val="0"/>
          <w:marRight w:val="0"/>
          <w:marTop w:val="0"/>
          <w:marBottom w:val="0"/>
          <w:divBdr>
            <w:top w:val="none" w:sz="0" w:space="0" w:color="auto"/>
            <w:left w:val="none" w:sz="0" w:space="0" w:color="auto"/>
            <w:bottom w:val="none" w:sz="0" w:space="0" w:color="auto"/>
            <w:right w:val="none" w:sz="0" w:space="0" w:color="auto"/>
          </w:divBdr>
        </w:div>
        <w:div w:id="1067071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active-plus.ru/ru/keyword/98207/articles" TargetMode="External"/><Relationship Id="rId3" Type="http://schemas.openxmlformats.org/officeDocument/2006/relationships/settings" Target="settings.xml"/><Relationship Id="rId7" Type="http://schemas.openxmlformats.org/officeDocument/2006/relationships/hyperlink" Target="https://interactive-plus.ru/ru/keyword/6063/artic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active-plus.ru/ru/keyword/98208/artic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1383</Words>
  <Characters>7886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Бомбита</dc:creator>
  <cp:keywords/>
  <dc:description/>
  <cp:lastModifiedBy>Бомбита</cp:lastModifiedBy>
  <cp:revision>3</cp:revision>
  <dcterms:created xsi:type="dcterms:W3CDTF">2018-12-20T16:36:00Z</dcterms:created>
  <dcterms:modified xsi:type="dcterms:W3CDTF">2018-12-23T17:58:00Z</dcterms:modified>
</cp:coreProperties>
</file>