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DB1633" w:rsidP="6493FFBD" w:rsidRDefault="00DB1633" w14:paraId="339E65B4" wp14:noSpellErr="1" wp14:textId="5F801A90">
      <w:pPr>
        <w:suppressAutoHyphens/>
        <w:spacing w:after="0" w:line="240" w:lineRule="auto"/>
        <w:jc w:val="center"/>
        <w:rPr>
          <w:rFonts w:ascii="Times New Roman" w:hAnsi="Times New Roman" w:eastAsia="" w:cs="Times New Roman" w:eastAsiaTheme="majorEastAsia"/>
          <w:sz w:val="24"/>
          <w:szCs w:val="24"/>
          <w:lang w:eastAsia="ar-SA"/>
        </w:rPr>
      </w:pPr>
      <w:r w:rsidRPr="6493FFBD" w:rsidR="6493FFBD">
        <w:rPr>
          <w:rFonts w:ascii="Times New Roman" w:hAnsi="Times New Roman" w:eastAsia="" w:cs="Times New Roman" w:eastAsiaTheme="majorEastAsia"/>
          <w:sz w:val="24"/>
          <w:szCs w:val="24"/>
          <w:lang w:eastAsia="ar-SA"/>
        </w:rPr>
        <w:t>И.В. Егорова</w:t>
      </w:r>
    </w:p>
    <w:p xmlns:wp14="http://schemas.microsoft.com/office/word/2010/wordml" w:rsidRPr="00DB1633" w:rsidR="000F7486" w:rsidP="00DB1633" w:rsidRDefault="000F7486" w14:paraId="672A6659" wp14:textId="77777777">
      <w:pPr>
        <w:suppressAutoHyphens/>
        <w:spacing w:after="0" w:line="240" w:lineRule="auto"/>
        <w:jc w:val="center"/>
        <w:rPr>
          <w:rFonts w:ascii="Times New Roman" w:hAnsi="Times New Roman" w:cs="Times New Roman" w:eastAsiaTheme="majorEastAsia"/>
          <w:bCs/>
          <w:sz w:val="24"/>
          <w:szCs w:val="24"/>
          <w:lang w:eastAsia="ar-SA"/>
        </w:rPr>
      </w:pPr>
    </w:p>
    <w:p xmlns:wp14="http://schemas.microsoft.com/office/word/2010/wordml" w:rsidRPr="00551BEE" w:rsidR="003B3316" w:rsidP="00551BEE" w:rsidRDefault="003B3316" w14:paraId="7BEECBF4" wp14:textId="7777777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 w:eastAsiaTheme="majorEastAsia"/>
          <w:b/>
          <w:bCs/>
          <w:sz w:val="24"/>
          <w:szCs w:val="24"/>
          <w:lang w:eastAsia="ar-SA"/>
        </w:rPr>
      </w:pPr>
      <w:r w:rsidRPr="00551BEE">
        <w:rPr>
          <w:rFonts w:ascii="Times New Roman" w:hAnsi="Times New Roman" w:cs="Times New Roman" w:eastAsiaTheme="majorEastAsia"/>
          <w:b/>
          <w:bCs/>
          <w:sz w:val="24"/>
          <w:szCs w:val="24"/>
          <w:lang w:eastAsia="ar-SA"/>
        </w:rPr>
        <w:t>Проект «Литературный журнал для младших школьников “Что может папа”»</w:t>
      </w:r>
    </w:p>
    <w:p xmlns:wp14="http://schemas.microsoft.com/office/word/2010/wordml" w:rsidR="000F7486" w:rsidP="00551BEE" w:rsidRDefault="000F7486" w14:paraId="0A37501D" wp14:textId="77777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xmlns:wp14="http://schemas.microsoft.com/office/word/2010/wordml" w:rsidRPr="000F7486" w:rsidR="00941449" w:rsidP="6493FFBD" w:rsidRDefault="00D03FAA" w14:paraId="68C9C602" wp14:noSpellErr="1" wp14:textId="4D44F5D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 w:rsidRPr="000F7486">
        <w:rPr>
          <w:rFonts w:ascii="Times New Roman" w:hAnsi="Times New Roman" w:cs="Times New Roman"/>
          <w:sz w:val="24"/>
          <w:szCs w:val="24"/>
        </w:rPr>
        <w:t xml:space="preserve">В отечественной литературе тема отца, по </w:t>
      </w:r>
      <w:r w:rsidRPr="000F7486">
        <w:rPr>
          <w:rFonts w:ascii="Times New Roman" w:hAnsi="Times New Roman" w:cs="Times New Roman"/>
          <w:sz w:val="24"/>
          <w:szCs w:val="24"/>
        </w:rPr>
        <w:t>моему</w:t>
      </w:r>
      <w:r w:rsidRPr="000F7486">
        <w:rPr>
          <w:rFonts w:ascii="Times New Roman" w:hAnsi="Times New Roman" w:cs="Times New Roman"/>
          <w:sz w:val="24"/>
          <w:szCs w:val="24"/>
        </w:rPr>
        <w:t xml:space="preserve"> мнению</w:t>
      </w:r>
      <w:r w:rsidR="00E82525">
        <w:rPr>
          <w:rFonts w:ascii="Times New Roman" w:hAnsi="Times New Roman" w:cs="Times New Roman"/>
          <w:sz w:val="24"/>
          <w:szCs w:val="24"/>
        </w:rPr>
        <w:t>,</w:t>
      </w:r>
      <w:bookmarkStart w:name="_GoBack" w:id="0"/>
      <w:bookmarkEnd w:id="0"/>
      <w:r w:rsidRPr="000F7486">
        <w:rPr>
          <w:rFonts w:ascii="Times New Roman" w:hAnsi="Times New Roman" w:cs="Times New Roman"/>
          <w:sz w:val="24"/>
          <w:szCs w:val="24"/>
        </w:rPr>
        <w:t xml:space="preserve"> выступает одной из самых значимых. Не случайно ей посвящали свои произведения писатели разных поколений – от мастеров дореволюционной России – Л.Н. Толстой («Прыжок»), А.И. Куприн («Слон»), Н.Г. Гарин-Михайловский («Детство Темы») до писателей советского периода – В.Ю. Драгунский («Денискины рассказы»), А.Г. Алексин («Звоните и приезжайте»). Большинство названных произведений изучаются в современной начальной школе, однако есть и такие</w:t>
      </w:r>
      <w:r w:rsidRPr="000F7486">
        <w:rPr>
          <w:rFonts w:ascii="Times New Roman" w:hAnsi="Times New Roman" w:cs="Times New Roman"/>
          <w:sz w:val="24"/>
          <w:szCs w:val="24"/>
        </w:rPr>
        <w:t xml:space="preserve">,</w:t>
      </w:r>
      <w:r w:rsidRPr="000F7486">
        <w:rPr>
          <w:rFonts w:ascii="Times New Roman" w:hAnsi="Times New Roman" w:cs="Times New Roman"/>
          <w:sz w:val="24"/>
          <w:szCs w:val="24"/>
        </w:rPr>
        <w:t xml:space="preserve"> которые</w:t>
      </w:r>
      <w:r w:rsidR="000F7486">
        <w:rPr>
          <w:rFonts w:ascii="Times New Roman" w:hAnsi="Times New Roman" w:cs="Times New Roman"/>
          <w:sz w:val="24"/>
          <w:szCs w:val="24"/>
        </w:rPr>
        <w:t xml:space="preserve"> </w:t>
      </w:r>
      <w:r w:rsidRPr="000F7486">
        <w:rPr>
          <w:rFonts w:ascii="Times New Roman" w:hAnsi="Times New Roman" w:cs="Times New Roman"/>
          <w:sz w:val="24"/>
          <w:szCs w:val="24"/>
        </w:rPr>
        <w:t>незаслуженно обойдены вниманием школьной практикой. Так, счита</w:t>
      </w:r>
      <w:r w:rsidRPr="000F7486">
        <w:rPr>
          <w:rFonts w:ascii="Times New Roman" w:hAnsi="Times New Roman" w:cs="Times New Roman"/>
          <w:sz w:val="24"/>
          <w:szCs w:val="24"/>
        </w:rPr>
        <w:t>ю</w:t>
      </w:r>
      <w:r w:rsidRPr="000F7486">
        <w:rPr>
          <w:rFonts w:ascii="Times New Roman" w:hAnsi="Times New Roman" w:cs="Times New Roman"/>
          <w:sz w:val="24"/>
          <w:szCs w:val="24"/>
        </w:rPr>
        <w:t>, что тема отца получила своё особенное развитие в произведениях А.П. Гайдара («Тимур и его команда», «Голубая чашка»). Речь идёт об описании доверительных отношений дочери и отца (данный аспект встречается только у Куприна)</w:t>
      </w:r>
      <w:r w:rsidRPr="000F7486">
        <w:rPr>
          <w:rFonts w:ascii="Times New Roman" w:hAnsi="Times New Roman" w:cs="Times New Roman"/>
          <w:sz w:val="24"/>
          <w:szCs w:val="24"/>
        </w:rPr>
        <w:t>.</w:t>
      </w:r>
      <w:r w:rsidRPr="000F7486">
        <w:rPr>
          <w:rFonts w:ascii="Times New Roman" w:hAnsi="Times New Roman" w:cs="Times New Roman"/>
          <w:sz w:val="24"/>
          <w:szCs w:val="24"/>
        </w:rPr>
        <w:t xml:space="preserve"> </w:t>
      </w:r>
      <w:r w:rsidR="000F7486">
        <w:rPr>
          <w:rFonts w:ascii="Times New Roman" w:hAnsi="Times New Roman" w:cs="Times New Roman"/>
          <w:sz w:val="24"/>
          <w:szCs w:val="24"/>
        </w:rPr>
        <w:t>С</w:t>
      </w:r>
      <w:r w:rsidRPr="000F7486" w:rsidR="000F74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огласно теории </w:t>
      </w:r>
      <w:proofErr w:type="gramStart"/>
      <w:r w:rsidRPr="000F7486" w:rsidR="000F74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читательской деятельности</w:t>
      </w:r>
      <w:proofErr w:type="gramEnd"/>
      <w:r w:rsidRPr="000F7486" w:rsidR="000F74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важно научить школьника выделять тему общения с писателем, тему чтения-общения, одной из которых может стать тема отца. </w:t>
      </w:r>
    </w:p>
    <w:p xmlns:wp14="http://schemas.microsoft.com/office/word/2010/wordml" w:rsidRPr="00551BEE" w:rsidR="003B3316" w:rsidP="6493FFBD" w:rsidRDefault="003B3316" w14:paraId="4DB91E90" wp14:noSpellErr="1" wp14:textId="59C157E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  <w:lang w:eastAsia="ar-SA"/>
        </w:rPr>
      </w:pPr>
      <w:r w:rsidRPr="6493FFBD" w:rsidR="6493FFBD">
        <w:rPr>
          <w:rFonts w:ascii="Times New Roman" w:hAnsi="Times New Roman" w:eastAsia="Times New Roman" w:cs="Times New Roman"/>
          <w:sz w:val="24"/>
          <w:szCs w:val="24"/>
          <w:lang w:eastAsia="ar-SA"/>
        </w:rPr>
        <w:t>В основу исследования была положена следующая гипотеза: е</w:t>
      </w:r>
      <w:r w:rsidRPr="6493FFBD" w:rsidR="6493FFB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ar-SA"/>
        </w:rPr>
        <w:t xml:space="preserve">сли в основу изучения темы отца с младшими школьниками положить идеи чтения-общения и организовать встречу с несколькими авторами, что будет способствовать знакомству с различными литературными образами, а </w:t>
      </w:r>
      <w:proofErr w:type="gramStart"/>
      <w:r w:rsidRPr="6493FFBD" w:rsidR="6493FFB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ar-SA"/>
        </w:rPr>
        <w:t>так же</w:t>
      </w:r>
      <w:proofErr w:type="gramEnd"/>
      <w:r w:rsidRPr="6493FFBD" w:rsidR="6493FFB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ar-SA"/>
        </w:rPr>
        <w:t xml:space="preserve"> использовать форму литературного журнала для осмысления учащимися отличительных особенностей авторских позиций, то это будет способствовать пониманию школьниками многоаспектности темы отца.</w:t>
      </w:r>
    </w:p>
    <w:p xmlns:wp14="http://schemas.microsoft.com/office/word/2010/wordml" w:rsidRPr="00551BEE" w:rsidR="003B3316" w:rsidP="6493FFBD" w:rsidRDefault="003B3316" w14:paraId="34C6EAAC" wp14:noSpellErr="1" wp14:textId="4E1A9A3A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 w:rsidRPr="6493FFBD" w:rsidR="6493FFBD">
        <w:rPr>
          <w:rFonts w:ascii="Times New Roman" w:hAnsi="Times New Roman" w:eastAsia="Times New Roman" w:cs="Times New Roman"/>
          <w:sz w:val="24"/>
          <w:szCs w:val="24"/>
          <w:lang w:eastAsia="ar-SA"/>
        </w:rPr>
        <w:t>В соответствии с гипотезой м</w:t>
      </w:r>
      <w:r w:rsidRPr="6493FFBD" w:rsidR="6493FFBD">
        <w:rPr>
          <w:rFonts w:ascii="Times New Roman" w:hAnsi="Times New Roman" w:eastAsia="Times New Roman" w:cs="Times New Roman"/>
          <w:sz w:val="24"/>
          <w:szCs w:val="24"/>
          <w:lang w:eastAsia="ar-SA"/>
        </w:rPr>
        <w:t>ною был</w:t>
      </w:r>
      <w:r w:rsidRPr="6493FFBD" w:rsidR="6493FFBD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разработа</w:t>
      </w:r>
      <w:r w:rsidRPr="6493FFBD" w:rsidR="6493FFBD">
        <w:rPr>
          <w:rFonts w:ascii="Times New Roman" w:hAnsi="Times New Roman" w:eastAsia="Times New Roman" w:cs="Times New Roman"/>
          <w:sz w:val="24"/>
          <w:szCs w:val="24"/>
          <w:lang w:eastAsia="ar-SA"/>
        </w:rPr>
        <w:t>н</w:t>
      </w:r>
      <w:r w:rsidRPr="6493FFBD" w:rsidR="6493FFBD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цикл факультативных занятий по созданию литературного журнала для учащихся начальной школы «Что может папа». В основу проекта положены следующие идеи:</w:t>
      </w:r>
    </w:p>
    <w:p xmlns:wp14="http://schemas.microsoft.com/office/word/2010/wordml" w:rsidRPr="00551BEE" w:rsidR="003B3316" w:rsidP="00551BEE" w:rsidRDefault="003B3316" w14:paraId="722E822F" wp14:textId="77777777">
      <w:pPr>
        <w:numPr>
          <w:ilvl w:val="0"/>
          <w:numId w:val="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1BEE">
        <w:rPr>
          <w:rFonts w:ascii="Times New Roman" w:hAnsi="Times New Roman" w:cs="Times New Roman"/>
          <w:sz w:val="24"/>
          <w:szCs w:val="24"/>
        </w:rPr>
        <w:t>многогранность раскрытия темы отца писателями в отечественной литературе;</w:t>
      </w:r>
    </w:p>
    <w:p xmlns:wp14="http://schemas.microsoft.com/office/word/2010/wordml" w:rsidRPr="00551BEE" w:rsidR="003B3316" w:rsidP="00551BEE" w:rsidRDefault="003B3316" w14:paraId="05C63E8D" wp14:textId="77777777">
      <w:pPr>
        <w:numPr>
          <w:ilvl w:val="0"/>
          <w:numId w:val="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name="_Toc471147285" w:id="1"/>
      <w:bookmarkStart w:name="_Toc471147619" w:id="2"/>
      <w:r w:rsidRPr="00551BEE">
        <w:rPr>
          <w:rFonts w:ascii="Times New Roman" w:hAnsi="Times New Roman" w:cs="Times New Roman"/>
          <w:sz w:val="24"/>
          <w:szCs w:val="24"/>
        </w:rPr>
        <w:t>обращение к позиции литературного критика, в которой предлагается побыть учащимся для того, чтобы способствовать пониманию темы отца школьником-читателем,</w:t>
      </w:r>
      <w:bookmarkEnd w:id="1"/>
      <w:bookmarkEnd w:id="2"/>
      <w:r w:rsidRPr="00551BEE">
        <w:rPr>
          <w:rFonts w:ascii="Times New Roman" w:hAnsi="Times New Roman" w:cs="Times New Roman"/>
          <w:sz w:val="24"/>
          <w:szCs w:val="24"/>
        </w:rPr>
        <w:t xml:space="preserve"> </w:t>
      </w:r>
    </w:p>
    <w:p xmlns:wp14="http://schemas.microsoft.com/office/word/2010/wordml" w:rsidRPr="00551BEE" w:rsidR="003B3316" w:rsidP="00551BEE" w:rsidRDefault="003B3316" w14:paraId="67D19EC9" wp14:textId="77777777">
      <w:pPr>
        <w:numPr>
          <w:ilvl w:val="0"/>
          <w:numId w:val="1"/>
        </w:num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>игровая форма – составление литературного журнала, на основе традиций издания литературных журналов в России.</w:t>
      </w:r>
    </w:p>
    <w:p xmlns:wp14="http://schemas.microsoft.com/office/word/2010/wordml" w:rsidRPr="00551BEE" w:rsidR="003B3316" w:rsidP="6493FFBD" w:rsidRDefault="003B3316" w14:paraId="2038A0EC" wp14:noSpellErr="1" wp14:textId="48AD4723">
      <w:p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 w:rsidRPr="6493FFBD" w:rsidR="6493FFBD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Первое положение, которое определяет содержание нашего проекта было раскрыто в статье, опубликованной в предыдущем выпуске (Орлова, Егорова, 2016, с. 65-69). </w:t>
      </w:r>
      <w:r w:rsidRPr="6493FFBD" w:rsidR="6493FFBD">
        <w:rPr>
          <w:rFonts w:ascii="Times New Roman" w:hAnsi="Times New Roman" w:eastAsia="Times New Roman" w:cs="Times New Roman"/>
          <w:sz w:val="24"/>
          <w:szCs w:val="24"/>
          <w:lang w:eastAsia="ar-SA"/>
        </w:rPr>
        <w:t>Исходя</w:t>
      </w:r>
      <w:r w:rsidRPr="6493FFBD" w:rsidR="6493FFBD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из понимания того, что в отечественной литературе тема отца представлена многогранно, в ней раскрыты разные аспекты, поэтому школьнику необходимо создать условия, чтобы он смог осмыслить тематическое богатство. </w:t>
      </w:r>
    </w:p>
    <w:p xmlns:wp14="http://schemas.microsoft.com/office/word/2010/wordml" w:rsidRPr="00551BEE" w:rsidR="003B3316" w:rsidP="6493FFBD" w:rsidRDefault="003B3316" w14:paraId="09BC1178" wp14:textId="5AA2CCC5">
      <w:p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 w:rsidRPr="6493FFBD">
        <w:rPr>
          <w:rFonts w:ascii="Times New Roman" w:hAnsi="Times New Roman" w:eastAsia="Times New Roman" w:cs="Times New Roman"/>
          <w:sz w:val="24"/>
          <w:szCs w:val="24"/>
          <w:lang w:eastAsia="ar-SA"/>
        </w:rPr>
        <w:t>Следующее основание проекта – обращение к позиции литературного критика – имеет под собой разнообразное теоретико-методическое обоснование. Во-первых, в Федеральном</w:t>
      </w:r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государственном стандарте начального общего образования в целевом разделе программы по литературному чтению в перечне требований к выпускнику обозначено такое качество «самостоятельно писать отзыв о прочитанной книге (в свободной форме)» (</w:t>
      </w:r>
      <w:r w:rsidRPr="00551BEE"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ar-SA"/>
        </w:rPr>
        <w:t>Примерная основная образовательная программа начального общего образования</w:t>
      </w:r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, 2015, с. 38). Следовательно, то, что мы предлагаем школьнику попробовать себя в роли </w:t>
      </w:r>
      <w:proofErr w:type="gramStart"/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>литературного критика</w:t>
      </w:r>
      <w:proofErr w:type="gramEnd"/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соответствует современным стандартам образования. Во-вторых, авторы программы «Литература как предмет эстетического цикла Г.Н. Кудина, З.Н. </w:t>
      </w:r>
      <w:proofErr w:type="spellStart"/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>Новлянская</w:t>
      </w:r>
      <w:proofErr w:type="spellEnd"/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понимают задачу программы как воспитание «читателя, способного к пониманию позиции автора художественного текста и собственному суждению о произведении и жизненных явлениях, в нём отображённых» (Кудина, </w:t>
      </w:r>
      <w:proofErr w:type="spellStart"/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>Новлянская</w:t>
      </w:r>
      <w:proofErr w:type="spellEnd"/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, 1994, с. 5). Для осуществления диалога между автором и читателем организуется деятельность школьника то в позиции </w:t>
      </w:r>
      <w:r w:rsidRPr="6493FFBD">
        <w:rPr>
          <w:rFonts w:ascii="Times New Roman" w:hAnsi="Times New Roman" w:eastAsia="Times New Roman" w:cs="Times New Roman"/>
          <w:i w:val="1"/>
          <w:iCs w:val="1"/>
          <w:sz w:val="24"/>
          <w:szCs w:val="24"/>
          <w:lang w:eastAsia="ar-SA"/>
        </w:rPr>
        <w:t>«автор»</w:t>
      </w:r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, то в позиции </w:t>
      </w:r>
      <w:r w:rsidRPr="6493FFBD">
        <w:rPr>
          <w:rFonts w:ascii="Times New Roman" w:hAnsi="Times New Roman" w:eastAsia="Times New Roman" w:cs="Times New Roman"/>
          <w:i w:val="1"/>
          <w:iCs w:val="1"/>
          <w:sz w:val="24"/>
          <w:szCs w:val="24"/>
          <w:lang w:eastAsia="ar-SA"/>
        </w:rPr>
        <w:t>«читатель».</w:t>
      </w:r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При этом для нас важно, что, по мнению разработчиков программы «для успешного продвижения в каждой из позиций нужно и литературно-критическая оценка – работа в позиции </w:t>
      </w:r>
      <w:r w:rsidRPr="6493FFBD">
        <w:rPr>
          <w:rFonts w:ascii="Times New Roman" w:hAnsi="Times New Roman" w:eastAsia="Times New Roman" w:cs="Times New Roman"/>
          <w:i w:val="1"/>
          <w:iCs w:val="1"/>
          <w:sz w:val="24"/>
          <w:szCs w:val="24"/>
          <w:lang w:eastAsia="ar-SA"/>
        </w:rPr>
        <w:t xml:space="preserve">«критик»</w:t>
      </w:r>
      <w:r w:rsidRPr="6493FFBD">
        <w:rPr>
          <w:rFonts w:ascii="Times New Roman" w:hAnsi="Times New Roman" w:eastAsia="Times New Roman" w:cs="Times New Roman"/>
          <w:i w:val="1"/>
          <w:iCs w:val="1"/>
          <w:sz w:val="24"/>
          <w:szCs w:val="24"/>
          <w:lang w:eastAsia="ar-SA"/>
        </w:rPr>
        <w:t xml:space="preserve">.</w:t>
      </w:r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Кудина и </w:t>
      </w:r>
      <w:proofErr w:type="spellStart"/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>Новлянская</w:t>
      </w:r>
      <w:proofErr w:type="spellEnd"/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в своей программе обращаются к таким литературоведческим понятиям, которые призван оценивать школьник-критик, как «род» и «жанр». «Прочитав название жанра (роман, рассказ, комедия, басня и пр.), развитой читатель сразу ориентируется на задачу этого жанра, на его структуру, приступает к чтению текста с необходимым для понимания автора </w:t>
      </w:r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lastRenderedPageBreak/>
        <w:t xml:space="preserve">адекватным читательским ожиданием» (Кудина, </w:t>
      </w:r>
      <w:proofErr w:type="spellStart"/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>Новлянская</w:t>
      </w:r>
      <w:proofErr w:type="spellEnd"/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>, 1994, с. 31). Мы считаем, что наряду с обозначенными литературоведческими понятиями («род», «жанр») можно предложить ученика освоить и понятие темы в литературе, как важно элемента, раскрывающего авторский замысел.</w:t>
      </w:r>
    </w:p>
    <w:p xmlns:wp14="http://schemas.microsoft.com/office/word/2010/wordml" w:rsidRPr="00551BEE" w:rsidR="003B3316" w:rsidP="00551BEE" w:rsidRDefault="003B3316" w14:paraId="06CF0984" wp14:textId="77777777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>Последнее положение, определяющее суть проекта – это обращение к игровой форме, когда мы предлагаем ученикам выступить в роли издателей и авторов литературного журнала. Данный аспект основывается на традициях издания литературных журналов в России.</w:t>
      </w:r>
    </w:p>
    <w:p xmlns:wp14="http://schemas.microsoft.com/office/word/2010/wordml" w:rsidRPr="00551BEE" w:rsidR="008F3F60" w:rsidP="6493FFBD" w:rsidRDefault="003B3316" w14:paraId="6B9673DA" wp14:textId="77777777" wp14:noSpellErr="1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>В.Л. Коровин, описывая историю отечественных литературных журналов, отмечает</w:t>
      </w:r>
      <w:r w:rsidRPr="00551BEE"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ar-SA"/>
        </w:rPr>
        <w:t xml:space="preserve">, что они всегда являлись особой частью культуры России, их потребность во все времена была велика. По мнению автора, изначально издания знакомили читателя с новинками литературы, её критикой, публицистикой и рецензиями на новые книги (Коровин). Первые журналы возникли как приложения к правительственной газете «Санкт-Петербургские ведомости», издававшейся в 1727 году Академией наук, назывались они «Примечания к Ведомостям». Вместе с историческими статьями публиковались оригинальные и переводные стихи, а так же статьи по истории литературы и театра. Наряду с государственными изданиями стали появляться и частные. Первым частным журналом в России значится «Трудолюбивая пчела», изданная в 1759 году </w:t>
      </w:r>
      <w:hyperlink w:history="1" r:id="R9857001da99b408b">
        <w:r w:rsidRPr="00551BEE">
          <w:rPr>
            <w:rFonts w:ascii="Times New Roman" w:hAnsi="Times New Roman" w:eastAsia="Times New Roman" w:cs="Times New Roman"/>
            <w:sz w:val="24"/>
            <w:szCs w:val="24"/>
            <w:shd w:val="clear" w:color="auto" w:fill="FFFFFF"/>
            <w:lang w:eastAsia="ar-SA"/>
          </w:rPr>
          <w:t>А.П. Сумароковым</w:t>
        </w:r>
      </w:hyperlink>
      <w:r w:rsidRPr="00551BEE"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ar-SA"/>
        </w:rPr>
        <w:t xml:space="preserve">, (Литературная энциклопедия, 2001, с. 189). Первый журнал для детей начал издавать в 1785 году Н.И. Новиков, он назывался «Детское чтение для сердца и разума». </w:t>
      </w:r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>В советский период продолжаются традиции литературных журналов, особое место среди которых занимают детские издания: «</w:t>
      </w:r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>Мурзилка</w:t>
      </w:r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>» (с 1924), «Ёж» (с 1928),«Чиж» (с 1930), «Колобок» (с 1968) и др. Сегодня, современные литературные журналы являются далеко не самыми популярными, но, тем не менее, они издаются и имеют свой круг читател</w:t>
      </w:r>
      <w:r w:rsidRPr="00551BEE" w:rsidR="008F3F60">
        <w:rPr>
          <w:rFonts w:ascii="Times New Roman" w:hAnsi="Times New Roman" w:eastAsia="Times New Roman" w:cs="Times New Roman"/>
          <w:sz w:val="24"/>
          <w:szCs w:val="24"/>
          <w:lang w:eastAsia="ar-SA"/>
        </w:rPr>
        <w:t>я.</w:t>
      </w:r>
    </w:p>
    <w:p xmlns:wp14="http://schemas.microsoft.com/office/word/2010/wordml" w:rsidRPr="00551BEE" w:rsidR="003B3316" w:rsidP="6493FFBD" w:rsidRDefault="003B3316" w14:paraId="3350D6D4" wp14:noSpellErr="1" wp14:textId="7A480CE0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>Итак, литературный журнал имеет богатую историю своего существования в России. Основной его характеристикой</w:t>
      </w:r>
      <w:r w:rsidR="002355DF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выступает публикация</w:t>
      </w:r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</w:t>
      </w:r>
      <w:r w:rsidRPr="00551BEE"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ar-SA"/>
        </w:rPr>
        <w:t xml:space="preserve">произведений </w:t>
      </w:r>
      <w:hyperlink w:tooltip="Художественная литература" w:history="1" r:id="R93e62799e7b1465b">
        <w:r w:rsidRPr="00551BEE">
          <w:rPr>
            <w:rFonts w:ascii="Times New Roman" w:hAnsi="Times New Roman" w:eastAsia="Times New Roman" w:cs="Times New Roman"/>
            <w:sz w:val="24"/>
            <w:szCs w:val="24"/>
            <w:shd w:val="clear" w:color="auto" w:fill="FFFFFF"/>
            <w:lang w:eastAsia="ar-SA"/>
          </w:rPr>
          <w:t>художественной</w:t>
        </w:r>
      </w:hyperlink>
      <w:r w:rsidRPr="00551BEE"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hyperlink w:tooltip="Литература" w:history="1" r:id="Rebd25008fb5c4757">
        <w:r w:rsidRPr="00551BEE">
          <w:rPr>
            <w:rFonts w:ascii="Times New Roman" w:hAnsi="Times New Roman" w:eastAsia="Times New Roman" w:cs="Times New Roman"/>
            <w:sz w:val="24"/>
            <w:szCs w:val="24"/>
            <w:shd w:val="clear" w:color="auto" w:fill="FFFFFF"/>
            <w:lang w:eastAsia="ar-SA"/>
          </w:rPr>
          <w:t>литературы</w:t>
        </w:r>
      </w:hyperlink>
      <w:r w:rsidR="002355DF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, а также </w:t>
      </w:r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выражение отношения читателей, в том числе и критиков в различных формах – критические статьи, отзывы, рецензии, аннотации и </w:t>
      </w:r>
      <w:proofErr w:type="gramStart"/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>т.д. Следовательно</w:t>
      </w:r>
      <w:proofErr w:type="gramEnd"/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>, обращение к форме литературного журнала позволяет организовать осмысление темы отца со стороны школьников.</w:t>
      </w:r>
    </w:p>
    <w:p xmlns:wp14="http://schemas.microsoft.com/office/word/2010/wordml" w:rsidRPr="00551BEE" w:rsidR="003B3316" w:rsidP="00551BEE" w:rsidRDefault="003B3316" w14:paraId="02DB6A3D" wp14:textId="77777777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ar-SA"/>
        </w:rPr>
      </w:pPr>
      <w:r w:rsidRPr="00551BEE"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ar-SA"/>
        </w:rPr>
        <w:t>Отметим, что издание литературных журналов в школьной практике используется в современной школе. Так, Т.Н. </w:t>
      </w:r>
      <w:proofErr w:type="spellStart"/>
      <w:r w:rsidRPr="00551BEE"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ar-SA"/>
        </w:rPr>
        <w:t>Славенко</w:t>
      </w:r>
      <w:proofErr w:type="spellEnd"/>
      <w:r w:rsidRPr="00551BEE"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ar-SA"/>
        </w:rPr>
        <w:t>, анализируя опыт издания литературного журнала «Наследник» соимённого московского центра образования, подчёркивает, «С каждым выпуском журнала приходит понимание общественной ценности литературных произведений, и создание их становится самоцелью творческого процесса, появляются склонности, пристрастия к разным жанрам поэзии, прозы. А кто-то из ребят начинает ощущать себя литературоведом и с удовольствием занимается анализом, изучением творчества знаменитых авторов…» (</w:t>
      </w:r>
      <w:proofErr w:type="spellStart"/>
      <w:r w:rsidRPr="00551BEE"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ar-SA"/>
        </w:rPr>
        <w:t>Славенко</w:t>
      </w:r>
      <w:proofErr w:type="spellEnd"/>
      <w:r w:rsidRPr="00551BEE"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ar-SA"/>
        </w:rPr>
        <w:t>, 2011, с. 22).</w:t>
      </w:r>
    </w:p>
    <w:p xmlns:wp14="http://schemas.microsoft.com/office/word/2010/wordml" w:rsidRPr="00551BEE" w:rsidR="003B3316" w:rsidP="00551BEE" w:rsidRDefault="003B3316" w14:paraId="44009E07" wp14:textId="77777777">
      <w:p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 w:rsidRPr="00551BEE">
        <w:rPr>
          <w:rFonts w:ascii="Times New Roman" w:hAnsi="Times New Roman" w:eastAsia="Times New Roman" w:cs="Times New Roman"/>
          <w:sz w:val="24"/>
          <w:szCs w:val="24"/>
          <w:lang w:eastAsia="ar-SA"/>
        </w:rPr>
        <w:t>Началом разработки проекта стало определение последовательности занятий, основанных на выпусках журналов с определённой тематической направленностью:</w:t>
      </w:r>
    </w:p>
    <w:p xmlns:wp14="http://schemas.microsoft.com/office/word/2010/wordml" w:rsidRPr="00551BEE" w:rsidR="003B3316" w:rsidP="00551BEE" w:rsidRDefault="003B3316" w14:paraId="08E5AFBB" wp14:textId="77777777">
      <w:pPr>
        <w:numPr>
          <w:ilvl w:val="0"/>
          <w:numId w:val="2"/>
        </w:num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1BEE">
        <w:rPr>
          <w:rFonts w:ascii="Times New Roman" w:hAnsi="Times New Roman" w:cs="Times New Roman"/>
          <w:sz w:val="24"/>
          <w:szCs w:val="24"/>
        </w:rPr>
        <w:t xml:space="preserve">«Что может папа?». Этап самоопределения. </w:t>
      </w:r>
    </w:p>
    <w:p xmlns:wp14="http://schemas.microsoft.com/office/word/2010/wordml" w:rsidRPr="00551BEE" w:rsidR="003B3316" w:rsidP="00551BEE" w:rsidRDefault="003B3316" w14:paraId="489A41F7" wp14:textId="77777777">
      <w:pPr>
        <w:numPr>
          <w:ilvl w:val="0"/>
          <w:numId w:val="2"/>
        </w:num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1BEE">
        <w:rPr>
          <w:rFonts w:ascii="Times New Roman" w:hAnsi="Times New Roman" w:cs="Times New Roman"/>
          <w:sz w:val="24"/>
          <w:szCs w:val="24"/>
        </w:rPr>
        <w:t>«Что может папа: спасти в сложной ситуации». На основе рассказа Л.Н. Толстого «Прыжок» обсудить, как любовь отца к ребёнку его спасает</w:t>
      </w:r>
      <w:r w:rsidR="002355DF">
        <w:rPr>
          <w:rFonts w:ascii="Times New Roman" w:hAnsi="Times New Roman" w:cs="Times New Roman"/>
          <w:sz w:val="24"/>
          <w:szCs w:val="24"/>
        </w:rPr>
        <w:t>,</w:t>
      </w:r>
      <w:r w:rsidRPr="00551BEE">
        <w:rPr>
          <w:rFonts w:ascii="Times New Roman" w:hAnsi="Times New Roman" w:cs="Times New Roman"/>
          <w:sz w:val="24"/>
          <w:szCs w:val="24"/>
        </w:rPr>
        <w:t xml:space="preserve"> и предложить ученикам выступить в роли издателей-критиков.</w:t>
      </w:r>
    </w:p>
    <w:p xmlns:wp14="http://schemas.microsoft.com/office/word/2010/wordml" w:rsidRPr="00551BEE" w:rsidR="003B3316" w:rsidP="00551BEE" w:rsidRDefault="003B3316" w14:paraId="09A1E28A" wp14:textId="77777777">
      <w:pPr>
        <w:numPr>
          <w:ilvl w:val="0"/>
          <w:numId w:val="2"/>
        </w:num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1BEE">
        <w:rPr>
          <w:rFonts w:ascii="Times New Roman" w:hAnsi="Times New Roman" w:cs="Times New Roman"/>
          <w:sz w:val="24"/>
          <w:szCs w:val="24"/>
        </w:rPr>
        <w:t xml:space="preserve">«Что может папа: совершить невозможное». Журнал посвящён анализу рассказа «Слон» А.И. Куприна. Главное качество отца, которое мы </w:t>
      </w:r>
      <w:proofErr w:type="gramStart"/>
      <w:r w:rsidRPr="00551BEE">
        <w:rPr>
          <w:rFonts w:ascii="Times New Roman" w:hAnsi="Times New Roman" w:cs="Times New Roman"/>
          <w:sz w:val="24"/>
          <w:szCs w:val="24"/>
        </w:rPr>
        <w:t>предполагаем</w:t>
      </w:r>
      <w:proofErr w:type="gramEnd"/>
      <w:r w:rsidRPr="00551BEE">
        <w:rPr>
          <w:rFonts w:ascii="Times New Roman" w:hAnsi="Times New Roman" w:cs="Times New Roman"/>
          <w:sz w:val="24"/>
          <w:szCs w:val="24"/>
        </w:rPr>
        <w:t xml:space="preserve"> обсудить – любовь-забота о ребёнке. Ученики самостоятельно определяют </w:t>
      </w:r>
      <w:r w:rsidR="002355DF">
        <w:rPr>
          <w:rFonts w:ascii="Times New Roman" w:hAnsi="Times New Roman" w:cs="Times New Roman"/>
          <w:sz w:val="24"/>
          <w:szCs w:val="24"/>
        </w:rPr>
        <w:t>тему и</w:t>
      </w:r>
      <w:r w:rsidRPr="00551BEE">
        <w:rPr>
          <w:rFonts w:ascii="Times New Roman" w:hAnsi="Times New Roman" w:cs="Times New Roman"/>
          <w:sz w:val="24"/>
          <w:szCs w:val="24"/>
        </w:rPr>
        <w:t xml:space="preserve"> материалы, что войдут в журнал.</w:t>
      </w:r>
    </w:p>
    <w:p xmlns:wp14="http://schemas.microsoft.com/office/word/2010/wordml" w:rsidRPr="00551BEE" w:rsidR="003B3316" w:rsidP="00551BEE" w:rsidRDefault="003B3316" w14:paraId="085984C9" wp14:textId="77777777">
      <w:pPr>
        <w:numPr>
          <w:ilvl w:val="0"/>
          <w:numId w:val="2"/>
        </w:num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1BEE">
        <w:rPr>
          <w:rFonts w:ascii="Times New Roman" w:hAnsi="Times New Roman" w:cs="Times New Roman"/>
          <w:sz w:val="24"/>
          <w:szCs w:val="24"/>
        </w:rPr>
        <w:t>«Что может папа: быть лучшим другом». Отличие данного журнала от предыдущих определяется тем, что школьники будут изучать не один рассказ автора – В.Ю. Драгунского, а несколько по теме отца, поэтому мы предлагаем организовать групповую работу. Аспекты темы, которые нам бы хотелось обсудить – это любовь папы к сыну, их взаимоответственность друг за друга, единение и счастье быть отцом и сыном.</w:t>
      </w:r>
    </w:p>
    <w:p xmlns:wp14="http://schemas.microsoft.com/office/word/2010/wordml" w:rsidRPr="00551BEE" w:rsidR="003B3316" w:rsidP="00551BEE" w:rsidRDefault="003B3316" w14:paraId="389128E3" wp14:textId="77777777">
      <w:pPr>
        <w:numPr>
          <w:ilvl w:val="0"/>
          <w:numId w:val="2"/>
        </w:num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1BEE">
        <w:rPr>
          <w:rFonts w:ascii="Times New Roman" w:hAnsi="Times New Roman" w:cs="Times New Roman"/>
          <w:sz w:val="24"/>
          <w:szCs w:val="24"/>
        </w:rPr>
        <w:t xml:space="preserve">«Что может папа: стать примером для подражания». На данном этапе мы считаем возможным обратиться к циклу рассказов А.Г. Алексина («Не моё дело», «Дальний родственник», «Самый счастливый день», «Как ваше здоровье?», «Егоров», «“Взрослый” вечер»), в которых объединяющим началом выступают не только герои, но и ярко выраженная тема отношений отца и сына. С одной стороны, мальчик по возрасту старше современных младших школьников, однако </w:t>
      </w:r>
      <w:r w:rsidRPr="00551BEE">
        <w:rPr>
          <w:rFonts w:ascii="Times New Roman" w:hAnsi="Times New Roman" w:cs="Times New Roman"/>
          <w:sz w:val="24"/>
          <w:szCs w:val="24"/>
        </w:rPr>
        <w:lastRenderedPageBreak/>
        <w:t xml:space="preserve">не на много, он учится в шестом классе. С другой стороны, раскрытие изучаемой темы, по нашему мнению, может представлять интерес и </w:t>
      </w:r>
      <w:r w:rsidR="002355DF">
        <w:rPr>
          <w:rFonts w:ascii="Times New Roman" w:hAnsi="Times New Roman" w:cs="Times New Roman"/>
          <w:sz w:val="24"/>
          <w:szCs w:val="24"/>
        </w:rPr>
        <w:t xml:space="preserve">для </w:t>
      </w:r>
      <w:r w:rsidRPr="00551BEE">
        <w:rPr>
          <w:rFonts w:ascii="Times New Roman" w:hAnsi="Times New Roman" w:cs="Times New Roman"/>
          <w:sz w:val="24"/>
          <w:szCs w:val="24"/>
        </w:rPr>
        <w:t>учеников начальной школы: одно из главных чувств, которые может испытывать ребёнок по отношению к своему папе – это гордость за него, стремление быть на него похожим.</w:t>
      </w:r>
    </w:p>
    <w:p xmlns:wp14="http://schemas.microsoft.com/office/word/2010/wordml" w:rsidRPr="00551BEE" w:rsidR="003B3316" w:rsidP="00551BEE" w:rsidRDefault="003B3316" w14:paraId="61EE9A6D" wp14:textId="77777777">
      <w:pPr>
        <w:numPr>
          <w:ilvl w:val="0"/>
          <w:numId w:val="2"/>
        </w:num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19AFC621" w:rsidR="19AFC621">
        <w:rPr>
          <w:rFonts w:ascii="Times New Roman" w:hAnsi="Times New Roman" w:cs="Times New Roman"/>
          <w:sz w:val="24"/>
          <w:szCs w:val="24"/>
        </w:rPr>
        <w:t>Журнал «Папа может всё» будет иметь обобщающий, итоговый характер. Предполагается, что в этом выпуске учащиеся смогут оценить как м</w:t>
      </w:r>
      <w:r w:rsidRPr="19AFC621" w:rsidR="19AFC621">
        <w:rPr>
          <w:rFonts w:ascii="Times New Roman" w:hAnsi="Times New Roman" w:cs="Times New Roman"/>
          <w:sz w:val="24"/>
          <w:szCs w:val="24"/>
        </w:rPr>
        <w:t xml:space="preserve">ногообразие раскрытия темы </w:t>
      </w:r>
      <w:r w:rsidRPr="19AFC621" w:rsidR="19AFC621">
        <w:rPr>
          <w:rFonts w:ascii="Times New Roman" w:hAnsi="Times New Roman" w:cs="Times New Roman"/>
          <w:sz w:val="24"/>
          <w:szCs w:val="24"/>
        </w:rPr>
        <w:t xml:space="preserve">разными авторами, так и выразить своё отношение к </w:t>
      </w:r>
      <w:r w:rsidRPr="19AFC621" w:rsidR="19AFC621">
        <w:rPr>
          <w:rFonts w:ascii="Times New Roman" w:hAnsi="Times New Roman" w:cs="Times New Roman"/>
          <w:sz w:val="24"/>
          <w:szCs w:val="24"/>
        </w:rPr>
        <w:t>ней</w:t>
      </w:r>
      <w:r w:rsidRPr="19AFC621" w:rsidR="19AFC621">
        <w:rPr>
          <w:rFonts w:ascii="Times New Roman" w:hAnsi="Times New Roman" w:cs="Times New Roman"/>
          <w:sz w:val="24"/>
          <w:szCs w:val="24"/>
        </w:rPr>
        <w:t>.</w:t>
      </w:r>
    </w:p>
    <w:p xmlns:wp14="http://schemas.microsoft.com/office/word/2010/wordml" w:rsidRPr="00551BEE" w:rsidR="008F3F60" w:rsidP="19AFC621" w:rsidRDefault="003B3316" w14:paraId="4A06B3EE" wp14:textId="427CAC56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 w:rsidRPr="19AFC621" w:rsidR="19AFC621">
        <w:rPr>
          <w:rFonts w:ascii="Times New Roman" w:hAnsi="Times New Roman" w:eastAsia="Times New Roman" w:cs="Times New Roman"/>
          <w:sz w:val="24"/>
          <w:szCs w:val="24"/>
          <w:lang w:eastAsia="ar-SA"/>
        </w:rPr>
        <w:t>Таким образом</w:t>
      </w:r>
      <w:r w:rsidRPr="19AFC621" w:rsidR="19AFC621">
        <w:rPr>
          <w:rFonts w:ascii="Times New Roman" w:hAnsi="Times New Roman" w:eastAsia="Times New Roman" w:cs="Times New Roman"/>
          <w:sz w:val="24"/>
          <w:szCs w:val="24"/>
          <w:lang w:eastAsia="ar-SA"/>
        </w:rPr>
        <w:t>, обращение к литературному журналу как форме изучения темы отца с младшими школьниками, при котором учащиеся вместе с педагогом определяют содержание выпуска и подачу материалов, а также последовательное обращение к разным авторам, выделение ключевых идей их произведений позволяют помочь сформировать представление о многоаспектности изучаемой темы.</w:t>
      </w:r>
    </w:p>
    <w:p xmlns:wp14="http://schemas.microsoft.com/office/word/2010/wordml" w:rsidRPr="00551BEE" w:rsidR="00846CA0" w:rsidP="00551BEE" w:rsidRDefault="00846CA0" w14:paraId="5DAB6C7B" wp14:textId="77777777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</w:p>
    <w:p xmlns:wp14="http://schemas.microsoft.com/office/word/2010/wordml" w:rsidRPr="00551BEE" w:rsidR="008F3F60" w:rsidP="00551BEE" w:rsidRDefault="008F3F60" w14:paraId="6B0FDE4C" wp14:textId="77777777">
      <w:pPr>
        <w:pStyle w:val="a3"/>
        <w:numPr>
          <w:ilvl w:val="0"/>
          <w:numId w:val="4"/>
        </w:numPr>
        <w:tabs>
          <w:tab w:val="left" w:pos="-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1BEE">
        <w:rPr>
          <w:rFonts w:ascii="Times New Roman" w:hAnsi="Times New Roman" w:cs="Times New Roman"/>
          <w:sz w:val="24"/>
          <w:szCs w:val="24"/>
        </w:rPr>
        <w:t>Коровин В.Л. Литературные журналы в России. [Электронный ресурс]. URL: http://www.krugosvet.ru (дата обращения: 01.11.2016).</w:t>
      </w:r>
    </w:p>
    <w:p xmlns:wp14="http://schemas.microsoft.com/office/word/2010/wordml" w:rsidRPr="00551BEE" w:rsidR="00B21A6D" w:rsidP="00551BEE" w:rsidRDefault="00B21A6D" w14:paraId="3CE61DDA" wp14:textId="77777777">
      <w:pPr>
        <w:pStyle w:val="a3"/>
        <w:numPr>
          <w:ilvl w:val="0"/>
          <w:numId w:val="4"/>
        </w:numPr>
        <w:tabs>
          <w:tab w:val="left" w:pos="-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1BEE">
        <w:rPr>
          <w:rFonts w:ascii="Times New Roman" w:hAnsi="Times New Roman" w:cs="Times New Roman"/>
          <w:sz w:val="24"/>
          <w:szCs w:val="24"/>
        </w:rPr>
        <w:t>Кудина</w:t>
      </w:r>
      <w:r w:rsidRPr="00551BEE" w:rsidR="00E96F1A">
        <w:rPr>
          <w:rFonts w:ascii="Times New Roman" w:hAnsi="Times New Roman" w:cs="Times New Roman"/>
          <w:sz w:val="24"/>
          <w:szCs w:val="24"/>
        </w:rPr>
        <w:t> Г.Н.</w:t>
      </w:r>
      <w:r w:rsidRPr="00551B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BEE">
        <w:rPr>
          <w:rFonts w:ascii="Times New Roman" w:hAnsi="Times New Roman" w:cs="Times New Roman"/>
          <w:sz w:val="24"/>
          <w:szCs w:val="24"/>
        </w:rPr>
        <w:t>Новлянская</w:t>
      </w:r>
      <w:proofErr w:type="spellEnd"/>
      <w:r w:rsidRPr="00551BEE" w:rsidR="00E96F1A">
        <w:rPr>
          <w:rFonts w:ascii="Times New Roman" w:hAnsi="Times New Roman" w:cs="Times New Roman"/>
          <w:sz w:val="24"/>
          <w:szCs w:val="24"/>
        </w:rPr>
        <w:t xml:space="preserve"> З.Н. Литература как предмет эстетического цикла. 1-й класс. Методические рекомендации. М.: – </w:t>
      </w:r>
      <w:proofErr w:type="spellStart"/>
      <w:r w:rsidRPr="00551BEE" w:rsidR="00E96F1A">
        <w:rPr>
          <w:rFonts w:ascii="Times New Roman" w:hAnsi="Times New Roman" w:cs="Times New Roman"/>
          <w:sz w:val="24"/>
          <w:szCs w:val="24"/>
        </w:rPr>
        <w:t>Интерпракс</w:t>
      </w:r>
      <w:proofErr w:type="spellEnd"/>
      <w:r w:rsidRPr="00551BEE" w:rsidR="00E96F1A">
        <w:rPr>
          <w:rFonts w:ascii="Times New Roman" w:hAnsi="Times New Roman" w:cs="Times New Roman"/>
          <w:sz w:val="24"/>
          <w:szCs w:val="24"/>
        </w:rPr>
        <w:t>, 1994, 272 с.</w:t>
      </w:r>
    </w:p>
    <w:p xmlns:wp14="http://schemas.microsoft.com/office/word/2010/wordml" w:rsidRPr="00551BEE" w:rsidR="008F3F60" w:rsidP="00551BEE" w:rsidRDefault="008F3F60" w14:paraId="254BFC13" wp14:textId="77777777">
      <w:pPr>
        <w:pStyle w:val="a3"/>
        <w:numPr>
          <w:ilvl w:val="0"/>
          <w:numId w:val="4"/>
        </w:numPr>
        <w:tabs>
          <w:tab w:val="left" w:pos="-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1BEE">
        <w:rPr>
          <w:rFonts w:ascii="Times New Roman" w:hAnsi="Times New Roman" w:cs="Times New Roman"/>
          <w:sz w:val="24"/>
          <w:szCs w:val="24"/>
        </w:rPr>
        <w:t>Литературная энциклопедия терминов и понятий</w:t>
      </w:r>
      <w:proofErr w:type="gramStart"/>
      <w:r w:rsidRPr="00551BEE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551BEE">
        <w:rPr>
          <w:rFonts w:ascii="Times New Roman" w:hAnsi="Times New Roman" w:cs="Times New Roman"/>
          <w:sz w:val="24"/>
          <w:szCs w:val="24"/>
        </w:rPr>
        <w:t xml:space="preserve">од ред. А.Н. Николюкина. Институт </w:t>
      </w:r>
      <w:proofErr w:type="spellStart"/>
      <w:r w:rsidRPr="00551BEE">
        <w:rPr>
          <w:rFonts w:ascii="Times New Roman" w:hAnsi="Times New Roman" w:cs="Times New Roman"/>
          <w:sz w:val="24"/>
          <w:szCs w:val="24"/>
        </w:rPr>
        <w:t>научн</w:t>
      </w:r>
      <w:proofErr w:type="spellEnd"/>
      <w:r w:rsidRPr="00551BEE">
        <w:rPr>
          <w:rFonts w:ascii="Times New Roman" w:hAnsi="Times New Roman" w:cs="Times New Roman"/>
          <w:sz w:val="24"/>
          <w:szCs w:val="24"/>
        </w:rPr>
        <w:t>. информации по общественным наукам РАН. – М.: НПК «</w:t>
      </w:r>
      <w:proofErr w:type="spellStart"/>
      <w:r w:rsidRPr="00551BEE">
        <w:rPr>
          <w:rFonts w:ascii="Times New Roman" w:hAnsi="Times New Roman" w:cs="Times New Roman"/>
          <w:sz w:val="24"/>
          <w:szCs w:val="24"/>
        </w:rPr>
        <w:t>Интелвак</w:t>
      </w:r>
      <w:proofErr w:type="spellEnd"/>
      <w:r w:rsidRPr="00551BEE">
        <w:rPr>
          <w:rFonts w:ascii="Times New Roman" w:hAnsi="Times New Roman" w:cs="Times New Roman"/>
          <w:sz w:val="24"/>
          <w:szCs w:val="24"/>
        </w:rPr>
        <w:t>», 2001. – 1600 с.</w:t>
      </w:r>
    </w:p>
    <w:p xmlns:wp14="http://schemas.microsoft.com/office/word/2010/wordml" w:rsidR="008E7091" w:rsidP="008E7091" w:rsidRDefault="008E7091" w14:paraId="09BDB516" wp14:textId="77777777">
      <w:pPr>
        <w:pStyle w:val="a3"/>
        <w:numPr>
          <w:ilvl w:val="0"/>
          <w:numId w:val="4"/>
        </w:numPr>
        <w:tabs>
          <w:tab w:val="left" w:pos="-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7091">
        <w:rPr>
          <w:rFonts w:ascii="Times New Roman" w:hAnsi="Times New Roman" w:cs="Times New Roman"/>
          <w:sz w:val="24"/>
          <w:szCs w:val="24"/>
        </w:rPr>
        <w:t>Мурзилка</w:t>
      </w:r>
      <w:proofErr w:type="spellEnd"/>
      <w:r w:rsidRPr="008E709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091">
        <w:rPr>
          <w:rFonts w:ascii="Times New Roman" w:hAnsi="Times New Roman" w:cs="Times New Roman"/>
          <w:sz w:val="24"/>
          <w:szCs w:val="24"/>
        </w:rPr>
        <w:t>[Электронный ресурс]. URL: http://www.murzilka.org/ (дата обращения: 01.12.2016).</w:t>
      </w:r>
    </w:p>
    <w:p xmlns:wp14="http://schemas.microsoft.com/office/word/2010/wordml" w:rsidRPr="008E7091" w:rsidR="00826A27" w:rsidP="008E7091" w:rsidRDefault="00826A27" w14:paraId="64BB0EC5" wp14:textId="77777777">
      <w:pPr>
        <w:pStyle w:val="a3"/>
        <w:numPr>
          <w:ilvl w:val="0"/>
          <w:numId w:val="4"/>
        </w:numPr>
        <w:tabs>
          <w:tab w:val="left" w:pos="-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Орлова Е.О., Егорова И.В. Понимание младшими школьниками темы отца на примере рассказов для начальной школы // Проблемы и перспективы развития вузовской подготовки учителей начальных классов: сб. ст. / сост. И ред. Г.А. Орлова, Е.О. Орлова;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им. Ярослава Мудрого.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Вып</w:t>
      </w:r>
      <w:proofErr w:type="spellEnd"/>
      <w:r>
        <w:rPr>
          <w:rFonts w:ascii="Times New Roman" w:hAnsi="Times New Roman" w:cs="Times New Roman"/>
          <w:sz w:val="24"/>
          <w:szCs w:val="24"/>
        </w:rPr>
        <w:t>. 8. – Великий Новгород, 2016. С. 65-69.</w:t>
      </w:r>
    </w:p>
    <w:p xmlns:wp14="http://schemas.microsoft.com/office/word/2010/wordml" w:rsidRPr="00551BEE" w:rsidR="00846CA0" w:rsidP="00551BEE" w:rsidRDefault="00846CA0" w14:paraId="47FBE940" wp14:textId="77777777">
      <w:pPr>
        <w:pStyle w:val="a3"/>
        <w:numPr>
          <w:ilvl w:val="0"/>
          <w:numId w:val="4"/>
        </w:numPr>
        <w:tabs>
          <w:tab w:val="left" w:pos="-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1BEE">
        <w:rPr>
          <w:rFonts w:ascii="Times New Roman" w:hAnsi="Times New Roman" w:cs="Times New Roman"/>
          <w:sz w:val="24"/>
          <w:szCs w:val="24"/>
          <w:shd w:val="clear" w:color="auto" w:fill="FFFFFF"/>
        </w:rPr>
        <w:t>Примерная основная образовательная программа начального общего образования</w:t>
      </w:r>
      <w:r w:rsidRPr="00551BEE">
        <w:rPr>
          <w:rFonts w:ascii="Times New Roman" w:hAnsi="Times New Roman" w:cs="Times New Roman"/>
          <w:sz w:val="24"/>
          <w:szCs w:val="24"/>
        </w:rPr>
        <w:t>, 2015. – 339 с. [Электронный ресурс] fqosreestr.ru (дата обращения 7.02.2017).</w:t>
      </w:r>
    </w:p>
    <w:p xmlns:wp14="http://schemas.microsoft.com/office/word/2010/wordml" w:rsidRPr="00826A27" w:rsidR="00846CA0" w:rsidP="00826A27" w:rsidRDefault="00D7465C" w14:paraId="449917A8" wp14:textId="77777777">
      <w:pPr>
        <w:pStyle w:val="a3"/>
        <w:numPr>
          <w:ilvl w:val="0"/>
          <w:numId w:val="4"/>
        </w:numPr>
        <w:tabs>
          <w:tab w:val="left" w:pos="-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BEE">
        <w:rPr>
          <w:rFonts w:ascii="Times New Roman" w:hAnsi="Times New Roman" w:cs="Times New Roman"/>
          <w:sz w:val="24"/>
          <w:szCs w:val="24"/>
        </w:rPr>
        <w:t>Славенко</w:t>
      </w:r>
      <w:proofErr w:type="spellEnd"/>
      <w:r w:rsidRPr="00551BEE">
        <w:rPr>
          <w:rFonts w:ascii="Times New Roman" w:hAnsi="Times New Roman" w:cs="Times New Roman"/>
          <w:sz w:val="24"/>
          <w:szCs w:val="24"/>
        </w:rPr>
        <w:t> Т.Н. Литературный журнал – форма презентации детского творчества // Искусство в школе, № 4, 2011. С. 22-23.</w:t>
      </w:r>
    </w:p>
    <w:sectPr w:rsidRPr="00826A27" w:rsidR="00846CA0" w:rsidSect="00551BEE">
      <w:pgSz w:w="11906" w:h="16838" w:orient="portrait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05912"/>
    <w:multiLevelType w:val="hybridMultilevel"/>
    <w:tmpl w:val="B096E72A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5AFA7AAC"/>
    <w:multiLevelType w:val="hybridMultilevel"/>
    <w:tmpl w:val="FB14F7A8"/>
    <w:lvl w:ilvl="0" w:tplc="563C9998">
      <w:start w:val="1"/>
      <w:numFmt w:val="bullet"/>
      <w:lvlText w:val="–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nsid w:val="61DA2FE7"/>
    <w:multiLevelType w:val="hybridMultilevel"/>
    <w:tmpl w:val="35AC4EF2"/>
    <w:lvl w:ilvl="0" w:tplc="F078DC2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EF5152"/>
    <w:multiLevelType w:val="hybridMultilevel"/>
    <w:tmpl w:val="28F80382"/>
    <w:lvl w:ilvl="0" w:tplc="9BE2A06E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83A"/>
    <w:rsid w:val="000F7486"/>
    <w:rsid w:val="001A459F"/>
    <w:rsid w:val="001C525F"/>
    <w:rsid w:val="002355DF"/>
    <w:rsid w:val="003B3316"/>
    <w:rsid w:val="0055083A"/>
    <w:rsid w:val="00551BEE"/>
    <w:rsid w:val="00787B5C"/>
    <w:rsid w:val="00826A27"/>
    <w:rsid w:val="00833884"/>
    <w:rsid w:val="00846CA0"/>
    <w:rsid w:val="008E7091"/>
    <w:rsid w:val="008F3F60"/>
    <w:rsid w:val="00941449"/>
    <w:rsid w:val="00B21A6D"/>
    <w:rsid w:val="00C10A77"/>
    <w:rsid w:val="00C11076"/>
    <w:rsid w:val="00C76BA5"/>
    <w:rsid w:val="00CC00AD"/>
    <w:rsid w:val="00D03FAA"/>
    <w:rsid w:val="00D7465C"/>
    <w:rsid w:val="00D80816"/>
    <w:rsid w:val="00DB1633"/>
    <w:rsid w:val="00DF755C"/>
    <w:rsid w:val="00E6734E"/>
    <w:rsid w:val="00E82525"/>
    <w:rsid w:val="00E96F1A"/>
    <w:rsid w:val="00EE2AD8"/>
    <w:rsid w:val="00FD5116"/>
    <w:rsid w:val="19AFC621"/>
    <w:rsid w:val="6493F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BDCC"/>
  <w15:docId w15:val="{d1ca1313-3121-4c4c-8f7b-7f0e855cb52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07/relationships/stylesWithEffects" Target="stylesWithEffect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://www.krugosvet.ru/enc/kultura_i_obrazovanie/literatura/SUMAROKOV_ALEKSANDR_PETROVICH.html" TargetMode="External" Id="R9857001da99b408b" /><Relationship Type="http://schemas.openxmlformats.org/officeDocument/2006/relationships/hyperlink" Target="https://ru.wikipedia.org/wiki/%D0%A5%D1%83%D0%B4%D0%BE%D0%B6%D0%B5%D1%81%D1%82%D0%B2%D0%B5%D0%BD%D0%BD%D0%B0%D1%8F_%D0%BB%D0%B8%D1%82%D0%B5%D1%80%D0%B0%D1%82%D1%83%D1%80%D0%B0" TargetMode="External" Id="R93e62799e7b1465b" /><Relationship Type="http://schemas.openxmlformats.org/officeDocument/2006/relationships/hyperlink" Target="https://ru.wikipedia.org/wiki/%D0%9B%D0%B8%D1%82%D0%B5%D1%80%D0%B0%D1%82%D1%83%D1%80%D0%B0" TargetMode="External" Id="Rebd25008fb5c4757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SPecialiST RePack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lenovo</dc:creator>
  <keywords/>
  <dc:description/>
  <lastModifiedBy>ira6790</lastModifiedBy>
  <revision>21</revision>
  <dcterms:created xsi:type="dcterms:W3CDTF">2017-02-07T17:06:00.0000000Z</dcterms:created>
  <dcterms:modified xsi:type="dcterms:W3CDTF">2019-01-12T19:39:26.6689741Z</dcterms:modified>
</coreProperties>
</file>