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B68" w:rsidRDefault="009F0520" w:rsidP="002A2B68">
      <w:pPr>
        <w:ind w:left="7080"/>
        <w:jc w:val="right"/>
        <w:rPr>
          <w:b/>
        </w:rPr>
      </w:pPr>
      <w:r>
        <w:rPr>
          <w:b/>
        </w:rPr>
        <w:t>Р</w:t>
      </w:r>
      <w:r w:rsidR="002A2B68">
        <w:rPr>
          <w:b/>
        </w:rPr>
        <w:t xml:space="preserve">.Р. </w:t>
      </w:r>
      <w:proofErr w:type="spellStart"/>
      <w:r w:rsidR="002A2B68">
        <w:rPr>
          <w:b/>
        </w:rPr>
        <w:t>Канеев</w:t>
      </w:r>
      <w:proofErr w:type="spellEnd"/>
    </w:p>
    <w:p w:rsidR="002A2B68" w:rsidRDefault="002A2B68" w:rsidP="002A2B68">
      <w:pPr>
        <w:jc w:val="right"/>
      </w:pPr>
      <w:r>
        <w:t xml:space="preserve">магистрант кафедры Уголовное право </w:t>
      </w:r>
    </w:p>
    <w:p w:rsidR="002A2B68" w:rsidRDefault="002A2B68" w:rsidP="002A2B68">
      <w:pPr>
        <w:jc w:val="right"/>
      </w:pPr>
      <w:r>
        <w:t>Пензенского государственного университета,</w:t>
      </w:r>
    </w:p>
    <w:p w:rsidR="002A2B68" w:rsidRDefault="002A2B68" w:rsidP="002A2B68">
      <w:pPr>
        <w:jc w:val="right"/>
      </w:pPr>
      <w:r>
        <w:t>г. Пенза, Российская Федерация</w:t>
      </w:r>
    </w:p>
    <w:p w:rsidR="002A2B68" w:rsidRDefault="002A2B68" w:rsidP="002A2B68">
      <w:pPr>
        <w:spacing w:line="360" w:lineRule="auto"/>
        <w:jc w:val="center"/>
        <w:rPr>
          <w:b/>
        </w:rPr>
      </w:pPr>
    </w:p>
    <w:p w:rsidR="002A2B68" w:rsidRDefault="002A2B68" w:rsidP="002A2B68">
      <w:pPr>
        <w:spacing w:line="360" w:lineRule="auto"/>
        <w:jc w:val="center"/>
        <w:rPr>
          <w:b/>
        </w:rPr>
      </w:pPr>
      <w:r w:rsidRPr="006F76FA">
        <w:rPr>
          <w:b/>
        </w:rPr>
        <w:t>Объективные и субъективные признаки состава уклонения от призыва на военную службу, при отсутствии законных оснований для освобождения от этой службы</w:t>
      </w:r>
    </w:p>
    <w:p w:rsidR="002A2B68" w:rsidRDefault="002A2B68" w:rsidP="002A2B68">
      <w:pPr>
        <w:spacing w:line="360" w:lineRule="auto"/>
        <w:jc w:val="center"/>
        <w:rPr>
          <w:b/>
        </w:rPr>
      </w:pPr>
    </w:p>
    <w:p w:rsidR="002A2B68" w:rsidRDefault="002A2B68" w:rsidP="00305C31">
      <w:pPr>
        <w:spacing w:line="360" w:lineRule="auto"/>
        <w:ind w:firstLine="709"/>
        <w:jc w:val="both"/>
      </w:pPr>
      <w:r>
        <w:rPr>
          <w:i/>
        </w:rPr>
        <w:t>Аннотация:</w:t>
      </w:r>
      <w:r>
        <w:t xml:space="preserve"> в настоящей статье проанализированы </w:t>
      </w:r>
      <w:r w:rsidR="00305C31" w:rsidRPr="00305C31">
        <w:t xml:space="preserve">объективные и субъективные признаки состава уклонения от призыва на военную службу, при отсутствии законных оснований для освобождения от этой службы </w:t>
      </w:r>
      <w:r>
        <w:t xml:space="preserve">в рамках российской правовой системы. </w:t>
      </w:r>
    </w:p>
    <w:p w:rsidR="002A2B68" w:rsidRDefault="002A2B68" w:rsidP="002A2B68">
      <w:pPr>
        <w:pStyle w:val="ConsPlusNormal"/>
        <w:spacing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i/>
          <w:sz w:val="28"/>
          <w:szCs w:val="28"/>
        </w:rPr>
        <w:t>Ключевые слова:</w:t>
      </w:r>
      <w:r>
        <w:rPr>
          <w:rFonts w:ascii="Times New Roman" w:hAnsi="Times New Roman" w:cs="Times New Roman"/>
        </w:rPr>
        <w:t xml:space="preserve"> </w:t>
      </w:r>
      <w:r>
        <w:rPr>
          <w:rFonts w:ascii="Times New Roman" w:eastAsiaTheme="minorHAnsi" w:hAnsi="Times New Roman" w:cs="Times New Roman"/>
          <w:sz w:val="28"/>
          <w:szCs w:val="28"/>
          <w:lang w:eastAsia="en-US"/>
        </w:rPr>
        <w:t xml:space="preserve">уголовная ответственность, уклонение, </w:t>
      </w:r>
      <w:r w:rsidR="00DC4B16">
        <w:rPr>
          <w:rFonts w:ascii="Times New Roman" w:eastAsiaTheme="minorHAnsi" w:hAnsi="Times New Roman" w:cs="Times New Roman"/>
          <w:sz w:val="28"/>
          <w:szCs w:val="28"/>
          <w:lang w:eastAsia="en-US"/>
        </w:rPr>
        <w:t>военная</w:t>
      </w:r>
      <w:r>
        <w:rPr>
          <w:rFonts w:ascii="Times New Roman" w:eastAsiaTheme="minorHAnsi" w:hAnsi="Times New Roman" w:cs="Times New Roman"/>
          <w:sz w:val="28"/>
          <w:szCs w:val="28"/>
          <w:lang w:eastAsia="en-US"/>
        </w:rPr>
        <w:t xml:space="preserve"> служба.</w:t>
      </w:r>
    </w:p>
    <w:p w:rsidR="002A2B68" w:rsidRDefault="002A2B68" w:rsidP="002A2B68">
      <w:pPr>
        <w:spacing w:line="360" w:lineRule="auto"/>
        <w:jc w:val="center"/>
        <w:rPr>
          <w:b/>
        </w:rPr>
      </w:pPr>
    </w:p>
    <w:p w:rsidR="002A2B68" w:rsidRPr="003D5C82" w:rsidRDefault="002A2B68" w:rsidP="002A2B68">
      <w:pPr>
        <w:pStyle w:val="a3"/>
        <w:shd w:val="clear" w:color="auto" w:fill="FFFFFF"/>
        <w:spacing w:before="0" w:beforeAutospacing="0" w:after="0" w:afterAutospacing="0" w:line="360" w:lineRule="auto"/>
        <w:ind w:firstLine="709"/>
        <w:jc w:val="both"/>
        <w:rPr>
          <w:color w:val="000000"/>
          <w:sz w:val="28"/>
          <w:szCs w:val="28"/>
        </w:rPr>
      </w:pPr>
      <w:r w:rsidRPr="003D5C82">
        <w:rPr>
          <w:color w:val="000000"/>
          <w:sz w:val="28"/>
          <w:szCs w:val="28"/>
        </w:rPr>
        <w:t>Преступления, предусмотренные ст. 328 УК РФ, являются длящимися. Состав преступления формальный.</w:t>
      </w:r>
      <w:r>
        <w:rPr>
          <w:color w:val="000000"/>
          <w:sz w:val="28"/>
          <w:szCs w:val="28"/>
        </w:rPr>
        <w:t xml:space="preserve"> </w:t>
      </w:r>
      <w:r w:rsidRPr="003D5C82">
        <w:rPr>
          <w:color w:val="000000"/>
          <w:sz w:val="28"/>
          <w:szCs w:val="28"/>
        </w:rPr>
        <w:t xml:space="preserve">В случае если лицо не явилось с повинной или не было задержано, указанные преступления оканчиваются вследствие отпадения у него обязанностей по призыву на военную службу или прохождению альтернативной гражданской службы. Таким моментом следует считать достижение лицом возраста, после </w:t>
      </w:r>
      <w:proofErr w:type="gramStart"/>
      <w:r w:rsidRPr="003D5C82">
        <w:rPr>
          <w:color w:val="000000"/>
          <w:sz w:val="28"/>
          <w:szCs w:val="28"/>
        </w:rPr>
        <w:t>наступления</w:t>
      </w:r>
      <w:proofErr w:type="gramEnd"/>
      <w:r w:rsidRPr="003D5C82">
        <w:rPr>
          <w:color w:val="000000"/>
          <w:sz w:val="28"/>
          <w:szCs w:val="28"/>
        </w:rPr>
        <w:t xml:space="preserve"> которого указанные обязанности ни при каких обстоятельствах на него не могут быть возложены, либо возраста, который является предельным для пребывания на альтернативной гражданской службе.</w:t>
      </w:r>
    </w:p>
    <w:p w:rsidR="002A2B68" w:rsidRPr="009F0520" w:rsidRDefault="002A2B68" w:rsidP="002A2B68">
      <w:pPr>
        <w:pStyle w:val="a3"/>
        <w:shd w:val="clear" w:color="auto" w:fill="FFFFFF"/>
        <w:spacing w:before="0" w:beforeAutospacing="0" w:after="0" w:afterAutospacing="0" w:line="360" w:lineRule="auto"/>
        <w:ind w:firstLine="709"/>
        <w:jc w:val="both"/>
        <w:rPr>
          <w:color w:val="000000"/>
          <w:sz w:val="28"/>
          <w:szCs w:val="28"/>
        </w:rPr>
      </w:pPr>
      <w:r w:rsidRPr="003D5C82">
        <w:rPr>
          <w:color w:val="000000"/>
          <w:sz w:val="28"/>
          <w:szCs w:val="28"/>
        </w:rPr>
        <w:t>Уклонение от призыва на военную службу оканчивается с момента достижения лицом 27-летнего возраста.</w:t>
      </w:r>
      <w:r>
        <w:rPr>
          <w:color w:val="000000"/>
          <w:sz w:val="28"/>
          <w:szCs w:val="28"/>
        </w:rPr>
        <w:t xml:space="preserve"> Деяние признается</w:t>
      </w:r>
      <w:r w:rsidRPr="003D5C82">
        <w:rPr>
          <w:color w:val="000000"/>
          <w:sz w:val="28"/>
          <w:szCs w:val="28"/>
        </w:rPr>
        <w:t xml:space="preserve"> оконченным </w:t>
      </w:r>
      <w:r>
        <w:rPr>
          <w:color w:val="000000"/>
          <w:sz w:val="28"/>
          <w:szCs w:val="28"/>
        </w:rPr>
        <w:t>с момента совершения действий по уклонению от призыва, с момента неявки в установленный срок в военный комиссариат, на призывной пункт или с момента представления поддельных документов</w:t>
      </w:r>
      <w:r w:rsidR="009F0520" w:rsidRPr="009F0520">
        <w:rPr>
          <w:color w:val="000000"/>
          <w:sz w:val="28"/>
          <w:szCs w:val="28"/>
        </w:rPr>
        <w:t>[1]</w:t>
      </w:r>
      <w:r>
        <w:rPr>
          <w:color w:val="000000"/>
          <w:sz w:val="28"/>
          <w:szCs w:val="28"/>
        </w:rPr>
        <w:t>.</w:t>
      </w:r>
    </w:p>
    <w:p w:rsidR="002A2B68" w:rsidRPr="00EB069C" w:rsidRDefault="002A2B68" w:rsidP="002A2B68">
      <w:pPr>
        <w:pStyle w:val="a3"/>
        <w:shd w:val="clear" w:color="auto" w:fill="FFFFFF"/>
        <w:spacing w:before="0" w:beforeAutospacing="0" w:after="0" w:afterAutospacing="0" w:line="360" w:lineRule="auto"/>
        <w:ind w:firstLine="709"/>
        <w:jc w:val="both"/>
        <w:rPr>
          <w:color w:val="000000"/>
          <w:sz w:val="28"/>
          <w:szCs w:val="28"/>
        </w:rPr>
      </w:pPr>
      <w:r w:rsidRPr="00EB069C">
        <w:rPr>
          <w:color w:val="000000"/>
          <w:sz w:val="28"/>
          <w:szCs w:val="28"/>
        </w:rPr>
        <w:lastRenderedPageBreak/>
        <w:t xml:space="preserve">Например, </w:t>
      </w:r>
      <w:r>
        <w:rPr>
          <w:sz w:val="28"/>
          <w:szCs w:val="28"/>
        </w:rPr>
        <w:t>п</w:t>
      </w:r>
      <w:r w:rsidRPr="00EB069C">
        <w:rPr>
          <w:sz w:val="28"/>
          <w:szCs w:val="28"/>
        </w:rPr>
        <w:t>риговор</w:t>
      </w:r>
      <w:r>
        <w:rPr>
          <w:sz w:val="28"/>
          <w:szCs w:val="28"/>
        </w:rPr>
        <w:t>ом</w:t>
      </w:r>
      <w:r w:rsidRPr="00EB069C">
        <w:rPr>
          <w:sz w:val="28"/>
          <w:szCs w:val="28"/>
        </w:rPr>
        <w:t xml:space="preserve"> № 1-119/2014 от 14 июля 2014 г. по делу № 1-119/2014 </w:t>
      </w:r>
      <w:r w:rsidRPr="00EB069C">
        <w:rPr>
          <w:rFonts w:eastAsia="Calibri"/>
          <w:sz w:val="28"/>
          <w:szCs w:val="28"/>
          <w:lang w:eastAsia="en-US"/>
        </w:rPr>
        <w:t>Ленинск</w:t>
      </w:r>
      <w:r w:rsidRPr="00EB069C">
        <w:rPr>
          <w:sz w:val="28"/>
          <w:szCs w:val="28"/>
        </w:rPr>
        <w:t>ого</w:t>
      </w:r>
      <w:r w:rsidRPr="00EB069C">
        <w:rPr>
          <w:rFonts w:eastAsia="Calibri"/>
          <w:sz w:val="28"/>
          <w:szCs w:val="28"/>
          <w:lang w:eastAsia="en-US"/>
        </w:rPr>
        <w:t xml:space="preserve"> районн</w:t>
      </w:r>
      <w:r w:rsidRPr="00EB069C">
        <w:rPr>
          <w:sz w:val="28"/>
          <w:szCs w:val="28"/>
        </w:rPr>
        <w:t>ого</w:t>
      </w:r>
      <w:r w:rsidRPr="00EB069C">
        <w:rPr>
          <w:rFonts w:eastAsia="Calibri"/>
          <w:sz w:val="28"/>
          <w:szCs w:val="28"/>
          <w:lang w:eastAsia="en-US"/>
        </w:rPr>
        <w:t xml:space="preserve"> суд</w:t>
      </w:r>
      <w:r w:rsidRPr="00EB069C">
        <w:rPr>
          <w:sz w:val="28"/>
          <w:szCs w:val="28"/>
        </w:rPr>
        <w:t>а</w:t>
      </w:r>
      <w:r w:rsidRPr="00EB069C">
        <w:rPr>
          <w:rFonts w:eastAsia="Calibri"/>
          <w:sz w:val="28"/>
          <w:szCs w:val="28"/>
          <w:lang w:eastAsia="en-US"/>
        </w:rPr>
        <w:t xml:space="preserve"> г. Пензы </w:t>
      </w:r>
      <w:r>
        <w:rPr>
          <w:sz w:val="28"/>
          <w:szCs w:val="28"/>
        </w:rPr>
        <w:t xml:space="preserve"> К.А.В. признан виновным в совершении преступления, предусмотренного ч. 1 ст. 328 УК РФ.</w:t>
      </w:r>
    </w:p>
    <w:p w:rsidR="002A2B68" w:rsidRDefault="002A2B68" w:rsidP="002A2B6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Защитник осужденного Ч.В.Д. обратился с апелляционной жалобой, в которой просил отменить приговор суда первой инстанции и прекратить уголовное дело за отсутствием в действиях К.А.В. состава преступления, поскольку последний не явился на призывной пункт по уважительной причине из-за болезни, а суд сделал выводы, не соответствующие действительности.</w:t>
      </w:r>
    </w:p>
    <w:p w:rsidR="002A2B68" w:rsidRDefault="002A2B68" w:rsidP="002A2B68">
      <w:pPr>
        <w:pStyle w:val="a3"/>
        <w:shd w:val="clear" w:color="auto" w:fill="FFFFFF"/>
        <w:spacing w:before="0" w:beforeAutospacing="0" w:after="0" w:afterAutospacing="0" w:line="360" w:lineRule="auto"/>
        <w:ind w:firstLine="709"/>
        <w:jc w:val="both"/>
        <w:rPr>
          <w:color w:val="000000"/>
          <w:sz w:val="28"/>
          <w:szCs w:val="28"/>
        </w:rPr>
      </w:pPr>
      <w:proofErr w:type="gramStart"/>
      <w:r>
        <w:rPr>
          <w:color w:val="000000"/>
          <w:sz w:val="28"/>
          <w:szCs w:val="28"/>
        </w:rPr>
        <w:t>Проверив материалы уголовного дела, обсудив доводы апелляционной жалобы, судебная коллегия нашла приговор суда законным, обоснованным, мотивированным и справедливым, а доводы апелляционной жалобы, несостоятельными.</w:t>
      </w:r>
      <w:proofErr w:type="gramEnd"/>
    </w:p>
    <w:p w:rsidR="002A2B68" w:rsidRDefault="002A2B68" w:rsidP="002A2B6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Тщательный анализ и основанная на законе оценка доказательств позволили суду правильно установить фактические обстоятельства и обоснованно прийти к выводу о доказанности вины К.А.В. в уклонении от призыва на военную службу.</w:t>
      </w:r>
    </w:p>
    <w:p w:rsidR="002A2B68" w:rsidRDefault="002A2B68" w:rsidP="002A2B6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Судом первой инстанции тщательно проверялись доводы осужденного и его адвоката о том, что К.А.В. из-за болезни не явился на призывной пункт и, не найдя своего подтверждения, обоснованно признанны несостоятельными.</w:t>
      </w:r>
    </w:p>
    <w:p w:rsidR="002A2B68" w:rsidRDefault="002A2B68" w:rsidP="002A2B68">
      <w:pPr>
        <w:pStyle w:val="a3"/>
        <w:shd w:val="clear" w:color="auto" w:fill="FFFFFF"/>
        <w:spacing w:before="0" w:beforeAutospacing="0" w:after="0" w:afterAutospacing="0" w:line="360" w:lineRule="auto"/>
        <w:ind w:firstLine="709"/>
        <w:jc w:val="both"/>
        <w:rPr>
          <w:color w:val="000000"/>
          <w:sz w:val="28"/>
          <w:szCs w:val="28"/>
        </w:rPr>
      </w:pPr>
      <w:proofErr w:type="gramStart"/>
      <w:r>
        <w:rPr>
          <w:color w:val="000000"/>
          <w:sz w:val="28"/>
          <w:szCs w:val="28"/>
        </w:rPr>
        <w:t>На основе изложенных в приговоре доказательств, суд обоснованно пришел к выводу о том, что состояние здоровья К.А.В. не препятствовало явке по повестке в военкомат, а его обращение в день призыва к врачу-кардиологу было вызвано желанием создать видимость уважительной причины неявки на призывной пункт с целью уклонения от призыва на военную службу.</w:t>
      </w:r>
      <w:proofErr w:type="gramEnd"/>
    </w:p>
    <w:p w:rsidR="002A2B68" w:rsidRPr="003D5C82" w:rsidRDefault="002A2B68" w:rsidP="002A2B6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Апелляционным постановлением судебной коллегии по уголовным делам Пензенского областного суда от 08 октября 2014 года приговор суда в отношении К.А.В. оставлен без изменения</w:t>
      </w:r>
      <w:r w:rsidR="009F0520" w:rsidRPr="009F0520">
        <w:rPr>
          <w:color w:val="000000"/>
          <w:sz w:val="28"/>
          <w:szCs w:val="28"/>
        </w:rPr>
        <w:t>[2]</w:t>
      </w:r>
      <w:r>
        <w:rPr>
          <w:color w:val="000000"/>
          <w:sz w:val="28"/>
          <w:szCs w:val="28"/>
        </w:rPr>
        <w:t>.</w:t>
      </w:r>
    </w:p>
    <w:p w:rsidR="002A2B68" w:rsidRPr="003D5C82" w:rsidRDefault="002A2B68" w:rsidP="002A2B68">
      <w:pPr>
        <w:pStyle w:val="a3"/>
        <w:shd w:val="clear" w:color="auto" w:fill="FFFFFF"/>
        <w:spacing w:before="0" w:beforeAutospacing="0" w:after="0" w:afterAutospacing="0" w:line="360" w:lineRule="auto"/>
        <w:ind w:firstLine="709"/>
        <w:jc w:val="both"/>
        <w:rPr>
          <w:color w:val="000000"/>
          <w:sz w:val="28"/>
          <w:szCs w:val="28"/>
        </w:rPr>
      </w:pPr>
      <w:r w:rsidRPr="003D5C82">
        <w:rPr>
          <w:color w:val="000000"/>
          <w:sz w:val="28"/>
          <w:szCs w:val="28"/>
        </w:rPr>
        <w:lastRenderedPageBreak/>
        <w:t>Необходимым условием уголовной ответственности за неявку в срок на мероприятия, связанные с призывом на военную службу (ст. 328 УК РФ), является отсутствие уважительных причин.</w:t>
      </w:r>
    </w:p>
    <w:p w:rsidR="002A2B68" w:rsidRDefault="002A2B68" w:rsidP="002A2B68">
      <w:pPr>
        <w:pStyle w:val="a3"/>
        <w:shd w:val="clear" w:color="auto" w:fill="FFFFFF"/>
        <w:spacing w:before="0" w:beforeAutospacing="0" w:after="0" w:afterAutospacing="0" w:line="360" w:lineRule="auto"/>
        <w:ind w:firstLine="709"/>
        <w:jc w:val="both"/>
        <w:rPr>
          <w:sz w:val="28"/>
          <w:szCs w:val="28"/>
        </w:rPr>
      </w:pPr>
      <w:r w:rsidRPr="003D5C82">
        <w:rPr>
          <w:color w:val="000000"/>
          <w:sz w:val="28"/>
          <w:szCs w:val="28"/>
        </w:rPr>
        <w:t xml:space="preserve">К уважительным причинам в этих случаях при условии их документального подтверждения следует относить: заболевание или увечье гражданина, связанные с утратой трудоспособности; 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 препятствие, возникшее в результате действия непреодолимой силы, или иное обстоятельство, не зависящее от воли </w:t>
      </w:r>
      <w:r w:rsidRPr="00301C96">
        <w:rPr>
          <w:sz w:val="28"/>
          <w:szCs w:val="28"/>
        </w:rPr>
        <w:t>гражданина; иные причины, признанные уважительными призывной комиссией или судом. При наличии подобного рода причин состав рассматриваемого преступления отсутствует.</w:t>
      </w:r>
    </w:p>
    <w:p w:rsidR="002A2B68" w:rsidRDefault="002A2B68" w:rsidP="002A2B68">
      <w:pPr>
        <w:pStyle w:val="a3"/>
        <w:shd w:val="clear" w:color="auto" w:fill="FFFFFF"/>
        <w:spacing w:before="0" w:beforeAutospacing="0" w:after="0" w:afterAutospacing="0" w:line="360" w:lineRule="auto"/>
        <w:ind w:firstLine="709"/>
        <w:jc w:val="both"/>
        <w:rPr>
          <w:sz w:val="28"/>
          <w:szCs w:val="28"/>
        </w:rPr>
      </w:pPr>
      <w:proofErr w:type="gramStart"/>
      <w:r>
        <w:rPr>
          <w:sz w:val="28"/>
          <w:szCs w:val="28"/>
        </w:rPr>
        <w:t>В случаях, когда предусмотренные законом основания, при наличии которых граждане не призываются на военную службу, возникли в период уклонения от призыва на военную службу (например, в случае рождения у гражданина второго ребенка или поступления лица в государственное образовательное учреждение высшего профессионального образования и обучения по очной форме), лицо освобождается от наказания в связи с изменением обстановки при наличии условий, предусмотренных</w:t>
      </w:r>
      <w:proofErr w:type="gramEnd"/>
      <w:r>
        <w:rPr>
          <w:sz w:val="28"/>
          <w:szCs w:val="28"/>
        </w:rPr>
        <w:t xml:space="preserve"> ст. 80.1 УК РФ.</w:t>
      </w:r>
    </w:p>
    <w:p w:rsidR="002A2B68" w:rsidRDefault="002A2B68" w:rsidP="002A2B68">
      <w:pPr>
        <w:autoSpaceDE w:val="0"/>
        <w:autoSpaceDN w:val="0"/>
        <w:adjustRightInd w:val="0"/>
        <w:spacing w:line="360" w:lineRule="auto"/>
        <w:ind w:firstLine="709"/>
        <w:jc w:val="both"/>
      </w:pPr>
      <w:r>
        <w:t>Правом на освобождение от призыва на военную службу обладают граждане:</w:t>
      </w:r>
    </w:p>
    <w:p w:rsidR="002A2B68" w:rsidRDefault="002A2B68" w:rsidP="002A2B68">
      <w:pPr>
        <w:autoSpaceDE w:val="0"/>
        <w:autoSpaceDN w:val="0"/>
        <w:adjustRightInd w:val="0"/>
        <w:spacing w:line="360" w:lineRule="auto"/>
        <w:ind w:firstLine="709"/>
        <w:jc w:val="both"/>
      </w:pPr>
      <w:proofErr w:type="gramStart"/>
      <w:r>
        <w:t>а) имеющие предусмотренную государственной системой научной аттестации ученую степень;</w:t>
      </w:r>
      <w:proofErr w:type="gramEnd"/>
    </w:p>
    <w:p w:rsidR="002A2B68" w:rsidRDefault="002A2B68" w:rsidP="002A2B68">
      <w:pPr>
        <w:autoSpaceDE w:val="0"/>
        <w:autoSpaceDN w:val="0"/>
        <w:adjustRightInd w:val="0"/>
        <w:spacing w:line="360" w:lineRule="auto"/>
        <w:ind w:firstLine="709"/>
        <w:jc w:val="both"/>
      </w:pPr>
      <w:r>
        <w:t xml:space="preserve">б) </w:t>
      </w:r>
      <w:proofErr w:type="gramStart"/>
      <w:r>
        <w:t>являющиеся</w:t>
      </w:r>
      <w:proofErr w:type="gramEnd"/>
      <w:r>
        <w:t xml:space="preserve"> сыновьями (родными братьями):</w:t>
      </w:r>
    </w:p>
    <w:p w:rsidR="002A2B68" w:rsidRDefault="002A2B68" w:rsidP="002A2B68">
      <w:pPr>
        <w:autoSpaceDE w:val="0"/>
        <w:autoSpaceDN w:val="0"/>
        <w:adjustRightInd w:val="0"/>
        <w:spacing w:line="360" w:lineRule="auto"/>
        <w:ind w:firstLine="709"/>
        <w:jc w:val="both"/>
      </w:pPr>
      <w:r>
        <w:t>- военнослужащих,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w:t>
      </w:r>
    </w:p>
    <w:p w:rsidR="002A2B68" w:rsidRPr="00301C96" w:rsidRDefault="002A2B68" w:rsidP="002A2B68">
      <w:pPr>
        <w:autoSpaceDE w:val="0"/>
        <w:autoSpaceDN w:val="0"/>
        <w:adjustRightInd w:val="0"/>
        <w:spacing w:line="360" w:lineRule="auto"/>
        <w:ind w:firstLine="709"/>
        <w:jc w:val="both"/>
      </w:pPr>
      <w:r>
        <w:lastRenderedPageBreak/>
        <w:t>- граждан, умерших вследствие увечья (ранения, травмы, контузии) либо заболевания, полученных в связи с исполнением ими обязанностей военной службы, после увольнения с военной службы либо после окончания военных сборов</w:t>
      </w:r>
      <w:r w:rsidR="009F0520" w:rsidRPr="009F0520">
        <w:rPr>
          <w:color w:val="000000"/>
        </w:rPr>
        <w:t>[3]</w:t>
      </w:r>
      <w:r>
        <w:t>.</w:t>
      </w:r>
    </w:p>
    <w:p w:rsidR="002A2B68" w:rsidRDefault="002A2B68" w:rsidP="002A2B68">
      <w:pPr>
        <w:autoSpaceDE w:val="0"/>
        <w:autoSpaceDN w:val="0"/>
        <w:adjustRightInd w:val="0"/>
        <w:spacing w:line="360" w:lineRule="auto"/>
        <w:ind w:firstLine="709"/>
        <w:jc w:val="both"/>
      </w:pPr>
      <w:r w:rsidRPr="00301C96">
        <w:rPr>
          <w:bCs/>
        </w:rPr>
        <w:t>Объективная сторона</w:t>
      </w:r>
      <w:r w:rsidRPr="00301C96">
        <w:t xml:space="preserve"> </w:t>
      </w:r>
      <w:r>
        <w:t>уклонения от призыва на военную службу выражается в деянии в виде бездействия или действия.</w:t>
      </w:r>
    </w:p>
    <w:p w:rsidR="002A2B68" w:rsidRPr="00301C96" w:rsidRDefault="002A2B68" w:rsidP="002A2B68">
      <w:pPr>
        <w:autoSpaceDE w:val="0"/>
        <w:autoSpaceDN w:val="0"/>
        <w:adjustRightInd w:val="0"/>
        <w:spacing w:line="360" w:lineRule="auto"/>
        <w:ind w:firstLine="709"/>
        <w:jc w:val="both"/>
      </w:pPr>
      <w:r>
        <w:t xml:space="preserve">Ответственность за преступление, предусмотренное </w:t>
      </w:r>
      <w:proofErr w:type="gramStart"/>
      <w:r>
        <w:t>ч</w:t>
      </w:r>
      <w:proofErr w:type="gramEnd"/>
      <w:r>
        <w:t>. 1 ст. 328 УК РФ наступает независимо от способа его совершения, а также от того, уклонялся ли призывник только от очередного призыва на военную службу или имел цель совсем избежать несения военной службы по призыву.</w:t>
      </w:r>
    </w:p>
    <w:p w:rsidR="002A2B68" w:rsidRPr="00301C96" w:rsidRDefault="002A2B68" w:rsidP="002A2B68">
      <w:pPr>
        <w:autoSpaceDE w:val="0"/>
        <w:autoSpaceDN w:val="0"/>
        <w:adjustRightInd w:val="0"/>
        <w:spacing w:line="360" w:lineRule="auto"/>
        <w:ind w:firstLine="709"/>
        <w:jc w:val="both"/>
      </w:pPr>
      <w:r w:rsidRPr="00301C96">
        <w:t>Законными основаниями для освобождения от призыва на военную службу являются: признание лица негодным или ограниченно годным к военной службе по состоянию здоровья; наличие неснятой или непогашенной судимости за совершение преступления и др</w:t>
      </w:r>
      <w:r w:rsidR="009F0520">
        <w:t>.</w:t>
      </w:r>
      <w:r w:rsidR="009F0520" w:rsidRPr="009F0520">
        <w:rPr>
          <w:color w:val="000000"/>
        </w:rPr>
        <w:t>[4]</w:t>
      </w:r>
      <w:r w:rsidRPr="00301C96">
        <w:t>.</w:t>
      </w:r>
    </w:p>
    <w:p w:rsidR="002A2B68" w:rsidRDefault="002A2B68" w:rsidP="002A2B68">
      <w:pPr>
        <w:autoSpaceDE w:val="0"/>
        <w:autoSpaceDN w:val="0"/>
        <w:adjustRightInd w:val="0"/>
        <w:spacing w:line="360" w:lineRule="auto"/>
        <w:ind w:firstLine="709"/>
        <w:jc w:val="both"/>
      </w:pPr>
      <w:proofErr w:type="gramStart"/>
      <w:r w:rsidRPr="00301C96">
        <w:rPr>
          <w:bCs/>
        </w:rPr>
        <w:t>Уклонение от призыва на военную службу</w:t>
      </w:r>
      <w:r w:rsidRPr="00301C96">
        <w:t xml:space="preserve"> (ч. 1) образуют: а) отказ призывника от получения повестки военного комиссариата или направления призывной комиссии под расписку; б) его неявка на обязательные мероприятия, связанные с призывом на военную службу (на медицинские освидетельствование и обследование, на заседание призывной комиссии, к месту сбора для отправки к месту прохождения военной службы);</w:t>
      </w:r>
      <w:proofErr w:type="gramEnd"/>
      <w:r w:rsidRPr="00301C96">
        <w:t xml:space="preserve"> в) самовольное оставление призывником сборного пункта до отправки его к месту прохождения военной службы при надлежащем оповещении призывника и отсутствии законных оснований для освобождения от службы; г) получение призывником обманным путем освобождения от военной службы в результате симуляции болезни, причинения себе какого-либо повреждения (членовредительство), подлога документов или иного обмана.</w:t>
      </w:r>
    </w:p>
    <w:p w:rsidR="002A2B68" w:rsidRDefault="002A2B68" w:rsidP="002A2B68">
      <w:pPr>
        <w:autoSpaceDE w:val="0"/>
        <w:autoSpaceDN w:val="0"/>
        <w:adjustRightInd w:val="0"/>
        <w:spacing w:line="360" w:lineRule="auto"/>
        <w:ind w:firstLine="709"/>
        <w:jc w:val="both"/>
      </w:pPr>
      <w:proofErr w:type="gramStart"/>
      <w:r>
        <w:t xml:space="preserve">К.А.М., 17 октября 1987 года рождения, являясь гражданином Российской Федерации, подлежащим призыву на военную службу на основании Указа Президента РФ от 31 марта 2014 года №189 «О призыве в апреле-июле 2014 года граждан Российской Федерации на военную службу и </w:t>
      </w:r>
      <w:r>
        <w:lastRenderedPageBreak/>
        <w:t>об увольнении с военной службы граждан, проходящих военную службу по призыву» и будучи обязан согласно ст. 59 Конституции РФ</w:t>
      </w:r>
      <w:proofErr w:type="gramEnd"/>
      <w:r>
        <w:t xml:space="preserve"> </w:t>
      </w:r>
      <w:proofErr w:type="gramStart"/>
      <w:r>
        <w:t>нести военную службу в соответствии с Федеральным законом «О воинской обязанности и военной службе», являясь при этом лицом, подлежащим в соответствии со ст.22 Федерального закона «О воинской обязанности и военной службе» призыву на военную службу, состоя на воинском учете в отделе военного комиссариата Пензенской области по Первомайскому и Ленинскому району г. Пензы, не пребывая в запасе и являясь по</w:t>
      </w:r>
      <w:proofErr w:type="gramEnd"/>
      <w:r>
        <w:t xml:space="preserve"> состоянию здоровья </w:t>
      </w:r>
      <w:proofErr w:type="gramStart"/>
      <w:r>
        <w:t>годным</w:t>
      </w:r>
      <w:proofErr w:type="gramEnd"/>
      <w:r>
        <w:t xml:space="preserve"> для прохождения военной службы, совершил уклонение от призыва на военную службу при отсутствии законных оснований для освобождения от этой службы при следующих обстоятельствах:</w:t>
      </w:r>
    </w:p>
    <w:p w:rsidR="002A2B68" w:rsidRDefault="002A2B68" w:rsidP="002A2B68">
      <w:pPr>
        <w:autoSpaceDE w:val="0"/>
        <w:autoSpaceDN w:val="0"/>
        <w:adjustRightInd w:val="0"/>
        <w:spacing w:line="360" w:lineRule="auto"/>
        <w:ind w:firstLine="709"/>
        <w:jc w:val="both"/>
      </w:pPr>
      <w:proofErr w:type="gramStart"/>
      <w:r>
        <w:t>К.А.М. в апреле 2014 года в период призыва прошел медицинское освидетельствование по результатам которого, 17 апреля 2014 года решением призывной комиссии отдела ВК Пензенской области по Первомайскому и Ленинскому районам г. Пензы был признан годным к военной службе с незначительными ограничениями и предназначен для службы в сухопутные войска, и, находясь в призывном пункте отдела военного комиссариата Пензенской области</w:t>
      </w:r>
      <w:proofErr w:type="gramEnd"/>
      <w:r>
        <w:t xml:space="preserve"> </w:t>
      </w:r>
      <w:proofErr w:type="gramStart"/>
      <w:r>
        <w:t>по Первомайскому и Ленинскому районам г. Пензы, получил от фельдшера данного учреждения Ч.О.В. повестку о явке в призывной пункт отдела военного комиссариата Пензенской области по Первомайскому и Ленинскому районам г. Пензы для отправки к месту прохождения военной службы к 08 часам 00 минутам 19 мая 2014 года, и лично расписался в получении на корешке повестки, и будучи надлежащим</w:t>
      </w:r>
      <w:proofErr w:type="gramEnd"/>
      <w:r>
        <w:t xml:space="preserve"> </w:t>
      </w:r>
      <w:proofErr w:type="gramStart"/>
      <w:r>
        <w:t>образом уведомлен о необходимости явки в призывной пункт отдела военного комиссариата Пензенской области по Первомайскому и Ленинскому районам г. Пензы к 08 часам 00 минутам 19 мая 2014 года, решил уклониться от призыва на военную службу, при отсутствии законных оснований для освобождения от этой службы путем неявки на отправку к</w:t>
      </w:r>
      <w:r w:rsidRPr="00750C8B">
        <w:t xml:space="preserve"> </w:t>
      </w:r>
      <w:r>
        <w:t>месту прохождения военной службы.</w:t>
      </w:r>
      <w:proofErr w:type="gramEnd"/>
    </w:p>
    <w:p w:rsidR="002A2B68" w:rsidRDefault="002A2B68" w:rsidP="002A2B68">
      <w:pPr>
        <w:autoSpaceDE w:val="0"/>
        <w:autoSpaceDN w:val="0"/>
        <w:adjustRightInd w:val="0"/>
        <w:spacing w:line="360" w:lineRule="auto"/>
        <w:ind w:firstLine="709"/>
        <w:jc w:val="both"/>
      </w:pPr>
      <w:proofErr w:type="gramStart"/>
      <w:r>
        <w:lastRenderedPageBreak/>
        <w:t>В дальнейшем, в период с 19 мая 2014 года и вплоть до возбуждения 15 августа 2014 года следователем следственного отдела по Первомайскому району г. Пензы следственного управления СК России по Пензенской области в отношении него уголовного дела по ч.1 ст. 328 УК РФ К.А.М., продолжая реализовывать свой преступный умысел, направленный на уклонение от прохождения военной службы и</w:t>
      </w:r>
      <w:proofErr w:type="gramEnd"/>
      <w:r>
        <w:t xml:space="preserve"> заведомо зная, что его разыскивают в связи с уклонением от призыва на военную службу, умышленно скрывался от сотрудников военного комиссариата и органов внутренних дел, не являясь по вызовам и повесткам, в результате чего для прохождения военной службы отправлен не был.</w:t>
      </w:r>
    </w:p>
    <w:p w:rsidR="002A2B68" w:rsidRDefault="002A2B68" w:rsidP="002A2B68">
      <w:pPr>
        <w:autoSpaceDE w:val="0"/>
        <w:autoSpaceDN w:val="0"/>
        <w:adjustRightInd w:val="0"/>
        <w:spacing w:line="360" w:lineRule="auto"/>
        <w:ind w:firstLine="709"/>
        <w:jc w:val="both"/>
      </w:pPr>
      <w:r>
        <w:t xml:space="preserve">Приговором Первомайского районного суда </w:t>
      </w:r>
      <w:proofErr w:type="gramStart"/>
      <w:r>
        <w:t>г</w:t>
      </w:r>
      <w:proofErr w:type="gramEnd"/>
      <w:r>
        <w:t>. Пензы от 10 ноября 2014 года К.А.М. осужден по ч.1 ст.328 УК РФ к штрафу в размере 40 000 рублей</w:t>
      </w:r>
      <w:r w:rsidR="009F0520" w:rsidRPr="009F0520">
        <w:rPr>
          <w:color w:val="000000"/>
        </w:rPr>
        <w:t>[5]</w:t>
      </w:r>
      <w:r>
        <w:t>.</w:t>
      </w:r>
    </w:p>
    <w:p w:rsidR="002A2B68" w:rsidRDefault="002A2B68" w:rsidP="002A2B68">
      <w:pPr>
        <w:autoSpaceDE w:val="0"/>
        <w:autoSpaceDN w:val="0"/>
        <w:adjustRightInd w:val="0"/>
        <w:spacing w:line="360" w:lineRule="auto"/>
        <w:ind w:firstLine="709"/>
        <w:jc w:val="both"/>
      </w:pPr>
      <w:r>
        <w:t>Судам необходимо учитывать, что состав уклонения будет иметь место только в том случае, если лицо не имело законных оснований для освобождения от военной службы.</w:t>
      </w:r>
    </w:p>
    <w:p w:rsidR="002A2B68" w:rsidRDefault="002A2B68" w:rsidP="002A2B68">
      <w:pPr>
        <w:autoSpaceDE w:val="0"/>
        <w:autoSpaceDN w:val="0"/>
        <w:adjustRightInd w:val="0"/>
        <w:spacing w:line="360" w:lineRule="auto"/>
        <w:ind w:firstLine="709"/>
        <w:jc w:val="both"/>
      </w:pPr>
      <w:proofErr w:type="gramStart"/>
      <w:r>
        <w:t>Если будет установлено, что в соответствии с законом лицо не подлежало призыву на военную службу или подлежало освобождению от исполнения воинской обязанности, призыва на военную службу либо имелись основания для отсрочки от призыва на военную службу, которые существовали до уклонения от призыва на военную службу, состав преступления, предусмотренный ч. 1 ст. 328 УК РФ, отсутствует.</w:t>
      </w:r>
      <w:proofErr w:type="gramEnd"/>
    </w:p>
    <w:p w:rsidR="002A2B68" w:rsidRDefault="002A2B68" w:rsidP="002A2B68">
      <w:pPr>
        <w:autoSpaceDE w:val="0"/>
        <w:autoSpaceDN w:val="0"/>
        <w:adjustRightInd w:val="0"/>
        <w:spacing w:line="360" w:lineRule="auto"/>
        <w:ind w:firstLine="709"/>
        <w:jc w:val="both"/>
      </w:pPr>
      <w:r w:rsidRPr="00301C96">
        <w:t>Преступления, предусмотренные ст. 328 УК</w:t>
      </w:r>
      <w:r>
        <w:t xml:space="preserve"> РФ</w:t>
      </w:r>
      <w:r w:rsidRPr="00301C96">
        <w:t xml:space="preserve">, являются длящимися. Если лицо не явилось с повинной или не было задержано, они оканчиваются вследствие отпадения обязанностей по призыву на военную службу, прохождению альтернативной гражданской службы. </w:t>
      </w:r>
    </w:p>
    <w:p w:rsidR="002A2B68" w:rsidRPr="00301C96" w:rsidRDefault="002A2B68" w:rsidP="002A2B68">
      <w:pPr>
        <w:autoSpaceDE w:val="0"/>
        <w:autoSpaceDN w:val="0"/>
        <w:adjustRightInd w:val="0"/>
        <w:spacing w:line="360" w:lineRule="auto"/>
        <w:ind w:firstLine="709"/>
        <w:jc w:val="both"/>
      </w:pPr>
      <w:r w:rsidRPr="00301C96">
        <w:t xml:space="preserve">Таким моментом считается достижение лицом возраста 27 лет, после чего обязанности военной службы на него не могут быть возложены, либо возраста, который является предельным для пребывания на альтернативной гражданской службе (28 лет 9 месяцев или 28 лет 6 месяцев в зависимости от </w:t>
      </w:r>
      <w:r w:rsidRPr="00301C96">
        <w:lastRenderedPageBreak/>
        <w:t>ее срока). После достижения возраста 27 лет уголовному преследованию за уклонение от призыва на военную службу могут подлежать лица, совершившие это преступление до указанного возраста, при условии, что не истекли сроки давности привлечения их к уголовной ответственности</w:t>
      </w:r>
      <w:r w:rsidR="009F0520" w:rsidRPr="009F0520">
        <w:rPr>
          <w:color w:val="000000"/>
        </w:rPr>
        <w:t>[6]</w:t>
      </w:r>
      <w:r w:rsidRPr="00301C96">
        <w:t>.</w:t>
      </w:r>
    </w:p>
    <w:p w:rsidR="002A2B68" w:rsidRPr="00301C96" w:rsidRDefault="002A2B68" w:rsidP="002A2B68">
      <w:pPr>
        <w:autoSpaceDE w:val="0"/>
        <w:autoSpaceDN w:val="0"/>
        <w:adjustRightInd w:val="0"/>
        <w:spacing w:line="360" w:lineRule="auto"/>
        <w:ind w:firstLine="709"/>
        <w:jc w:val="both"/>
      </w:pPr>
      <w:r w:rsidRPr="00301C96">
        <w:rPr>
          <w:bCs/>
        </w:rPr>
        <w:t>Субъективная сторона</w:t>
      </w:r>
      <w:r w:rsidRPr="00301C96">
        <w:t xml:space="preserve"> преступления, предусмотренного </w:t>
      </w:r>
      <w:proofErr w:type="gramStart"/>
      <w:r w:rsidRPr="00301C96">
        <w:t>ч</w:t>
      </w:r>
      <w:proofErr w:type="gramEnd"/>
      <w:r w:rsidRPr="00301C96">
        <w:t xml:space="preserve">. 1, характеризуется </w:t>
      </w:r>
      <w:r w:rsidRPr="00301C96">
        <w:rPr>
          <w:bCs/>
        </w:rPr>
        <w:t>целью</w:t>
      </w:r>
      <w:r w:rsidRPr="00301C96">
        <w:t xml:space="preserve"> избежать возложения обязанности нести военную службу по призыву. Не имеет значения, уклонялся ли призывник только от очередного призыва на военную службу или имел цель совсем избежать несения военной службы по призыву.</w:t>
      </w:r>
    </w:p>
    <w:p w:rsidR="002A2B68" w:rsidRDefault="002A2B68" w:rsidP="002A2B68">
      <w:pPr>
        <w:autoSpaceDE w:val="0"/>
        <w:autoSpaceDN w:val="0"/>
        <w:adjustRightInd w:val="0"/>
        <w:spacing w:line="360" w:lineRule="auto"/>
        <w:ind w:firstLine="709"/>
        <w:jc w:val="both"/>
      </w:pPr>
      <w:r w:rsidRPr="00301C96">
        <w:rPr>
          <w:bCs/>
        </w:rPr>
        <w:t>Субъектами</w:t>
      </w:r>
      <w:r w:rsidRPr="00301C96">
        <w:t xml:space="preserve"> преступления, предусмотренного </w:t>
      </w:r>
      <w:proofErr w:type="gramStart"/>
      <w:r w:rsidRPr="00301C96">
        <w:t>ч</w:t>
      </w:r>
      <w:proofErr w:type="gramEnd"/>
      <w:r w:rsidRPr="00301C96">
        <w:t>. 1, являются призывники - граждане мужского пола, достигшие возраста 18 лет, состоящие или обязанные состоять на воинском учете и не пребывающие в запасе, подлежащие в установленном законом порядке призыву на военную службу</w:t>
      </w:r>
      <w:r w:rsidR="009F0520" w:rsidRPr="009F0520">
        <w:rPr>
          <w:color w:val="000000"/>
        </w:rPr>
        <w:t>[7]</w:t>
      </w:r>
      <w:r w:rsidRPr="00301C96">
        <w:t xml:space="preserve">. </w:t>
      </w:r>
    </w:p>
    <w:p w:rsidR="002A2B68" w:rsidRDefault="002A2B68" w:rsidP="002A2B68">
      <w:pPr>
        <w:autoSpaceDE w:val="0"/>
        <w:autoSpaceDN w:val="0"/>
        <w:adjustRightInd w:val="0"/>
        <w:spacing w:line="360" w:lineRule="auto"/>
        <w:ind w:firstLine="709"/>
        <w:jc w:val="both"/>
      </w:pPr>
      <w:proofErr w:type="gramStart"/>
      <w:r>
        <w:t xml:space="preserve">Таким образом, подводя итог настоящему параграфу, стоит отметить, что для выявления </w:t>
      </w:r>
      <w:r w:rsidRPr="00CC667E">
        <w:t>о</w:t>
      </w:r>
      <w:r>
        <w:t>бъективных</w:t>
      </w:r>
      <w:r w:rsidRPr="00CC667E">
        <w:t xml:space="preserve"> и субъективны</w:t>
      </w:r>
      <w:r>
        <w:t>х признаков</w:t>
      </w:r>
      <w:r w:rsidRPr="00CC667E">
        <w:t xml:space="preserve"> состава уклонения от призыва на военную службу, при отсутствии законных оснований для освобождения от этой службы</w:t>
      </w:r>
      <w:r>
        <w:t xml:space="preserve">, </w:t>
      </w:r>
      <w:proofErr w:type="spellStart"/>
      <w:r>
        <w:t>правоприменителю</w:t>
      </w:r>
      <w:proofErr w:type="spellEnd"/>
      <w:r>
        <w:t xml:space="preserve"> необходимо тщательно исследовать фактические обстоятельства таких преступных деяний, верно применяя нормы уголовного законодательства для установления законности или незаконности действий призывника.</w:t>
      </w:r>
      <w:proofErr w:type="gramEnd"/>
    </w:p>
    <w:p w:rsidR="002A2B68" w:rsidRDefault="002A2B68" w:rsidP="002A2B68">
      <w:pPr>
        <w:spacing w:line="360" w:lineRule="auto"/>
        <w:jc w:val="center"/>
      </w:pPr>
    </w:p>
    <w:p w:rsidR="00DC4B16" w:rsidRPr="0013140D" w:rsidRDefault="00DC4B16" w:rsidP="00DC4B16">
      <w:pPr>
        <w:spacing w:line="360" w:lineRule="auto"/>
        <w:jc w:val="center"/>
        <w:rPr>
          <w:b/>
        </w:rPr>
      </w:pPr>
      <w:r w:rsidRPr="0013140D">
        <w:rPr>
          <w:b/>
        </w:rPr>
        <w:t>СПИСОК ИСПОЛЬЗОВАННОЙ ЛИТЕРАТУРЫ</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r w:rsidRPr="00DC4B16">
        <w:rPr>
          <w:rFonts w:ascii="Times New Roman" w:hAnsi="Times New Roman" w:cs="Times New Roman"/>
          <w:sz w:val="28"/>
          <w:szCs w:val="28"/>
        </w:rPr>
        <w:t>Денисова А.В. Критерии корректности уголовно-правовых норм // Российская юстиция. – 2017. – № 11. – С. 21.</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r w:rsidRPr="00DC4B16">
        <w:rPr>
          <w:rFonts w:ascii="Times New Roman" w:hAnsi="Times New Roman" w:cs="Times New Roman"/>
          <w:sz w:val="28"/>
          <w:szCs w:val="28"/>
        </w:rPr>
        <w:t xml:space="preserve">Приговор № 1-119/2014 от 14 июля 2014 г. по делу № 1-119/2014 Ленинского районного суда г. Пензы // URL: http://sudact.ru/regular/doc/AZ3DY8JQWQln/ (дата обращения: </w:t>
      </w:r>
      <w:r w:rsidR="00E36F46" w:rsidRPr="00E36F46">
        <w:rPr>
          <w:rFonts w:ascii="Times New Roman" w:hAnsi="Times New Roman" w:cs="Times New Roman"/>
          <w:sz w:val="28"/>
          <w:szCs w:val="28"/>
        </w:rPr>
        <w:t>0</w:t>
      </w:r>
      <w:r w:rsidRPr="00DC4B16">
        <w:rPr>
          <w:rFonts w:ascii="Times New Roman" w:hAnsi="Times New Roman" w:cs="Times New Roman"/>
          <w:sz w:val="28"/>
          <w:szCs w:val="28"/>
        </w:rPr>
        <w:t>9.</w:t>
      </w:r>
      <w:r w:rsidR="00E36F46" w:rsidRPr="00E36F46">
        <w:rPr>
          <w:rFonts w:ascii="Times New Roman" w:hAnsi="Times New Roman" w:cs="Times New Roman"/>
          <w:sz w:val="28"/>
          <w:szCs w:val="28"/>
        </w:rPr>
        <w:t>0</w:t>
      </w:r>
      <w:r w:rsidRPr="00DC4B16">
        <w:rPr>
          <w:rFonts w:ascii="Times New Roman" w:hAnsi="Times New Roman" w:cs="Times New Roman"/>
          <w:sz w:val="28"/>
          <w:szCs w:val="28"/>
        </w:rPr>
        <w:t>1.201</w:t>
      </w:r>
      <w:r w:rsidR="00E36F46">
        <w:rPr>
          <w:rFonts w:ascii="Times New Roman" w:hAnsi="Times New Roman" w:cs="Times New Roman"/>
          <w:sz w:val="28"/>
          <w:szCs w:val="28"/>
          <w:lang w:val="en-US"/>
        </w:rPr>
        <w:t>9</w:t>
      </w:r>
      <w:r w:rsidRPr="00DC4B16">
        <w:rPr>
          <w:rFonts w:ascii="Times New Roman" w:hAnsi="Times New Roman" w:cs="Times New Roman"/>
          <w:sz w:val="28"/>
          <w:szCs w:val="28"/>
        </w:rPr>
        <w:t>).</w:t>
      </w:r>
    </w:p>
    <w:p w:rsidR="00DC4B16" w:rsidRPr="00DC4B16" w:rsidRDefault="00DC4B16" w:rsidP="009F0520">
      <w:pPr>
        <w:pStyle w:val="a5"/>
        <w:numPr>
          <w:ilvl w:val="0"/>
          <w:numId w:val="1"/>
        </w:numPr>
        <w:shd w:val="clear" w:color="auto" w:fill="FFFFFF"/>
        <w:spacing w:after="0" w:line="360" w:lineRule="auto"/>
        <w:ind w:left="0" w:firstLine="709"/>
        <w:contextualSpacing w:val="0"/>
        <w:jc w:val="both"/>
        <w:rPr>
          <w:rFonts w:ascii="Times New Roman" w:hAnsi="Times New Roman" w:cs="Times New Roman"/>
          <w:sz w:val="28"/>
          <w:szCs w:val="28"/>
        </w:rPr>
      </w:pPr>
      <w:proofErr w:type="gramStart"/>
      <w:r w:rsidRPr="00DC4B16">
        <w:rPr>
          <w:rFonts w:ascii="Times New Roman" w:hAnsi="Times New Roman" w:cs="Times New Roman"/>
          <w:sz w:val="28"/>
          <w:szCs w:val="28"/>
        </w:rPr>
        <w:lastRenderedPageBreak/>
        <w:t>Слесарский</w:t>
      </w:r>
      <w:proofErr w:type="gramEnd"/>
      <w:r w:rsidRPr="00DC4B16">
        <w:rPr>
          <w:rFonts w:ascii="Times New Roman" w:hAnsi="Times New Roman" w:cs="Times New Roman"/>
          <w:sz w:val="28"/>
          <w:szCs w:val="28"/>
        </w:rPr>
        <w:t xml:space="preserve"> К.И. Совершенствование правового регулирования воинской обязанности в Российской Федерации // Право в Вооруженных Силах. - 2018. - № 9. - С. 17.</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r w:rsidRPr="00DC4B16">
        <w:rPr>
          <w:rFonts w:ascii="Times New Roman" w:hAnsi="Times New Roman" w:cs="Times New Roman"/>
          <w:sz w:val="28"/>
          <w:szCs w:val="28"/>
        </w:rPr>
        <w:t>Бойко А., Карпенко М. Виды наказания за уклонение от призыва на военную службу // Российская юстиция. – 2015. – № 3. – С. 35.</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r w:rsidRPr="00DC4B16">
        <w:rPr>
          <w:rFonts w:ascii="Times New Roman" w:hAnsi="Times New Roman" w:cs="Times New Roman"/>
          <w:sz w:val="28"/>
          <w:szCs w:val="28"/>
        </w:rPr>
        <w:t xml:space="preserve">Приговор № 1-251/2014 от 10 ноября 2014 г. по делу № 1-251/2014 </w:t>
      </w:r>
      <w:r w:rsidRPr="00DC4B16">
        <w:rPr>
          <w:rFonts w:ascii="Times New Roman" w:eastAsia="Calibri" w:hAnsi="Times New Roman" w:cs="Times New Roman"/>
          <w:sz w:val="28"/>
          <w:szCs w:val="28"/>
        </w:rPr>
        <w:t>Первомайск</w:t>
      </w:r>
      <w:r w:rsidRPr="00DC4B16">
        <w:rPr>
          <w:rFonts w:ascii="Times New Roman" w:hAnsi="Times New Roman" w:cs="Times New Roman"/>
          <w:sz w:val="28"/>
          <w:szCs w:val="28"/>
        </w:rPr>
        <w:t>ого районного</w:t>
      </w:r>
      <w:r w:rsidRPr="00DC4B16">
        <w:rPr>
          <w:rFonts w:ascii="Times New Roman" w:eastAsia="Calibri" w:hAnsi="Times New Roman" w:cs="Times New Roman"/>
          <w:sz w:val="28"/>
          <w:szCs w:val="28"/>
        </w:rPr>
        <w:t xml:space="preserve"> суд</w:t>
      </w:r>
      <w:r w:rsidRPr="00DC4B16">
        <w:rPr>
          <w:rFonts w:ascii="Times New Roman" w:hAnsi="Times New Roman" w:cs="Times New Roman"/>
          <w:sz w:val="28"/>
          <w:szCs w:val="28"/>
        </w:rPr>
        <w:t>а</w:t>
      </w:r>
      <w:r w:rsidRPr="00DC4B16">
        <w:rPr>
          <w:rFonts w:ascii="Times New Roman" w:eastAsia="Calibri" w:hAnsi="Times New Roman" w:cs="Times New Roman"/>
          <w:sz w:val="28"/>
          <w:szCs w:val="28"/>
        </w:rPr>
        <w:t xml:space="preserve"> г. Пензы </w:t>
      </w:r>
      <w:r w:rsidRPr="00DC4B16">
        <w:rPr>
          <w:rFonts w:ascii="Times New Roman" w:hAnsi="Times New Roman" w:cs="Times New Roman"/>
          <w:sz w:val="28"/>
          <w:szCs w:val="28"/>
        </w:rPr>
        <w:t>// URL: http://sudact.ru/regular/doc/</w:t>
      </w:r>
      <w:r w:rsidR="009F0520">
        <w:rPr>
          <w:rFonts w:ascii="Times New Roman" w:hAnsi="Times New Roman" w:cs="Times New Roman"/>
          <w:sz w:val="28"/>
          <w:szCs w:val="28"/>
        </w:rPr>
        <w:t>r4lyRDYcmU5Z/ (дата обращения: 09.01.2019</w:t>
      </w:r>
      <w:r w:rsidRPr="00DC4B16">
        <w:rPr>
          <w:rFonts w:ascii="Times New Roman" w:hAnsi="Times New Roman" w:cs="Times New Roman"/>
          <w:sz w:val="28"/>
          <w:szCs w:val="28"/>
        </w:rPr>
        <w:t>).</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proofErr w:type="spellStart"/>
      <w:r w:rsidRPr="00DC4B16">
        <w:rPr>
          <w:rFonts w:ascii="Times New Roman" w:eastAsia="Times New Roman" w:hAnsi="Times New Roman" w:cs="Times New Roman"/>
          <w:sz w:val="28"/>
          <w:szCs w:val="28"/>
        </w:rPr>
        <w:t>Дорогин</w:t>
      </w:r>
      <w:proofErr w:type="spellEnd"/>
      <w:r w:rsidRPr="00DC4B16">
        <w:rPr>
          <w:rFonts w:ascii="Times New Roman" w:eastAsia="Times New Roman" w:hAnsi="Times New Roman" w:cs="Times New Roman"/>
          <w:sz w:val="28"/>
          <w:szCs w:val="28"/>
        </w:rPr>
        <w:t xml:space="preserve"> Д.А. Обстоятельства, исключающие уголовную ответственность: правовые позиции судебных органов: монография. – М.: РГУП, 2017. – 230 с.</w:t>
      </w:r>
    </w:p>
    <w:p w:rsidR="00DC4B16" w:rsidRPr="00DC4B16" w:rsidRDefault="00DC4B16" w:rsidP="009F0520">
      <w:pPr>
        <w:pStyle w:val="a5"/>
        <w:numPr>
          <w:ilvl w:val="0"/>
          <w:numId w:val="1"/>
        </w:numPr>
        <w:spacing w:after="0" w:line="360" w:lineRule="auto"/>
        <w:ind w:left="0" w:firstLine="709"/>
        <w:contextualSpacing w:val="0"/>
        <w:jc w:val="both"/>
        <w:rPr>
          <w:rFonts w:ascii="Times New Roman" w:hAnsi="Times New Roman" w:cs="Times New Roman"/>
          <w:sz w:val="28"/>
          <w:szCs w:val="28"/>
        </w:rPr>
      </w:pPr>
      <w:r w:rsidRPr="00DC4B16">
        <w:rPr>
          <w:rFonts w:ascii="Times New Roman" w:hAnsi="Times New Roman" w:cs="Times New Roman"/>
          <w:sz w:val="28"/>
          <w:szCs w:val="28"/>
        </w:rPr>
        <w:t>Соколов Я.О. Правовой анализ понятия «уклонист от военной службы» // Право в вооруженных силах. – 2014. – № 6. – С.121.</w:t>
      </w:r>
    </w:p>
    <w:p w:rsidR="00D47F40" w:rsidRDefault="00D47F40" w:rsidP="009F0520">
      <w:pPr>
        <w:spacing w:line="360" w:lineRule="auto"/>
        <w:ind w:firstLine="709"/>
      </w:pPr>
    </w:p>
    <w:p w:rsidR="009F0520" w:rsidRDefault="009F0520" w:rsidP="009F0520">
      <w:pPr>
        <w:ind w:firstLine="709"/>
        <w:jc w:val="center"/>
        <w:rPr>
          <w:b/>
        </w:rPr>
      </w:pPr>
      <w:r>
        <w:rPr>
          <w:b/>
        </w:rPr>
        <w:t>ИНФОРМАЦИЯ ОБ АВТОРЕ</w:t>
      </w:r>
    </w:p>
    <w:p w:rsidR="009F0520" w:rsidRDefault="009F0520" w:rsidP="009F0520">
      <w:pPr>
        <w:ind w:firstLine="709"/>
        <w:jc w:val="both"/>
      </w:pPr>
      <w:proofErr w:type="spellStart"/>
      <w:r>
        <w:t>Канеев</w:t>
      </w:r>
      <w:proofErr w:type="spellEnd"/>
      <w:r>
        <w:t xml:space="preserve"> </w:t>
      </w:r>
      <w:proofErr w:type="spellStart"/>
      <w:r>
        <w:t>Румис</w:t>
      </w:r>
      <w:proofErr w:type="spellEnd"/>
      <w:r>
        <w:t xml:space="preserve"> </w:t>
      </w:r>
      <w:proofErr w:type="spellStart"/>
      <w:r>
        <w:t>Рашитович</w:t>
      </w:r>
      <w:proofErr w:type="spellEnd"/>
      <w:r>
        <w:t xml:space="preserve"> – магистрант, Пензенский государственный университет, </w:t>
      </w:r>
      <w:proofErr w:type="gramStart"/>
      <w:r>
        <w:t>г</w:t>
      </w:r>
      <w:proofErr w:type="gramEnd"/>
      <w:r>
        <w:t>. Пенза.</w:t>
      </w:r>
    </w:p>
    <w:p w:rsidR="009F0520" w:rsidRDefault="009F0520" w:rsidP="009F0520">
      <w:pPr>
        <w:ind w:firstLine="709"/>
        <w:jc w:val="both"/>
      </w:pPr>
    </w:p>
    <w:p w:rsidR="009F0520" w:rsidRDefault="009F0520" w:rsidP="009F0520">
      <w:pPr>
        <w:spacing w:line="360" w:lineRule="auto"/>
      </w:pPr>
    </w:p>
    <w:p w:rsidR="009F0520" w:rsidRPr="009F0520" w:rsidRDefault="009F0520" w:rsidP="009F0520">
      <w:pPr>
        <w:spacing w:line="360" w:lineRule="auto"/>
        <w:jc w:val="center"/>
        <w:rPr>
          <w:b/>
          <w:lang w:val="en-US"/>
        </w:rPr>
      </w:pPr>
      <w:r w:rsidRPr="009F0520">
        <w:rPr>
          <w:b/>
          <w:lang w:val="en-US"/>
        </w:rPr>
        <w:t>REFERENCES</w:t>
      </w:r>
    </w:p>
    <w:p w:rsidR="009F0520" w:rsidRPr="009F0520" w:rsidRDefault="009F0520" w:rsidP="009F0520">
      <w:pPr>
        <w:spacing w:line="360" w:lineRule="auto"/>
        <w:ind w:firstLine="709"/>
        <w:jc w:val="both"/>
        <w:rPr>
          <w:lang w:val="en-US"/>
        </w:rPr>
      </w:pPr>
      <w:r w:rsidRPr="009F0520">
        <w:rPr>
          <w:lang w:val="en-US"/>
        </w:rPr>
        <w:t>1.</w:t>
      </w:r>
      <w:r w:rsidRPr="009F0520">
        <w:rPr>
          <w:lang w:val="en-US"/>
        </w:rPr>
        <w:tab/>
      </w:r>
      <w:proofErr w:type="spellStart"/>
      <w:r w:rsidRPr="009F0520">
        <w:rPr>
          <w:lang w:val="en-US"/>
        </w:rPr>
        <w:t>Denisova</w:t>
      </w:r>
      <w:proofErr w:type="spellEnd"/>
      <w:r w:rsidRPr="009F0520">
        <w:rPr>
          <w:lang w:val="en-US"/>
        </w:rPr>
        <w:t xml:space="preserve"> V. Criteria of correctness of criminal law / /Russian justice. - 2017. </w:t>
      </w:r>
      <w:proofErr w:type="gramStart"/>
      <w:r w:rsidRPr="009F0520">
        <w:rPr>
          <w:lang w:val="en-US"/>
        </w:rPr>
        <w:t>- № 11.</w:t>
      </w:r>
      <w:proofErr w:type="gramEnd"/>
      <w:r w:rsidRPr="009F0520">
        <w:rPr>
          <w:lang w:val="en-US"/>
        </w:rPr>
        <w:t xml:space="preserve"> - P. 21.</w:t>
      </w:r>
    </w:p>
    <w:p w:rsidR="009F0520" w:rsidRPr="009F0520" w:rsidRDefault="009F0520" w:rsidP="009F0520">
      <w:pPr>
        <w:spacing w:line="360" w:lineRule="auto"/>
        <w:ind w:firstLine="709"/>
        <w:jc w:val="both"/>
        <w:rPr>
          <w:lang w:val="en-US"/>
        </w:rPr>
      </w:pPr>
      <w:r w:rsidRPr="009F0520">
        <w:rPr>
          <w:lang w:val="en-US"/>
        </w:rPr>
        <w:t>2.</w:t>
      </w:r>
      <w:r w:rsidRPr="009F0520">
        <w:rPr>
          <w:lang w:val="en-US"/>
        </w:rPr>
        <w:tab/>
        <w:t xml:space="preserve">Sentence No. 1-119/2014 dated July 14, 2014 in case No. 1-119/2014 </w:t>
      </w:r>
      <w:proofErr w:type="spellStart"/>
      <w:r w:rsidRPr="009F0520">
        <w:rPr>
          <w:lang w:val="en-US"/>
        </w:rPr>
        <w:t>Leninsky</w:t>
      </w:r>
      <w:proofErr w:type="spellEnd"/>
      <w:r w:rsidRPr="009F0520">
        <w:rPr>
          <w:lang w:val="en-US"/>
        </w:rPr>
        <w:t xml:space="preserve"> district court, Penza // URL: http://sudact.ru/regular/doc/AZ3DY8JQWQln/ (accessed: 19.11.2018).</w:t>
      </w:r>
    </w:p>
    <w:p w:rsidR="009F0520" w:rsidRPr="009F0520" w:rsidRDefault="009F0520" w:rsidP="009F0520">
      <w:pPr>
        <w:spacing w:line="360" w:lineRule="auto"/>
        <w:ind w:firstLine="709"/>
        <w:jc w:val="both"/>
        <w:rPr>
          <w:lang w:val="en-US"/>
        </w:rPr>
      </w:pPr>
      <w:r w:rsidRPr="009F0520">
        <w:rPr>
          <w:lang w:val="en-US"/>
        </w:rPr>
        <w:t>3.</w:t>
      </w:r>
      <w:r w:rsidRPr="009F0520">
        <w:rPr>
          <w:lang w:val="en-US"/>
        </w:rPr>
        <w:tab/>
        <w:t xml:space="preserve">Improvement of legal regulation of military duty in the Russian Federation // Law in the Armed Forces. - 2018. </w:t>
      </w:r>
      <w:proofErr w:type="gramStart"/>
      <w:r w:rsidRPr="009F0520">
        <w:rPr>
          <w:lang w:val="en-US"/>
        </w:rPr>
        <w:t>- № 9.</w:t>
      </w:r>
      <w:proofErr w:type="gramEnd"/>
      <w:r w:rsidRPr="009F0520">
        <w:rPr>
          <w:lang w:val="en-US"/>
        </w:rPr>
        <w:t xml:space="preserve"> - P. 17.</w:t>
      </w:r>
    </w:p>
    <w:p w:rsidR="009F0520" w:rsidRPr="009F0520" w:rsidRDefault="009F0520" w:rsidP="009F0520">
      <w:pPr>
        <w:spacing w:line="360" w:lineRule="auto"/>
        <w:ind w:firstLine="709"/>
        <w:jc w:val="both"/>
        <w:rPr>
          <w:lang w:val="en-US"/>
        </w:rPr>
      </w:pPr>
      <w:r w:rsidRPr="009F0520">
        <w:rPr>
          <w:lang w:val="en-US"/>
        </w:rPr>
        <w:t>4.</w:t>
      </w:r>
      <w:r w:rsidRPr="009F0520">
        <w:rPr>
          <w:lang w:val="en-US"/>
        </w:rPr>
        <w:tab/>
        <w:t xml:space="preserve">The types of punishment for evasion of conscription // Russian justice. - 2015. </w:t>
      </w:r>
      <w:proofErr w:type="gramStart"/>
      <w:r w:rsidRPr="009F0520">
        <w:rPr>
          <w:lang w:val="en-US"/>
        </w:rPr>
        <w:t>- № 3.</w:t>
      </w:r>
      <w:proofErr w:type="gramEnd"/>
      <w:r w:rsidRPr="009F0520">
        <w:rPr>
          <w:lang w:val="en-US"/>
        </w:rPr>
        <w:t xml:space="preserve"> - P. 35.</w:t>
      </w:r>
    </w:p>
    <w:p w:rsidR="009F0520" w:rsidRPr="009F0520" w:rsidRDefault="009F0520" w:rsidP="009F0520">
      <w:pPr>
        <w:spacing w:line="360" w:lineRule="auto"/>
        <w:ind w:firstLine="709"/>
        <w:jc w:val="both"/>
        <w:rPr>
          <w:lang w:val="en-US"/>
        </w:rPr>
      </w:pPr>
      <w:r w:rsidRPr="009F0520">
        <w:rPr>
          <w:lang w:val="en-US"/>
        </w:rPr>
        <w:lastRenderedPageBreak/>
        <w:t>5.</w:t>
      </w:r>
      <w:r w:rsidRPr="009F0520">
        <w:rPr>
          <w:lang w:val="en-US"/>
        </w:rPr>
        <w:tab/>
        <w:t xml:space="preserve">Sentence № 1-251 / 2014 of November 10, 2014 in the case № 1-251 / 2014 </w:t>
      </w:r>
      <w:proofErr w:type="spellStart"/>
      <w:r w:rsidRPr="009F0520">
        <w:rPr>
          <w:lang w:val="en-US"/>
        </w:rPr>
        <w:t>Pervom</w:t>
      </w:r>
      <w:r>
        <w:rPr>
          <w:lang w:val="en-US"/>
        </w:rPr>
        <w:t>aisky</w:t>
      </w:r>
      <w:proofErr w:type="spellEnd"/>
      <w:r>
        <w:rPr>
          <w:lang w:val="en-US"/>
        </w:rPr>
        <w:t xml:space="preserve"> district court of Penza /</w:t>
      </w:r>
      <w:r w:rsidRPr="009F0520">
        <w:rPr>
          <w:lang w:val="en-US"/>
        </w:rPr>
        <w:t>/ URL: http://sudact.ru/regular/doc/r4lyRDYcmU5Z/ (date of application: 09.01.2019).</w:t>
      </w:r>
    </w:p>
    <w:p w:rsidR="009F0520" w:rsidRPr="009F0520" w:rsidRDefault="009F0520" w:rsidP="009F0520">
      <w:pPr>
        <w:spacing w:line="360" w:lineRule="auto"/>
        <w:ind w:firstLine="709"/>
        <w:jc w:val="both"/>
        <w:rPr>
          <w:lang w:val="en-US"/>
        </w:rPr>
      </w:pPr>
      <w:r w:rsidRPr="009F0520">
        <w:rPr>
          <w:lang w:val="en-US"/>
        </w:rPr>
        <w:t>6.</w:t>
      </w:r>
      <w:r w:rsidRPr="009F0520">
        <w:rPr>
          <w:lang w:val="en-US"/>
        </w:rPr>
        <w:tab/>
      </w:r>
      <w:proofErr w:type="spellStart"/>
      <w:r w:rsidRPr="009F0520">
        <w:rPr>
          <w:lang w:val="en-US"/>
        </w:rPr>
        <w:t>Dorogin</w:t>
      </w:r>
      <w:proofErr w:type="spellEnd"/>
      <w:r w:rsidRPr="009F0520">
        <w:rPr>
          <w:lang w:val="en-US"/>
        </w:rPr>
        <w:t xml:space="preserve"> D. A. Circumstances excluding criminal liability: the legal position of the judiciary]. - Moscow: </w:t>
      </w:r>
      <w:proofErr w:type="spellStart"/>
      <w:r w:rsidRPr="009F0520">
        <w:rPr>
          <w:lang w:val="en-US"/>
        </w:rPr>
        <w:t>rgup</w:t>
      </w:r>
      <w:proofErr w:type="spellEnd"/>
      <w:r w:rsidRPr="009F0520">
        <w:rPr>
          <w:lang w:val="en-US"/>
        </w:rPr>
        <w:t>, 2017. - 230 p.</w:t>
      </w:r>
    </w:p>
    <w:p w:rsidR="009F0520" w:rsidRPr="009F0520" w:rsidRDefault="009F0520" w:rsidP="009F0520">
      <w:pPr>
        <w:spacing w:line="360" w:lineRule="auto"/>
        <w:ind w:firstLine="709"/>
        <w:jc w:val="both"/>
        <w:rPr>
          <w:lang w:val="en-US"/>
        </w:rPr>
      </w:pPr>
      <w:r w:rsidRPr="009F0520">
        <w:rPr>
          <w:lang w:val="en-US"/>
        </w:rPr>
        <w:t>7.</w:t>
      </w:r>
      <w:r w:rsidRPr="009F0520">
        <w:rPr>
          <w:lang w:val="en-US"/>
        </w:rPr>
        <w:tab/>
      </w:r>
      <w:proofErr w:type="spellStart"/>
      <w:r w:rsidRPr="009F0520">
        <w:rPr>
          <w:lang w:val="en-US"/>
        </w:rPr>
        <w:t>Sokolov</w:t>
      </w:r>
      <w:proofErr w:type="spellEnd"/>
      <w:r w:rsidRPr="009F0520">
        <w:rPr>
          <w:lang w:val="en-US"/>
        </w:rPr>
        <w:t xml:space="preserve"> </w:t>
      </w:r>
      <w:r w:rsidR="007742B3">
        <w:rPr>
          <w:lang w:val="en-US"/>
        </w:rPr>
        <w:t>Y</w:t>
      </w:r>
      <w:r w:rsidRPr="009F0520">
        <w:rPr>
          <w:lang w:val="en-US"/>
        </w:rPr>
        <w:t>. O. Legal analysis of the concept of "</w:t>
      </w:r>
      <w:r>
        <w:rPr>
          <w:lang w:val="en-US"/>
        </w:rPr>
        <w:t>evader from military service" /</w:t>
      </w:r>
      <w:r w:rsidRPr="009F0520">
        <w:rPr>
          <w:lang w:val="en-US"/>
        </w:rPr>
        <w:t xml:space="preserve">/ Law in the armed forces. - 2014. </w:t>
      </w:r>
      <w:proofErr w:type="gramStart"/>
      <w:r w:rsidRPr="009F0520">
        <w:rPr>
          <w:lang w:val="en-US"/>
        </w:rPr>
        <w:t>- № 6.</w:t>
      </w:r>
      <w:proofErr w:type="gramEnd"/>
      <w:r w:rsidRPr="009F0520">
        <w:rPr>
          <w:lang w:val="en-US"/>
        </w:rPr>
        <w:t xml:space="preserve"> – P. 121.</w:t>
      </w:r>
    </w:p>
    <w:p w:rsidR="009F0520" w:rsidRPr="009F0520" w:rsidRDefault="009F0520" w:rsidP="009F0520">
      <w:pPr>
        <w:spacing w:line="360" w:lineRule="auto"/>
        <w:rPr>
          <w:lang w:val="en-US"/>
        </w:rPr>
      </w:pPr>
    </w:p>
    <w:p w:rsidR="009F0520" w:rsidRPr="009F0520" w:rsidRDefault="009F0520" w:rsidP="009F0520">
      <w:pPr>
        <w:spacing w:line="360" w:lineRule="auto"/>
        <w:jc w:val="center"/>
        <w:rPr>
          <w:b/>
        </w:rPr>
      </w:pPr>
      <w:r w:rsidRPr="009F0520">
        <w:rPr>
          <w:b/>
        </w:rPr>
        <w:t>AUTHOR INFORMATION</w:t>
      </w:r>
    </w:p>
    <w:p w:rsidR="009F0520" w:rsidRPr="009F0520" w:rsidRDefault="009F0520" w:rsidP="009F0520">
      <w:pPr>
        <w:spacing w:line="360" w:lineRule="auto"/>
        <w:ind w:firstLine="709"/>
        <w:jc w:val="both"/>
        <w:rPr>
          <w:lang w:val="en-US"/>
        </w:rPr>
      </w:pPr>
      <w:proofErr w:type="spellStart"/>
      <w:r w:rsidRPr="009F0520">
        <w:rPr>
          <w:lang w:val="en-US"/>
        </w:rPr>
        <w:t>Kaneev</w:t>
      </w:r>
      <w:proofErr w:type="spellEnd"/>
      <w:r w:rsidRPr="009F0520">
        <w:rPr>
          <w:lang w:val="en-US"/>
        </w:rPr>
        <w:t xml:space="preserve"> </w:t>
      </w:r>
      <w:proofErr w:type="spellStart"/>
      <w:r w:rsidRPr="009F0520">
        <w:rPr>
          <w:lang w:val="en-US"/>
        </w:rPr>
        <w:t>Rumis</w:t>
      </w:r>
      <w:proofErr w:type="spellEnd"/>
      <w:r w:rsidRPr="009F0520">
        <w:rPr>
          <w:lang w:val="en-US"/>
        </w:rPr>
        <w:t xml:space="preserve"> </w:t>
      </w:r>
      <w:proofErr w:type="spellStart"/>
      <w:r w:rsidRPr="009F0520">
        <w:rPr>
          <w:lang w:val="en-US"/>
        </w:rPr>
        <w:t>Rashitovich</w:t>
      </w:r>
      <w:proofErr w:type="spellEnd"/>
      <w:r w:rsidRPr="009F0520">
        <w:rPr>
          <w:lang w:val="en-US"/>
        </w:rPr>
        <w:t>-master's degree student, Penza state University, Penza.</w:t>
      </w:r>
    </w:p>
    <w:sectPr w:rsidR="009F0520" w:rsidRPr="009F0520" w:rsidSect="00C168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B68" w:rsidRDefault="002A2B68" w:rsidP="002A2B68">
      <w:r>
        <w:separator/>
      </w:r>
    </w:p>
  </w:endnote>
  <w:endnote w:type="continuationSeparator" w:id="0">
    <w:p w:rsidR="002A2B68" w:rsidRDefault="002A2B68" w:rsidP="002A2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B68" w:rsidRDefault="002A2B68" w:rsidP="002A2B68">
      <w:r>
        <w:separator/>
      </w:r>
    </w:p>
  </w:footnote>
  <w:footnote w:type="continuationSeparator" w:id="0">
    <w:p w:rsidR="002A2B68" w:rsidRDefault="002A2B68" w:rsidP="002A2B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B67B9"/>
    <w:multiLevelType w:val="multilevel"/>
    <w:tmpl w:val="F0FEE24E"/>
    <w:lvl w:ilvl="0">
      <w:start w:val="1"/>
      <w:numFmt w:val="decimal"/>
      <w:lvlText w:val="%1."/>
      <w:lvlJc w:val="left"/>
      <w:pPr>
        <w:ind w:left="1301" w:hanging="450"/>
      </w:pPr>
      <w:rPr>
        <w:rFonts w:ascii="Times New Roman" w:hAnsi="Times New Roman" w:cs="Times New Roman" w:hint="default"/>
        <w:b w:val="0"/>
        <w:sz w:val="28"/>
        <w:szCs w:val="28"/>
      </w:rPr>
    </w:lvl>
    <w:lvl w:ilvl="1">
      <w:start w:val="1"/>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A2B68"/>
    <w:rsid w:val="0010342C"/>
    <w:rsid w:val="00137E52"/>
    <w:rsid w:val="002178BA"/>
    <w:rsid w:val="0024037F"/>
    <w:rsid w:val="0025580E"/>
    <w:rsid w:val="00271E7E"/>
    <w:rsid w:val="00292134"/>
    <w:rsid w:val="002A2B68"/>
    <w:rsid w:val="0030315B"/>
    <w:rsid w:val="00305C31"/>
    <w:rsid w:val="00320B51"/>
    <w:rsid w:val="003346A8"/>
    <w:rsid w:val="00337C93"/>
    <w:rsid w:val="003412FF"/>
    <w:rsid w:val="00372419"/>
    <w:rsid w:val="00397A6F"/>
    <w:rsid w:val="003A7FAA"/>
    <w:rsid w:val="003D42E2"/>
    <w:rsid w:val="00405972"/>
    <w:rsid w:val="00423DE4"/>
    <w:rsid w:val="00444B0F"/>
    <w:rsid w:val="004855CE"/>
    <w:rsid w:val="004B3EC2"/>
    <w:rsid w:val="004B4DBE"/>
    <w:rsid w:val="004D7C30"/>
    <w:rsid w:val="00505803"/>
    <w:rsid w:val="00517E21"/>
    <w:rsid w:val="00525A75"/>
    <w:rsid w:val="00575B75"/>
    <w:rsid w:val="00595F9B"/>
    <w:rsid w:val="005D58B0"/>
    <w:rsid w:val="005E5D6E"/>
    <w:rsid w:val="006632CC"/>
    <w:rsid w:val="006713FB"/>
    <w:rsid w:val="006810C9"/>
    <w:rsid w:val="0069799B"/>
    <w:rsid w:val="006C4DA4"/>
    <w:rsid w:val="006F1138"/>
    <w:rsid w:val="007742B3"/>
    <w:rsid w:val="00812D22"/>
    <w:rsid w:val="008447D4"/>
    <w:rsid w:val="008700A1"/>
    <w:rsid w:val="00885313"/>
    <w:rsid w:val="008A0E4F"/>
    <w:rsid w:val="008F0A2F"/>
    <w:rsid w:val="008F68B8"/>
    <w:rsid w:val="00924A85"/>
    <w:rsid w:val="00927137"/>
    <w:rsid w:val="00986A58"/>
    <w:rsid w:val="009A7D0A"/>
    <w:rsid w:val="009C16B9"/>
    <w:rsid w:val="009F0520"/>
    <w:rsid w:val="009F352B"/>
    <w:rsid w:val="00A74397"/>
    <w:rsid w:val="00AA4A39"/>
    <w:rsid w:val="00AC7EEF"/>
    <w:rsid w:val="00AE5C42"/>
    <w:rsid w:val="00B0392F"/>
    <w:rsid w:val="00B13982"/>
    <w:rsid w:val="00B213D7"/>
    <w:rsid w:val="00B67CB7"/>
    <w:rsid w:val="00B71794"/>
    <w:rsid w:val="00BE6614"/>
    <w:rsid w:val="00C168B0"/>
    <w:rsid w:val="00C3082F"/>
    <w:rsid w:val="00CF6BC3"/>
    <w:rsid w:val="00D35CF8"/>
    <w:rsid w:val="00D47F40"/>
    <w:rsid w:val="00D7430A"/>
    <w:rsid w:val="00DC4B16"/>
    <w:rsid w:val="00E36F46"/>
    <w:rsid w:val="00E378E6"/>
    <w:rsid w:val="00E96EB0"/>
    <w:rsid w:val="00F25626"/>
    <w:rsid w:val="00F46DBD"/>
    <w:rsid w:val="00FB1F86"/>
    <w:rsid w:val="00FC5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3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2B68"/>
    <w:pPr>
      <w:spacing w:before="100" w:beforeAutospacing="1" w:after="100" w:afterAutospacing="1"/>
    </w:pPr>
    <w:rPr>
      <w:sz w:val="24"/>
      <w:szCs w:val="24"/>
    </w:rPr>
  </w:style>
  <w:style w:type="character" w:styleId="a4">
    <w:name w:val="footnote reference"/>
    <w:basedOn w:val="a0"/>
    <w:uiPriority w:val="99"/>
    <w:semiHidden/>
    <w:unhideWhenUsed/>
    <w:rsid w:val="002A2B68"/>
    <w:rPr>
      <w:vertAlign w:val="superscript"/>
    </w:rPr>
  </w:style>
  <w:style w:type="paragraph" w:customStyle="1" w:styleId="ConsPlusNormal">
    <w:name w:val="ConsPlusNormal"/>
    <w:uiPriority w:val="99"/>
    <w:rsid w:val="002A2B68"/>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34"/>
    <w:qFormat/>
    <w:rsid w:val="00DC4B16"/>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768</TotalTime>
  <Pages>9</Pages>
  <Words>2115</Words>
  <Characters>12058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2019-01-08T06:35:00Z</dcterms:created>
  <dcterms:modified xsi:type="dcterms:W3CDTF">2019-01-08T21:14:00Z</dcterms:modified>
</cp:coreProperties>
</file>