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05" w:rsidRDefault="00112859">
      <w:pPr>
        <w:ind w:right="679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8"/>
          <w:szCs w:val="28"/>
        </w:rPr>
        <w:t>Федеральное государственное бюджетное образовательное учреждение</w:t>
      </w:r>
    </w:p>
    <w:p w:rsidR="005B5705" w:rsidRDefault="00112859">
      <w:pPr>
        <w:ind w:right="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высшего образования</w:t>
      </w:r>
    </w:p>
    <w:p w:rsidR="005B5705" w:rsidRDefault="00112859">
      <w:pPr>
        <w:ind w:right="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«РОССИЙСКАЯ АКАДЕМИЯ НАРОДНОГО ХОЗЯЙСТВА</w:t>
      </w:r>
    </w:p>
    <w:p w:rsidR="005B5705" w:rsidRDefault="00112859">
      <w:pPr>
        <w:ind w:right="6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 ГОСУДАРСТВЕННОЙ СЛУЖБЫ</w:t>
      </w:r>
    </w:p>
    <w:p w:rsidR="005B5705" w:rsidRDefault="00112859">
      <w:pPr>
        <w:ind w:right="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 ПРЕЗИДЕНТЕ РОССИЙСКОЙ ФЕДЕРАЦИИ»</w:t>
      </w:r>
    </w:p>
    <w:p w:rsidR="005B5705" w:rsidRDefault="00112859">
      <w:pPr>
        <w:ind w:right="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Калужский филиал</w:t>
      </w:r>
    </w:p>
    <w:p w:rsidR="005B5705" w:rsidRDefault="00112859">
      <w:pPr>
        <w:ind w:right="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Кафедра Экономической безопасности</w:t>
      </w:r>
    </w:p>
    <w:p w:rsidR="005B5705" w:rsidRDefault="005B5705">
      <w:pPr>
        <w:spacing w:line="377" w:lineRule="exact"/>
        <w:rPr>
          <w:sz w:val="24"/>
          <w:szCs w:val="24"/>
        </w:rPr>
      </w:pPr>
    </w:p>
    <w:p w:rsidR="005B5705" w:rsidRDefault="00112859">
      <w:pPr>
        <w:ind w:left="1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Специальность </w:t>
      </w:r>
      <w:r>
        <w:rPr>
          <w:rFonts w:eastAsia="Times New Roman"/>
          <w:sz w:val="28"/>
          <w:szCs w:val="28"/>
        </w:rPr>
        <w:t>38.05.01 Экономическая безопасность</w:t>
      </w: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33" w:lineRule="exact"/>
        <w:rPr>
          <w:sz w:val="24"/>
          <w:szCs w:val="24"/>
        </w:rPr>
      </w:pPr>
    </w:p>
    <w:p w:rsidR="005B5705" w:rsidRDefault="00112859">
      <w:pPr>
        <w:ind w:left="44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ОТЧЕТ</w:t>
      </w:r>
    </w:p>
    <w:p w:rsidR="005B5705" w:rsidRDefault="005B5705">
      <w:pPr>
        <w:spacing w:line="1" w:lineRule="exact"/>
        <w:rPr>
          <w:sz w:val="24"/>
          <w:szCs w:val="24"/>
        </w:rPr>
      </w:pPr>
    </w:p>
    <w:p w:rsidR="005B5705" w:rsidRDefault="00112859">
      <w:pPr>
        <w:numPr>
          <w:ilvl w:val="0"/>
          <w:numId w:val="1"/>
        </w:numPr>
        <w:tabs>
          <w:tab w:val="left" w:pos="826"/>
        </w:tabs>
        <w:spacing w:line="239" w:lineRule="auto"/>
        <w:ind w:left="4460" w:right="1279" w:hanging="384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прохождении производственной практики (научно-исследовательской работы)</w:t>
      </w:r>
    </w:p>
    <w:p w:rsidR="005B5705" w:rsidRDefault="005B5705">
      <w:pPr>
        <w:spacing w:line="1" w:lineRule="exact"/>
        <w:rPr>
          <w:sz w:val="24"/>
          <w:szCs w:val="24"/>
        </w:rPr>
      </w:pPr>
    </w:p>
    <w:p w:rsidR="005B5705" w:rsidRDefault="00112859">
      <w:pPr>
        <w:ind w:left="2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Оверченко Егора Олеговича</w:t>
      </w:r>
    </w:p>
    <w:p w:rsidR="005B5705" w:rsidRDefault="005B5705">
      <w:pPr>
        <w:spacing w:line="1" w:lineRule="exact"/>
        <w:rPr>
          <w:sz w:val="24"/>
          <w:szCs w:val="24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студента 4 курса заочной формы обучения, учебная группа № ДЭБ 14</w:t>
      </w:r>
    </w:p>
    <w:p w:rsidR="005B5705" w:rsidRDefault="005B5705">
      <w:pPr>
        <w:spacing w:line="322" w:lineRule="exact"/>
        <w:rPr>
          <w:sz w:val="24"/>
          <w:szCs w:val="24"/>
        </w:rPr>
      </w:pPr>
    </w:p>
    <w:p w:rsidR="005B5705" w:rsidRDefault="00112859">
      <w:pPr>
        <w:spacing w:line="276" w:lineRule="auto"/>
        <w:ind w:left="260" w:right="9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Место прохождения практики </w:t>
      </w:r>
      <w:r>
        <w:rPr>
          <w:rFonts w:eastAsia="Times New Roman"/>
          <w:sz w:val="28"/>
          <w:szCs w:val="28"/>
          <w:u w:val="single"/>
        </w:rPr>
        <w:t xml:space="preserve">Управление </w:t>
      </w:r>
      <w:r>
        <w:rPr>
          <w:rFonts w:eastAsia="Times New Roman"/>
          <w:sz w:val="28"/>
          <w:szCs w:val="28"/>
          <w:u w:val="single"/>
        </w:rPr>
        <w:t>экономической безопасности 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противодействия коррупции УМВД России по Калужской области, г.Калуга ул. Салтыкова-Щедрина 8а</w:t>
      </w:r>
    </w:p>
    <w:p w:rsidR="005B5705" w:rsidRDefault="005B5705">
      <w:pPr>
        <w:spacing w:line="1" w:lineRule="exact"/>
        <w:rPr>
          <w:sz w:val="24"/>
          <w:szCs w:val="24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Срок прохождения практики: с «02» июня 2018г. по «16» июня 2018г.</w:t>
      </w: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Руководители практики:</w:t>
      </w:r>
    </w:p>
    <w:p w:rsidR="005B5705" w:rsidRDefault="005B5705">
      <w:pPr>
        <w:spacing w:line="322" w:lineRule="exact"/>
        <w:rPr>
          <w:sz w:val="24"/>
          <w:szCs w:val="24"/>
        </w:rPr>
      </w:pPr>
    </w:p>
    <w:p w:rsidR="005B5705" w:rsidRDefault="00112859">
      <w:pPr>
        <w:spacing w:line="272" w:lineRule="auto"/>
        <w:ind w:left="260" w:right="959"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От академии: </w:t>
      </w:r>
      <w:r>
        <w:rPr>
          <w:rFonts w:eastAsia="Times New Roman"/>
          <w:sz w:val="28"/>
          <w:szCs w:val="28"/>
          <w:u w:val="single"/>
        </w:rPr>
        <w:t>Горбатов А.В заведующий кафед</w:t>
      </w:r>
      <w:r>
        <w:rPr>
          <w:rFonts w:eastAsia="Times New Roman"/>
          <w:sz w:val="28"/>
          <w:szCs w:val="28"/>
          <w:u w:val="single"/>
        </w:rPr>
        <w:t>ры экономической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безопасности, к.э.н.</w:t>
      </w:r>
    </w:p>
    <w:p w:rsidR="005B5705" w:rsidRDefault="005B5705">
      <w:pPr>
        <w:spacing w:line="235" w:lineRule="exact"/>
        <w:rPr>
          <w:sz w:val="24"/>
          <w:szCs w:val="24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От профильной организации: </w:t>
      </w:r>
      <w:r>
        <w:rPr>
          <w:rFonts w:eastAsia="Times New Roman"/>
          <w:sz w:val="28"/>
          <w:szCs w:val="28"/>
          <w:u w:val="single"/>
        </w:rPr>
        <w:t>начальник зонального отделения Данилов Д.В</w:t>
      </w:r>
    </w:p>
    <w:p w:rsidR="005B5705" w:rsidRDefault="005B5705">
      <w:pPr>
        <w:spacing w:line="322" w:lineRule="exact"/>
        <w:rPr>
          <w:sz w:val="24"/>
          <w:szCs w:val="24"/>
        </w:rPr>
      </w:pPr>
    </w:p>
    <w:p w:rsidR="005B5705" w:rsidRDefault="00112859">
      <w:pPr>
        <w:tabs>
          <w:tab w:val="left" w:pos="36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отчет подготовлен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_____________________ Оверченко Е.О.</w:t>
      </w:r>
    </w:p>
    <w:p w:rsidR="005B5705" w:rsidRDefault="005B5705">
      <w:pPr>
        <w:spacing w:line="2" w:lineRule="exact"/>
        <w:rPr>
          <w:sz w:val="24"/>
          <w:szCs w:val="24"/>
        </w:rPr>
      </w:pPr>
    </w:p>
    <w:p w:rsidR="005B5705" w:rsidRDefault="00112859">
      <w:pPr>
        <w:ind w:left="4520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(подпись)</w:t>
      </w: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15 июня 2018г.</w:t>
      </w: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54" w:lineRule="exact"/>
        <w:rPr>
          <w:sz w:val="24"/>
          <w:szCs w:val="24"/>
        </w:rPr>
      </w:pPr>
    </w:p>
    <w:p w:rsidR="005B5705" w:rsidRDefault="00112859">
      <w:pPr>
        <w:ind w:left="40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Калуга – 2018г.</w:t>
      </w: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00" w:lineRule="exact"/>
        <w:rPr>
          <w:sz w:val="24"/>
          <w:szCs w:val="24"/>
        </w:rPr>
      </w:pPr>
    </w:p>
    <w:p w:rsidR="005B5705" w:rsidRDefault="005B5705">
      <w:pPr>
        <w:spacing w:line="238" w:lineRule="exact"/>
        <w:rPr>
          <w:sz w:val="24"/>
          <w:szCs w:val="24"/>
        </w:rPr>
      </w:pP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:rsidR="005B5705" w:rsidRDefault="005B5705">
      <w:pPr>
        <w:sectPr w:rsidR="005B5705">
          <w:pgSz w:w="13460" w:h="19200"/>
          <w:pgMar w:top="1108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ind w:left="4160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5B5705" w:rsidRDefault="005B5705">
      <w:pPr>
        <w:spacing w:line="111" w:lineRule="exact"/>
        <w:rPr>
          <w:sz w:val="20"/>
          <w:szCs w:val="20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Научная статья: «Органы внутренних дел в системе обеспечения</w:t>
      </w:r>
    </w:p>
    <w:p w:rsidR="005B5705" w:rsidRDefault="005B5705">
      <w:pPr>
        <w:spacing w:line="160" w:lineRule="exact"/>
        <w:rPr>
          <w:sz w:val="20"/>
          <w:szCs w:val="20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экономической безопасности на примере Управления экономической</w:t>
      </w:r>
    </w:p>
    <w:p w:rsidR="005B5705" w:rsidRDefault="005B5705">
      <w:pPr>
        <w:spacing w:line="160" w:lineRule="exact"/>
        <w:rPr>
          <w:sz w:val="20"/>
          <w:szCs w:val="20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безопасности и противодействия коррупции УМВД России по Калужской</w:t>
      </w:r>
    </w:p>
    <w:p w:rsidR="005B5705" w:rsidRDefault="005B5705">
      <w:pPr>
        <w:spacing w:line="162" w:lineRule="exact"/>
        <w:rPr>
          <w:sz w:val="20"/>
          <w:szCs w:val="20"/>
        </w:rPr>
      </w:pPr>
    </w:p>
    <w:p w:rsidR="005B5705" w:rsidRDefault="00112859">
      <w:pPr>
        <w:tabs>
          <w:tab w:val="left" w:leader="dot" w:pos="948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области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3</w:t>
      </w:r>
    </w:p>
    <w:p w:rsidR="005B5705" w:rsidRDefault="005B5705">
      <w:pPr>
        <w:spacing w:line="208" w:lineRule="exact"/>
        <w:rPr>
          <w:sz w:val="20"/>
          <w:szCs w:val="20"/>
        </w:rPr>
      </w:pPr>
    </w:p>
    <w:p w:rsidR="005B5705" w:rsidRDefault="00112859">
      <w:pPr>
        <w:tabs>
          <w:tab w:val="left" w:leader="dot" w:pos="95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Список литературы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8</w:t>
      </w:r>
    </w:p>
    <w:p w:rsidR="005B5705" w:rsidRPr="002029E2" w:rsidRDefault="005B5705">
      <w:pPr>
        <w:spacing w:line="200" w:lineRule="exact"/>
        <w:rPr>
          <w:sz w:val="20"/>
          <w:szCs w:val="20"/>
          <w:lang w:val="en-US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94" w:lineRule="exact"/>
        <w:rPr>
          <w:sz w:val="20"/>
          <w:szCs w:val="20"/>
        </w:rPr>
      </w:pP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:rsidR="005B5705" w:rsidRDefault="005B5705">
      <w:pPr>
        <w:sectPr w:rsidR="005B5705">
          <w:pgSz w:w="13460" w:h="19200"/>
          <w:pgMar w:top="1108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spacing w:line="291" w:lineRule="auto"/>
        <w:ind w:left="260" w:right="939"/>
        <w:jc w:val="center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b/>
          <w:bCs/>
          <w:sz w:val="28"/>
          <w:szCs w:val="28"/>
        </w:rPr>
        <w:lastRenderedPageBreak/>
        <w:t xml:space="preserve">Научная статья: «Органы внутренних дел в системе обеспечения экономической безопасности на </w:t>
      </w:r>
      <w:r>
        <w:rPr>
          <w:rFonts w:eastAsia="Times New Roman"/>
          <w:b/>
          <w:bCs/>
          <w:sz w:val="28"/>
          <w:szCs w:val="28"/>
        </w:rPr>
        <w:t>примере: «Отдела Министерства внутренних дел Российской Федерации по городу Калуга»»</w:t>
      </w:r>
    </w:p>
    <w:p w:rsidR="005B5705" w:rsidRDefault="005B5705">
      <w:pPr>
        <w:spacing w:line="3" w:lineRule="exact"/>
        <w:rPr>
          <w:sz w:val="20"/>
          <w:szCs w:val="20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Оверченко Е.О.</w:t>
      </w:r>
    </w:p>
    <w:p w:rsidR="005B5705" w:rsidRDefault="005B5705">
      <w:pPr>
        <w:spacing w:line="248" w:lineRule="exact"/>
        <w:rPr>
          <w:sz w:val="20"/>
          <w:szCs w:val="20"/>
        </w:rPr>
      </w:pPr>
    </w:p>
    <w:p w:rsidR="005B5705" w:rsidRDefault="0011285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АННОТАЦИЯ:</w:t>
      </w:r>
    </w:p>
    <w:p w:rsidR="005B5705" w:rsidRDefault="005B5705">
      <w:pPr>
        <w:spacing w:line="248" w:lineRule="exact"/>
        <w:rPr>
          <w:sz w:val="20"/>
          <w:szCs w:val="20"/>
        </w:rPr>
      </w:pPr>
    </w:p>
    <w:p w:rsidR="005B5705" w:rsidRDefault="00112859">
      <w:pPr>
        <w:spacing w:line="284" w:lineRule="auto"/>
        <w:ind w:left="260" w:right="159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Настоящая статья посвящена исследованию роли и функций органов внутренних дел в обеспечении экономической безопасности регионов, в частности К</w:t>
      </w:r>
      <w:r>
        <w:rPr>
          <w:rFonts w:eastAsia="Times New Roman"/>
          <w:sz w:val="28"/>
          <w:szCs w:val="28"/>
        </w:rPr>
        <w:t>алужской области. Рассмотрены сложности в выявлении и пресечении экономических преступлений и приведена статистика преступлений за последние года.</w:t>
      </w:r>
    </w:p>
    <w:p w:rsidR="005B5705" w:rsidRDefault="005B5705">
      <w:pPr>
        <w:spacing w:line="147" w:lineRule="exact"/>
        <w:rPr>
          <w:sz w:val="20"/>
          <w:szCs w:val="20"/>
        </w:rPr>
      </w:pPr>
    </w:p>
    <w:p w:rsidR="005B5705" w:rsidRDefault="00112859">
      <w:pPr>
        <w:spacing w:line="292" w:lineRule="auto"/>
        <w:ind w:left="260" w:right="97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––––––––––––––––––––––––––––––––––––––––––––––––––––––––––––––––– Ключевые слова: экономическая безопасность</w:t>
      </w:r>
      <w:r>
        <w:rPr>
          <w:rFonts w:eastAsia="Times New Roman"/>
          <w:sz w:val="28"/>
          <w:szCs w:val="28"/>
        </w:rPr>
        <w:t>, экономические преступления, статистика преступлений, противодействие мошенничеству.</w:t>
      </w:r>
    </w:p>
    <w:p w:rsidR="005B5705" w:rsidRDefault="005B5705">
      <w:pPr>
        <w:spacing w:line="135" w:lineRule="exact"/>
        <w:rPr>
          <w:sz w:val="20"/>
          <w:szCs w:val="20"/>
        </w:rPr>
      </w:pPr>
    </w:p>
    <w:p w:rsidR="005B5705" w:rsidRPr="002029E2" w:rsidRDefault="00112859">
      <w:pPr>
        <w:ind w:left="260"/>
        <w:rPr>
          <w:sz w:val="20"/>
          <w:szCs w:val="20"/>
          <w:lang w:val="en-US"/>
        </w:rPr>
      </w:pPr>
      <w:r w:rsidRPr="002029E2">
        <w:rPr>
          <w:rFonts w:eastAsia="Times New Roman"/>
          <w:sz w:val="28"/>
          <w:szCs w:val="28"/>
          <w:lang w:val="en-US"/>
        </w:rPr>
        <w:t>ANNOTATION:</w:t>
      </w:r>
    </w:p>
    <w:p w:rsidR="005B5705" w:rsidRPr="002029E2" w:rsidRDefault="005B5705">
      <w:pPr>
        <w:spacing w:line="248" w:lineRule="exact"/>
        <w:rPr>
          <w:sz w:val="20"/>
          <w:szCs w:val="20"/>
          <w:lang w:val="en-US"/>
        </w:rPr>
      </w:pPr>
    </w:p>
    <w:p w:rsidR="005B5705" w:rsidRPr="002029E2" w:rsidRDefault="00112859">
      <w:pPr>
        <w:spacing w:line="287" w:lineRule="auto"/>
        <w:ind w:left="260" w:right="1039"/>
        <w:rPr>
          <w:sz w:val="20"/>
          <w:szCs w:val="20"/>
          <w:lang w:val="en-US"/>
        </w:rPr>
      </w:pPr>
      <w:r w:rsidRPr="002029E2">
        <w:rPr>
          <w:rFonts w:eastAsia="Times New Roman"/>
          <w:sz w:val="28"/>
          <w:szCs w:val="28"/>
          <w:lang w:val="en-US"/>
        </w:rPr>
        <w:t xml:space="preserve">This article is devoted to the study of the role and functions of the internal affairs agencies in ensuring the economic security of the regions, in </w:t>
      </w:r>
      <w:r w:rsidRPr="002029E2">
        <w:rPr>
          <w:rFonts w:eastAsia="Times New Roman"/>
          <w:sz w:val="28"/>
          <w:szCs w:val="28"/>
          <w:lang w:val="en-US"/>
        </w:rPr>
        <w:t>particular the Kaluga region. The author analyzes the difficulties in identifying and suppressing economic crimes and provides statistics on crimes in recent years.</w:t>
      </w:r>
    </w:p>
    <w:p w:rsidR="005B5705" w:rsidRPr="002029E2" w:rsidRDefault="005B5705">
      <w:pPr>
        <w:spacing w:line="142" w:lineRule="exact"/>
        <w:rPr>
          <w:sz w:val="20"/>
          <w:szCs w:val="20"/>
          <w:lang w:val="en-US"/>
        </w:rPr>
      </w:pPr>
    </w:p>
    <w:p w:rsidR="005B5705" w:rsidRPr="002029E2" w:rsidRDefault="00112859">
      <w:pPr>
        <w:spacing w:line="292" w:lineRule="auto"/>
        <w:ind w:left="260" w:right="919"/>
        <w:rPr>
          <w:sz w:val="20"/>
          <w:szCs w:val="20"/>
          <w:lang w:val="en-US"/>
        </w:rPr>
      </w:pPr>
      <w:r w:rsidRPr="002029E2">
        <w:rPr>
          <w:rFonts w:eastAsia="Times New Roman"/>
          <w:sz w:val="28"/>
          <w:szCs w:val="28"/>
          <w:lang w:val="en-US"/>
        </w:rPr>
        <w:t>–––––––––––––––––––––––––––––––––––––––––––––––––––––––––––––––––-Key words: economic secu</w:t>
      </w:r>
      <w:r w:rsidRPr="002029E2">
        <w:rPr>
          <w:rFonts w:eastAsia="Times New Roman"/>
          <w:sz w:val="28"/>
          <w:szCs w:val="28"/>
          <w:lang w:val="en-US"/>
        </w:rPr>
        <w:t>rity, economic crimes, statistics of crimes, counteraction to fraud</w:t>
      </w:r>
    </w:p>
    <w:p w:rsidR="005B5705" w:rsidRPr="002029E2" w:rsidRDefault="005B5705">
      <w:pPr>
        <w:spacing w:line="135" w:lineRule="exact"/>
        <w:rPr>
          <w:sz w:val="20"/>
          <w:szCs w:val="20"/>
          <w:lang w:val="en-US"/>
        </w:rPr>
      </w:pPr>
    </w:p>
    <w:p w:rsidR="005B5705" w:rsidRDefault="00112859">
      <w:pPr>
        <w:spacing w:line="359" w:lineRule="auto"/>
        <w:ind w:left="260" w:right="1019" w:firstLine="83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Важнейшая роль в непрерывном обеспечении экономической безопасности, защиты экономических отношений отведена органам внутренних дел, являющимися обязательным «винтиком» в государственном </w:t>
      </w:r>
      <w:r>
        <w:rPr>
          <w:rFonts w:eastAsia="Times New Roman"/>
          <w:sz w:val="28"/>
          <w:szCs w:val="28"/>
        </w:rPr>
        <w:t>механизме противодействия преступлениям.</w:t>
      </w:r>
    </w:p>
    <w:p w:rsidR="005B5705" w:rsidRDefault="005B5705">
      <w:pPr>
        <w:spacing w:line="5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1059" w:firstLine="76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Главными задачами Министерства Внутренних Дел является обеспечение в пределах своих полномочий защиты прав и свобод человека и гражданина, выявление, пресечение, раскрытие и расследование преступлений, а также недо</w:t>
      </w:r>
      <w:r>
        <w:rPr>
          <w:rFonts w:eastAsia="Times New Roman"/>
          <w:sz w:val="28"/>
          <w:szCs w:val="28"/>
        </w:rPr>
        <w:t>пущение административных правонарушений и обеспечение охраны общественного порядка на территории субъектов РФ.</w:t>
      </w:r>
    </w:p>
    <w:p w:rsidR="005B5705" w:rsidRDefault="005B5705">
      <w:pPr>
        <w:spacing w:line="1" w:lineRule="exact"/>
        <w:rPr>
          <w:sz w:val="20"/>
          <w:szCs w:val="20"/>
        </w:rPr>
      </w:pPr>
    </w:p>
    <w:p w:rsidR="005B5705" w:rsidRDefault="00112859">
      <w:pPr>
        <w:spacing w:line="334" w:lineRule="auto"/>
        <w:ind w:left="260" w:right="939" w:firstLine="85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Повышенный уровень латентности преступлений рождает у населения неверие в неотвратимость наказания и сомнения в эффективности действий</w:t>
      </w:r>
    </w:p>
    <w:p w:rsidR="005B5705" w:rsidRDefault="005B5705">
      <w:pPr>
        <w:spacing w:line="2" w:lineRule="exact"/>
        <w:rPr>
          <w:sz w:val="20"/>
          <w:szCs w:val="20"/>
        </w:rPr>
      </w:pP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:rsidR="005B5705" w:rsidRDefault="005B5705">
      <w:pPr>
        <w:sectPr w:rsidR="005B5705">
          <w:pgSz w:w="13460" w:h="19200"/>
          <w:pgMar w:top="1108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spacing w:line="360" w:lineRule="auto"/>
        <w:ind w:left="260" w:right="959"/>
        <w:rPr>
          <w:sz w:val="20"/>
          <w:szCs w:val="20"/>
        </w:rPr>
      </w:pPr>
      <w:bookmarkStart w:id="3" w:name="page4"/>
      <w:bookmarkEnd w:id="3"/>
      <w:r>
        <w:rPr>
          <w:rFonts w:eastAsia="Times New Roman"/>
          <w:sz w:val="28"/>
          <w:szCs w:val="28"/>
        </w:rPr>
        <w:lastRenderedPageBreak/>
        <w:t xml:space="preserve">органов внутренних дел при борьбе с преступностью в экономической сфере. Исследования показали, что преступления в сфере экономики имеют высокий уровень скрытности. Латентность преступлений в сфере экономики составляет до 75%. Это </w:t>
      </w:r>
      <w:r>
        <w:rPr>
          <w:rFonts w:eastAsia="Times New Roman"/>
          <w:sz w:val="28"/>
          <w:szCs w:val="28"/>
        </w:rPr>
        <w:t>объясняется тем, что очень сложно выявить и найти доказательства совершения преступлений в рассматриваемой сфере, а так же тем что экономические реформы имеют массу диспропорций и противоречий между собой. Так же не стоит забывать о коррупционной составляю</w:t>
      </w:r>
      <w:r>
        <w:rPr>
          <w:rFonts w:eastAsia="Times New Roman"/>
          <w:sz w:val="28"/>
          <w:szCs w:val="28"/>
        </w:rPr>
        <w:t>щей экономической деятельности органов.</w:t>
      </w:r>
    </w:p>
    <w:p w:rsidR="005B5705" w:rsidRDefault="005B5705">
      <w:pPr>
        <w:spacing w:line="1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959" w:firstLine="85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Приказом МВД России № 730 от 6 ноября 1997 г. «О мерах по совершенствованию организации работы по борьбе с преступностью в сфере экономики» на подразделения по экономическим преступлениям возложено «пресечение незак</w:t>
      </w:r>
      <w:r>
        <w:rPr>
          <w:rFonts w:eastAsia="Times New Roman"/>
          <w:sz w:val="28"/>
          <w:szCs w:val="28"/>
        </w:rPr>
        <w:t>онного вывоза стратегически важной продукции и валютных ценностей за рубеж; выявление и пресечение фактов взяточничества в органах государственной власти, коммерческого подкупа в негосударственном секторе экономики; осуществление оперативно-розыскных мероп</w:t>
      </w:r>
      <w:r>
        <w:rPr>
          <w:rFonts w:eastAsia="Times New Roman"/>
          <w:sz w:val="28"/>
          <w:szCs w:val="28"/>
        </w:rPr>
        <w:t>риятий по предупреждению крупномасштабных мошеннических и иных незаконных операций в отношении государственной собственности и законных имущественных интересов граждан».[1].</w:t>
      </w:r>
    </w:p>
    <w:p w:rsidR="005B5705" w:rsidRDefault="005B5705">
      <w:pPr>
        <w:spacing w:line="1" w:lineRule="exact"/>
        <w:rPr>
          <w:sz w:val="20"/>
          <w:szCs w:val="20"/>
        </w:rPr>
      </w:pPr>
    </w:p>
    <w:p w:rsidR="005B5705" w:rsidRDefault="00112859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Роль и место МВД в системе органов государственной власти.</w:t>
      </w:r>
    </w:p>
    <w:p w:rsidR="005B5705" w:rsidRDefault="005B5705">
      <w:pPr>
        <w:spacing w:line="162" w:lineRule="exact"/>
        <w:rPr>
          <w:sz w:val="20"/>
          <w:szCs w:val="20"/>
        </w:rPr>
      </w:pPr>
    </w:p>
    <w:p w:rsidR="005B5705" w:rsidRDefault="00112859">
      <w:pPr>
        <w:spacing w:line="359" w:lineRule="auto"/>
        <w:ind w:left="260" w:right="93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МВД России непосредст</w:t>
      </w:r>
      <w:r>
        <w:rPr>
          <w:rFonts w:eastAsia="Times New Roman"/>
          <w:sz w:val="28"/>
          <w:szCs w:val="28"/>
        </w:rPr>
        <w:t>венно выполняет главные направления деятельности органов внутренних дел и внутренних войск . В соответствии с Указом Президента Российской Федерации от 01.03.2011 N248 «Вопросы Министерства внутренних дел Российской Федерации» (вместе с Положением о Минист</w:t>
      </w:r>
      <w:r>
        <w:rPr>
          <w:rFonts w:eastAsia="Times New Roman"/>
          <w:sz w:val="28"/>
          <w:szCs w:val="28"/>
        </w:rPr>
        <w:t>ерстве внутренних дел РФ» Министерство внутренних дел Российской Федерации (МВД России), Министерство Внутренних Дел является федеральным органом исполнительной власти, выполняет функции по формированию и реализации государственной политики и нормативно-пр</w:t>
      </w:r>
      <w:r>
        <w:rPr>
          <w:rFonts w:eastAsia="Times New Roman"/>
          <w:sz w:val="28"/>
          <w:szCs w:val="28"/>
        </w:rPr>
        <w:t>авовому регулированию в сфере внутренних дел.</w:t>
      </w:r>
    </w:p>
    <w:p w:rsidR="005B5705" w:rsidRDefault="005B5705">
      <w:pPr>
        <w:spacing w:line="12" w:lineRule="exact"/>
        <w:rPr>
          <w:sz w:val="20"/>
          <w:szCs w:val="20"/>
        </w:rPr>
      </w:pPr>
    </w:p>
    <w:p w:rsidR="005B5705" w:rsidRDefault="00112859">
      <w:pPr>
        <w:spacing w:line="357" w:lineRule="auto"/>
        <w:ind w:left="260" w:right="959" w:firstLine="85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Рассматривая исследования по проблематике обеспечения национальной экономической безопасности органами внутренних дел, важно</w:t>
      </w: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:rsidR="005B5705" w:rsidRDefault="005B5705">
      <w:pPr>
        <w:sectPr w:rsidR="005B5705">
          <w:pgSz w:w="13460" w:h="19200"/>
          <w:pgMar w:top="1110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spacing w:line="360" w:lineRule="auto"/>
        <w:ind w:left="260" w:right="859"/>
        <w:rPr>
          <w:sz w:val="20"/>
          <w:szCs w:val="20"/>
        </w:rPr>
      </w:pPr>
      <w:bookmarkStart w:id="4" w:name="page5"/>
      <w:bookmarkEnd w:id="4"/>
      <w:r>
        <w:rPr>
          <w:rFonts w:eastAsia="Times New Roman"/>
          <w:sz w:val="28"/>
          <w:szCs w:val="28"/>
        </w:rPr>
        <w:lastRenderedPageBreak/>
        <w:t>отметить, что обычно в научной литературе обеспечение эконом</w:t>
      </w:r>
      <w:r>
        <w:rPr>
          <w:rFonts w:eastAsia="Times New Roman"/>
          <w:sz w:val="28"/>
          <w:szCs w:val="28"/>
        </w:rPr>
        <w:t>ической безопасности подразделениями МВД России приводится как предупреждение преступлений и административных правонарушений в экономической сфере, обнаружение экономических преступлений, защита частной, государственной, муниципальной собственностей. Эконо</w:t>
      </w:r>
      <w:r>
        <w:rPr>
          <w:rFonts w:eastAsia="Times New Roman"/>
          <w:sz w:val="28"/>
          <w:szCs w:val="28"/>
        </w:rPr>
        <w:t>мическое развитие общества и уровень преступности тесно связаны друг с другом. По мнению зарубежных и российский исследователей - экономические определители оказывают немаловажное влияние на уровни различных видов преступности. Например, когда растет урове</w:t>
      </w:r>
      <w:r>
        <w:rPr>
          <w:rFonts w:eastAsia="Times New Roman"/>
          <w:sz w:val="28"/>
          <w:szCs w:val="28"/>
        </w:rPr>
        <w:t>нь безработицы, учащаются и случаи преступлений против собственности и других. Особенно это влияние заметно в отдаленных регионах, что по сути является очевидным.</w:t>
      </w:r>
    </w:p>
    <w:p w:rsidR="005B5705" w:rsidRDefault="005B5705">
      <w:pPr>
        <w:spacing w:line="2" w:lineRule="exact"/>
        <w:rPr>
          <w:sz w:val="20"/>
          <w:szCs w:val="20"/>
        </w:rPr>
      </w:pPr>
    </w:p>
    <w:p w:rsidR="005B5705" w:rsidRDefault="00112859">
      <w:pPr>
        <w:numPr>
          <w:ilvl w:val="0"/>
          <w:numId w:val="2"/>
        </w:numPr>
        <w:tabs>
          <w:tab w:val="left" w:pos="1367"/>
        </w:tabs>
        <w:spacing w:line="376" w:lineRule="auto"/>
        <w:ind w:left="260" w:right="1179" w:firstLine="85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таблице 1 проанализируем деятельность органов внутренних дел в системе обеспечения </w:t>
      </w:r>
      <w:r>
        <w:rPr>
          <w:rFonts w:eastAsia="Times New Roman"/>
          <w:sz w:val="28"/>
          <w:szCs w:val="28"/>
        </w:rPr>
        <w:t>экономической безопасности по городу Калуга Таблица 1 – Деятельность УВД в системе Экономической безопасности.</w:t>
      </w:r>
    </w:p>
    <w:p w:rsidR="005B5705" w:rsidRDefault="001128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151130</wp:posOffset>
            </wp:positionH>
            <wp:positionV relativeFrom="paragraph">
              <wp:posOffset>-28575</wp:posOffset>
            </wp:positionV>
            <wp:extent cx="6351270" cy="4878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270" cy="4878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5705" w:rsidRDefault="005B5705">
      <w:pPr>
        <w:spacing w:line="214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320"/>
        <w:gridCol w:w="1360"/>
        <w:gridCol w:w="2100"/>
        <w:gridCol w:w="20"/>
        <w:gridCol w:w="900"/>
        <w:gridCol w:w="20"/>
        <w:gridCol w:w="900"/>
        <w:gridCol w:w="20"/>
        <w:gridCol w:w="900"/>
        <w:gridCol w:w="20"/>
        <w:gridCol w:w="900"/>
        <w:gridCol w:w="20"/>
        <w:gridCol w:w="880"/>
        <w:gridCol w:w="20"/>
      </w:tblGrid>
      <w:tr w:rsidR="005B5705">
        <w:trPr>
          <w:trHeight w:val="390"/>
        </w:trPr>
        <w:tc>
          <w:tcPr>
            <w:tcW w:w="3280" w:type="dxa"/>
            <w:gridSpan w:val="3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Вид правонарушения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2013г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2014г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2015г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2016г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2017г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8"/>
        </w:trPr>
        <w:tc>
          <w:tcPr>
            <w:tcW w:w="5380" w:type="dxa"/>
            <w:gridSpan w:val="4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5380" w:type="dxa"/>
            <w:gridSpan w:val="4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Тяжкие коррупционные правонарушения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2392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3178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2744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2342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2026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6"/>
        </w:trPr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16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Особо</w:t>
            </w:r>
          </w:p>
        </w:tc>
        <w:tc>
          <w:tcPr>
            <w:tcW w:w="1680" w:type="dxa"/>
            <w:gridSpan w:val="2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тяжкие</w:t>
            </w:r>
          </w:p>
        </w:tc>
        <w:tc>
          <w:tcPr>
            <w:tcW w:w="2100" w:type="dxa"/>
            <w:vAlign w:val="bottom"/>
          </w:tcPr>
          <w:p w:rsidR="005B5705" w:rsidRDefault="0011285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коррупционные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61"/>
        </w:trPr>
        <w:tc>
          <w:tcPr>
            <w:tcW w:w="3280" w:type="dxa"/>
            <w:gridSpan w:val="3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правонарушения</w:t>
            </w: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636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952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1190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740</w:t>
            </w:r>
          </w:p>
        </w:tc>
        <w:tc>
          <w:tcPr>
            <w:tcW w:w="90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613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0"/>
        </w:trPr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1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Совершенные</w:t>
            </w:r>
          </w:p>
        </w:tc>
        <w:tc>
          <w:tcPr>
            <w:tcW w:w="1360" w:type="dxa"/>
            <w:vAlign w:val="bottom"/>
          </w:tcPr>
          <w:p w:rsidR="005B5705" w:rsidRDefault="00112859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2100" w:type="dxa"/>
            <w:vAlign w:val="bottom"/>
          </w:tcPr>
          <w:p w:rsidR="005B5705" w:rsidRDefault="0011285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использованием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60"/>
        </w:trPr>
        <w:tc>
          <w:tcPr>
            <w:tcW w:w="5380" w:type="dxa"/>
            <w:gridSpan w:val="4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компьютерных и телекоммуникационных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82"/>
        </w:trPr>
        <w:tc>
          <w:tcPr>
            <w:tcW w:w="16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технологий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903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508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714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414</w:t>
            </w:r>
          </w:p>
        </w:tc>
        <w:tc>
          <w:tcPr>
            <w:tcW w:w="90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521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0"/>
        </w:trPr>
        <w:tc>
          <w:tcPr>
            <w:tcW w:w="5380" w:type="dxa"/>
            <w:gridSpan w:val="4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5380" w:type="dxa"/>
            <w:gridSpan w:val="4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Нарушение </w:t>
            </w:r>
            <w:r>
              <w:rPr>
                <w:rFonts w:eastAsia="Times New Roman"/>
                <w:sz w:val="28"/>
                <w:szCs w:val="28"/>
              </w:rPr>
              <w:t>авторских и смежных прав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39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16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Кража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1286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932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1193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710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615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7"/>
        </w:trPr>
        <w:tc>
          <w:tcPr>
            <w:tcW w:w="3280" w:type="dxa"/>
            <w:gridSpan w:val="3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Мошенничество</w:t>
            </w: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3200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3812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3380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3013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2710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3280" w:type="dxa"/>
            <w:gridSpan w:val="3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Присвоение или растрата</w:t>
            </w: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1420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1650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1360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1093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971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1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Изготовление,</w:t>
            </w:r>
          </w:p>
        </w:tc>
        <w:tc>
          <w:tcPr>
            <w:tcW w:w="1360" w:type="dxa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хранение,</w:t>
            </w:r>
          </w:p>
        </w:tc>
        <w:tc>
          <w:tcPr>
            <w:tcW w:w="2100" w:type="dxa"/>
            <w:vAlign w:val="bottom"/>
          </w:tcPr>
          <w:p w:rsidR="005B5705" w:rsidRDefault="0011285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перевозка  или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59"/>
        </w:trPr>
        <w:tc>
          <w:tcPr>
            <w:tcW w:w="5380" w:type="dxa"/>
            <w:gridSpan w:val="4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сбыт поддельных денег или ценных бумаг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716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1602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914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1296</w:t>
            </w:r>
          </w:p>
        </w:tc>
        <w:tc>
          <w:tcPr>
            <w:tcW w:w="90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810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1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5"/>
        </w:trPr>
        <w:tc>
          <w:tcPr>
            <w:tcW w:w="3280" w:type="dxa"/>
            <w:gridSpan w:val="3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Получение взятки</w:t>
            </w: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179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181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81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16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Дача взятки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56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56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289"/>
        </w:trPr>
        <w:tc>
          <w:tcPr>
            <w:tcW w:w="16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5B5705" w:rsidRDefault="00112859">
            <w:pPr>
              <w:ind w:right="507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</w:tbl>
    <w:p w:rsidR="005B5705" w:rsidRDefault="005B5705">
      <w:pPr>
        <w:sectPr w:rsidR="005B5705">
          <w:pgSz w:w="13460" w:h="19200"/>
          <w:pgMar w:top="1110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5B5705">
      <w:pPr>
        <w:spacing w:line="1" w:lineRule="exact"/>
        <w:rPr>
          <w:sz w:val="20"/>
          <w:szCs w:val="20"/>
        </w:rPr>
      </w:pPr>
      <w:bookmarkStart w:id="5" w:name="page6"/>
      <w:bookmarkEnd w:id="5"/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20"/>
        <w:gridCol w:w="900"/>
        <w:gridCol w:w="20"/>
        <w:gridCol w:w="900"/>
        <w:gridCol w:w="20"/>
        <w:gridCol w:w="900"/>
        <w:gridCol w:w="20"/>
        <w:gridCol w:w="900"/>
        <w:gridCol w:w="20"/>
        <w:gridCol w:w="880"/>
        <w:gridCol w:w="20"/>
      </w:tblGrid>
      <w:tr w:rsidR="005B5705">
        <w:trPr>
          <w:trHeight w:val="366"/>
        </w:trPr>
        <w:tc>
          <w:tcPr>
            <w:tcW w:w="538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Посредничество во взяточничестве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41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92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900" w:type="dxa"/>
            <w:gridSpan w:val="2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1"/>
        </w:trPr>
        <w:tc>
          <w:tcPr>
            <w:tcW w:w="53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538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Операции с недвижимостью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162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178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247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231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7"/>
        </w:trPr>
        <w:tc>
          <w:tcPr>
            <w:tcW w:w="53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56"/>
        </w:trPr>
        <w:tc>
          <w:tcPr>
            <w:tcW w:w="538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Всего: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11014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13067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12039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10103</w:t>
            </w:r>
          </w:p>
        </w:tc>
        <w:tc>
          <w:tcPr>
            <w:tcW w:w="2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5B5705" w:rsidRDefault="0011285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12955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38"/>
        </w:trPr>
        <w:tc>
          <w:tcPr>
            <w:tcW w:w="53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</w:tbl>
    <w:p w:rsidR="005B5705" w:rsidRDefault="001128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151130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3581400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4163695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4745355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5326380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5909310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6490335</wp:posOffset>
            </wp:positionH>
            <wp:positionV relativeFrom="paragraph">
              <wp:posOffset>-953770</wp:posOffset>
            </wp:positionV>
            <wp:extent cx="11430" cy="9569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39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1019" w:firstLine="85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Самыми распространёнными </w:t>
      </w:r>
      <w:r>
        <w:rPr>
          <w:rFonts w:eastAsia="Times New Roman"/>
          <w:sz w:val="28"/>
          <w:szCs w:val="28"/>
        </w:rPr>
        <w:t>преступлениями в экономической сфере по городу Калуга с 2013 года по 2017 год являются преступления, связанные</w:t>
      </w:r>
    </w:p>
    <w:p w:rsidR="005B5705" w:rsidRDefault="00112859">
      <w:pPr>
        <w:numPr>
          <w:ilvl w:val="0"/>
          <w:numId w:val="3"/>
        </w:numPr>
        <w:tabs>
          <w:tab w:val="left" w:pos="454"/>
        </w:tabs>
        <w:spacing w:line="360" w:lineRule="auto"/>
        <w:ind w:left="260" w:right="959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мошенничеством. Лидирует по этим показателям 2014 год- за этот период было зарегистрировано 3812 преступлений, что больше на 14,4% по сравнению с</w:t>
      </w:r>
      <w:r>
        <w:rPr>
          <w:rFonts w:eastAsia="Times New Roman"/>
          <w:sz w:val="28"/>
          <w:szCs w:val="28"/>
        </w:rPr>
        <w:t xml:space="preserve"> 2013 годом, а вот в 2017 по сравнению с 2014 годом то количество преступлений уменьшилось на 28,9%.</w:t>
      </w:r>
    </w:p>
    <w:p w:rsidR="005B5705" w:rsidRDefault="00112859">
      <w:pPr>
        <w:spacing w:line="360" w:lineRule="auto"/>
        <w:ind w:left="260" w:right="879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втором месте по большому количеству преступлений находятся тяжкие коррупционные правонарушения, и так же пик преступлений пришелся на 2014 год – 3178 сл</w:t>
      </w:r>
      <w:r>
        <w:rPr>
          <w:rFonts w:eastAsia="Times New Roman"/>
          <w:sz w:val="28"/>
          <w:szCs w:val="28"/>
        </w:rPr>
        <w:t>учаев правонарушений. В 2017 по сравнению</w:t>
      </w:r>
    </w:p>
    <w:p w:rsidR="005B5705" w:rsidRDefault="005B5705">
      <w:pPr>
        <w:spacing w:line="1" w:lineRule="exact"/>
        <w:rPr>
          <w:rFonts w:eastAsia="Times New Roman"/>
          <w:sz w:val="28"/>
          <w:szCs w:val="28"/>
        </w:rPr>
      </w:pPr>
    </w:p>
    <w:p w:rsidR="005B5705" w:rsidRDefault="00112859">
      <w:pPr>
        <w:numPr>
          <w:ilvl w:val="0"/>
          <w:numId w:val="3"/>
        </w:numPr>
        <w:tabs>
          <w:tab w:val="left" w:pos="460"/>
        </w:tabs>
        <w:ind w:left="460" w:hanging="1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2014 тяжких коррупционных правонарушений уменьшилось на 36%.</w:t>
      </w:r>
    </w:p>
    <w:p w:rsidR="005B5705" w:rsidRDefault="001128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701040</wp:posOffset>
            </wp:positionH>
            <wp:positionV relativeFrom="paragraph">
              <wp:posOffset>111125</wp:posOffset>
            </wp:positionV>
            <wp:extent cx="5495925" cy="32099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5705" w:rsidRDefault="005B5705">
      <w:pPr>
        <w:spacing w:line="249" w:lineRule="exact"/>
        <w:rPr>
          <w:sz w:val="20"/>
          <w:szCs w:val="20"/>
        </w:r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80"/>
        <w:gridCol w:w="6500"/>
        <w:gridCol w:w="320"/>
        <w:gridCol w:w="100"/>
        <w:gridCol w:w="780"/>
        <w:gridCol w:w="20"/>
      </w:tblGrid>
      <w:tr w:rsidR="005B5705">
        <w:trPr>
          <w:trHeight w:val="129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4500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4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vMerge w:val="restart"/>
            <w:vAlign w:val="bottom"/>
          </w:tcPr>
          <w:p w:rsidR="005B5705" w:rsidRDefault="00112859">
            <w:pPr>
              <w:ind w:right="5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3812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02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4000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vMerge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4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Merge w:val="restart"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6500" w:type="dxa"/>
            <w:vMerge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60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Merge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00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3500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4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03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3000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3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302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2500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4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6580" w:type="dxa"/>
            <w:gridSpan w:val="2"/>
            <w:vMerge w:val="restart"/>
            <w:vAlign w:val="bottom"/>
          </w:tcPr>
          <w:p w:rsidR="005B5705" w:rsidRDefault="00112859">
            <w:pPr>
              <w:ind w:right="37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2178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3"/>
        </w:trPr>
        <w:tc>
          <w:tcPr>
            <w:tcW w:w="5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2"/>
            <w:vMerge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59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2000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 w:val="restart"/>
            <w:vAlign w:val="bottom"/>
          </w:tcPr>
          <w:p w:rsidR="005B5705" w:rsidRDefault="00112859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4"/>
                <w:sz w:val="20"/>
                <w:szCs w:val="20"/>
              </w:rPr>
              <w:t>2017 год</w:t>
            </w: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2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vMerge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12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1500</w:t>
            </w: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shd w:val="clear" w:color="auto" w:fill="616161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Merge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61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vMerge/>
            <w:vAlign w:val="bottom"/>
          </w:tcPr>
          <w:p w:rsidR="005B5705" w:rsidRDefault="005B5705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31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3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6580" w:type="dxa"/>
            <w:gridSpan w:val="2"/>
            <w:vMerge w:val="restart"/>
            <w:vAlign w:val="bottom"/>
          </w:tcPr>
          <w:p w:rsidR="005B5705" w:rsidRDefault="00112859">
            <w:pPr>
              <w:ind w:right="2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964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256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20"/>
                <w:szCs w:val="20"/>
              </w:rPr>
              <w:t>1000</w:t>
            </w:r>
          </w:p>
        </w:tc>
        <w:tc>
          <w:tcPr>
            <w:tcW w:w="6580" w:type="dxa"/>
            <w:gridSpan w:val="2"/>
            <w:vMerge/>
            <w:vAlign w:val="bottom"/>
          </w:tcPr>
          <w:p w:rsidR="005B5705" w:rsidRDefault="005B5705"/>
        </w:tc>
        <w:tc>
          <w:tcPr>
            <w:tcW w:w="320" w:type="dxa"/>
            <w:vAlign w:val="bottom"/>
          </w:tcPr>
          <w:p w:rsidR="005B5705" w:rsidRDefault="005B5705"/>
        </w:tc>
        <w:tc>
          <w:tcPr>
            <w:tcW w:w="100" w:type="dxa"/>
            <w:vAlign w:val="bottom"/>
          </w:tcPr>
          <w:p w:rsidR="005B5705" w:rsidRDefault="005B5705"/>
        </w:tc>
        <w:tc>
          <w:tcPr>
            <w:tcW w:w="780" w:type="dxa"/>
            <w:vAlign w:val="bottom"/>
          </w:tcPr>
          <w:p w:rsidR="005B5705" w:rsidRDefault="005B5705"/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47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3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6580" w:type="dxa"/>
            <w:gridSpan w:val="2"/>
            <w:vMerge w:val="restart"/>
            <w:vAlign w:val="bottom"/>
          </w:tcPr>
          <w:p w:rsidR="005B5705" w:rsidRDefault="00112859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590</w:t>
            </w: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48"/>
        </w:trPr>
        <w:tc>
          <w:tcPr>
            <w:tcW w:w="5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2"/>
            <w:vMerge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53"/>
        </w:trPr>
        <w:tc>
          <w:tcPr>
            <w:tcW w:w="520" w:type="dxa"/>
            <w:vMerge w:val="restart"/>
            <w:vAlign w:val="bottom"/>
          </w:tcPr>
          <w:p w:rsidR="005B5705" w:rsidRDefault="00112859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8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6500" w:type="dxa"/>
            <w:tcBorders>
              <w:bottom w:val="single" w:sz="8" w:space="0" w:color="868686"/>
            </w:tcBorders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  <w:tr w:rsidR="005B5705">
        <w:trPr>
          <w:trHeight w:val="105"/>
        </w:trPr>
        <w:tc>
          <w:tcPr>
            <w:tcW w:w="520" w:type="dxa"/>
            <w:vMerge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Align w:val="bottom"/>
          </w:tcPr>
          <w:p w:rsidR="005B5705" w:rsidRDefault="005B570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B5705" w:rsidRDefault="005B5705">
            <w:pPr>
              <w:rPr>
                <w:sz w:val="1"/>
                <w:szCs w:val="1"/>
              </w:rPr>
            </w:pPr>
          </w:p>
        </w:tc>
      </w:tr>
    </w:tbl>
    <w:p w:rsidR="005B5705" w:rsidRDefault="005B5705">
      <w:pPr>
        <w:spacing w:line="171" w:lineRule="exact"/>
        <w:rPr>
          <w:sz w:val="20"/>
          <w:szCs w:val="20"/>
        </w:rPr>
      </w:pPr>
    </w:p>
    <w:p w:rsidR="005B5705" w:rsidRDefault="00112859">
      <w:pPr>
        <w:ind w:left="154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0</w:t>
      </w:r>
    </w:p>
    <w:p w:rsidR="005B5705" w:rsidRDefault="005B5705">
      <w:pPr>
        <w:spacing w:line="16" w:lineRule="exact"/>
        <w:rPr>
          <w:sz w:val="20"/>
          <w:szCs w:val="20"/>
        </w:rPr>
      </w:pPr>
    </w:p>
    <w:tbl>
      <w:tblPr>
        <w:tblW w:w="0" w:type="auto"/>
        <w:tblInd w:w="19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660"/>
        <w:gridCol w:w="1600"/>
        <w:gridCol w:w="1540"/>
      </w:tblGrid>
      <w:tr w:rsidR="005B5705">
        <w:trPr>
          <w:trHeight w:val="244"/>
        </w:trPr>
        <w:tc>
          <w:tcPr>
            <w:tcW w:w="1500" w:type="dxa"/>
            <w:vAlign w:val="bottom"/>
          </w:tcPr>
          <w:p w:rsidR="005B5705" w:rsidRDefault="00112859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Мошенничество</w:t>
            </w:r>
          </w:p>
        </w:tc>
        <w:tc>
          <w:tcPr>
            <w:tcW w:w="166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20"/>
                <w:szCs w:val="20"/>
              </w:rPr>
              <w:t>Тяжкие</w:t>
            </w:r>
          </w:p>
        </w:tc>
        <w:tc>
          <w:tcPr>
            <w:tcW w:w="160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>Присвоение или</w:t>
            </w:r>
          </w:p>
        </w:tc>
        <w:tc>
          <w:tcPr>
            <w:tcW w:w="154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Особо тяжкие</w:t>
            </w:r>
          </w:p>
        </w:tc>
      </w:tr>
      <w:tr w:rsidR="005B5705">
        <w:trPr>
          <w:trHeight w:val="246"/>
        </w:trPr>
        <w:tc>
          <w:tcPr>
            <w:tcW w:w="1500" w:type="dxa"/>
            <w:vAlign w:val="bottom"/>
          </w:tcPr>
          <w:p w:rsidR="005B5705" w:rsidRDefault="005B5705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коррупционные</w:t>
            </w:r>
          </w:p>
        </w:tc>
        <w:tc>
          <w:tcPr>
            <w:tcW w:w="160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растрата</w:t>
            </w:r>
          </w:p>
        </w:tc>
        <w:tc>
          <w:tcPr>
            <w:tcW w:w="154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>коррупционные</w:t>
            </w:r>
          </w:p>
        </w:tc>
      </w:tr>
      <w:tr w:rsidR="005B5705">
        <w:trPr>
          <w:trHeight w:val="253"/>
        </w:trPr>
        <w:tc>
          <w:tcPr>
            <w:tcW w:w="1500" w:type="dxa"/>
            <w:vAlign w:val="bottom"/>
          </w:tcPr>
          <w:p w:rsidR="005B5705" w:rsidRDefault="005B5705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0"/>
                <w:szCs w:val="20"/>
              </w:rPr>
              <w:t>правонарушения</w:t>
            </w:r>
          </w:p>
        </w:tc>
        <w:tc>
          <w:tcPr>
            <w:tcW w:w="1600" w:type="dxa"/>
            <w:vAlign w:val="bottom"/>
          </w:tcPr>
          <w:p w:rsidR="005B5705" w:rsidRDefault="005B5705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vAlign w:val="bottom"/>
          </w:tcPr>
          <w:p w:rsidR="005B5705" w:rsidRDefault="0011285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20"/>
                <w:szCs w:val="20"/>
              </w:rPr>
              <w:t>правонарушения</w:t>
            </w:r>
          </w:p>
        </w:tc>
      </w:tr>
    </w:tbl>
    <w:p w:rsidR="005B5705" w:rsidRDefault="005B5705">
      <w:pPr>
        <w:spacing w:line="293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1120" w:right="759" w:hanging="84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Рисунок 1 – Рейтинг экономических </w:t>
      </w:r>
      <w:r>
        <w:rPr>
          <w:rFonts w:eastAsia="Times New Roman"/>
          <w:sz w:val="28"/>
          <w:szCs w:val="28"/>
        </w:rPr>
        <w:t>преступлений по городу Калуга 2017 г. Как мы видим, за 2017 год больше всего было зарегистрированных</w:t>
      </w:r>
    </w:p>
    <w:p w:rsidR="005B5705" w:rsidRDefault="00112859">
      <w:pPr>
        <w:spacing w:line="365" w:lineRule="auto"/>
        <w:ind w:left="260" w:right="9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случаев мошенничества - 2710 преступления. Преступлений, связанных с мошенничеством по сравнению с особо тяжкими коррупционными правонарушениями больше в </w:t>
      </w:r>
      <w:r>
        <w:rPr>
          <w:rFonts w:eastAsia="Times New Roman"/>
          <w:sz w:val="28"/>
          <w:szCs w:val="28"/>
        </w:rPr>
        <w:t>4,5 раза. Управление экономической</w:t>
      </w:r>
    </w:p>
    <w:p w:rsidR="005B5705" w:rsidRDefault="005B5705">
      <w:pPr>
        <w:spacing w:line="3" w:lineRule="exact"/>
        <w:rPr>
          <w:sz w:val="20"/>
          <w:szCs w:val="20"/>
        </w:rPr>
      </w:pP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6</w:t>
      </w:r>
    </w:p>
    <w:p w:rsidR="005B5705" w:rsidRDefault="005B5705">
      <w:pPr>
        <w:sectPr w:rsidR="005B5705">
          <w:pgSz w:w="13460" w:h="19200"/>
          <w:pgMar w:top="1110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spacing w:line="369" w:lineRule="auto"/>
        <w:ind w:left="260" w:right="639"/>
        <w:rPr>
          <w:sz w:val="20"/>
          <w:szCs w:val="20"/>
        </w:rPr>
      </w:pPr>
      <w:bookmarkStart w:id="6" w:name="page7"/>
      <w:bookmarkEnd w:id="6"/>
      <w:r>
        <w:rPr>
          <w:rFonts w:eastAsia="Times New Roman"/>
          <w:sz w:val="28"/>
          <w:szCs w:val="28"/>
        </w:rPr>
        <w:lastRenderedPageBreak/>
        <w:t>безопасности и противодействия коррупции по Калужской области занимается непрерывной борьбой с преступностью и в частности с преступлениями против стабильности экономического состояния региона и с</w:t>
      </w:r>
      <w:r>
        <w:rPr>
          <w:rFonts w:eastAsia="Times New Roman"/>
          <w:sz w:val="28"/>
          <w:szCs w:val="28"/>
        </w:rPr>
        <w:t>траны в целом. Благодаря деятельности органов МВД мы можем заметить снижение количества экономических преступлений. Убедиться в этом нам помог анализ таблицы 1 «Деятельность МВД в системе Экономической безопасности».</w:t>
      </w:r>
    </w:p>
    <w:p w:rsidR="005B5705" w:rsidRDefault="005B5705">
      <w:pPr>
        <w:spacing w:line="200" w:lineRule="exact"/>
        <w:rPr>
          <w:sz w:val="20"/>
          <w:szCs w:val="20"/>
        </w:rPr>
      </w:pPr>
    </w:p>
    <w:p w:rsidR="005B5705" w:rsidRDefault="005B5705">
      <w:pPr>
        <w:spacing w:line="210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959" w:firstLine="85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Количественные характеристики преступ</w:t>
      </w:r>
      <w:r>
        <w:rPr>
          <w:rFonts w:eastAsia="Times New Roman"/>
          <w:sz w:val="28"/>
          <w:szCs w:val="28"/>
        </w:rPr>
        <w:t>ности содержатся в ежемесячной отчетности МВД по преступности в городе Калуга. Статистика</w:t>
      </w:r>
    </w:p>
    <w:p w:rsidR="005B5705" w:rsidRDefault="005B5705">
      <w:pPr>
        <w:spacing w:line="2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9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МВД демонстрирует тенденцию на понижение регистрируемых преступлений. Так, за 2017 год в экономической направленности зарегистрировано 4270 преступлений, что на 17% </w:t>
      </w:r>
      <w:r>
        <w:rPr>
          <w:rFonts w:eastAsia="Times New Roman"/>
          <w:sz w:val="28"/>
          <w:szCs w:val="28"/>
        </w:rPr>
        <w:t>меньше аналогичного периода 2016 года.</w:t>
      </w:r>
    </w:p>
    <w:p w:rsidR="005B5705" w:rsidRDefault="00112859">
      <w:pPr>
        <w:spacing w:line="359" w:lineRule="auto"/>
        <w:ind w:left="260" w:right="839" w:firstLine="85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 отчетности МВД за 2017 год выявлено, что самыми распространенными являются преступления, связанные с мошенничеством, тяжкие коррупционные правонарушения и особо тяжкие коррупционные правонарушения.</w:t>
      </w:r>
    </w:p>
    <w:p w:rsidR="005B5705" w:rsidRDefault="005B5705">
      <w:pPr>
        <w:spacing w:line="5" w:lineRule="exact"/>
        <w:rPr>
          <w:sz w:val="20"/>
          <w:szCs w:val="20"/>
        </w:rPr>
      </w:pPr>
    </w:p>
    <w:p w:rsidR="005B5705" w:rsidRDefault="00112859">
      <w:pPr>
        <w:spacing w:line="360" w:lineRule="auto"/>
        <w:ind w:left="260" w:right="959" w:firstLine="85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итогам всех </w:t>
      </w:r>
      <w:r>
        <w:rPr>
          <w:rFonts w:eastAsia="Times New Roman"/>
          <w:sz w:val="28"/>
          <w:szCs w:val="28"/>
        </w:rPr>
        <w:t>расчетов и исследований можно сделать дальнейшие выводы. Подведена оценка деятельности органов внутренних дел по обеспечению экономической безопасности региона, в том числе по вопросам преступности.</w:t>
      </w:r>
    </w:p>
    <w:p w:rsidR="005B5705" w:rsidRDefault="00112859">
      <w:pPr>
        <w:numPr>
          <w:ilvl w:val="0"/>
          <w:numId w:val="4"/>
        </w:numPr>
        <w:tabs>
          <w:tab w:val="left" w:pos="1562"/>
        </w:tabs>
        <w:spacing w:line="359" w:lineRule="auto"/>
        <w:ind w:left="260" w:right="959" w:firstLine="85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частности выявлено, что в городе Калуга осуществляется пр</w:t>
      </w:r>
      <w:r>
        <w:rPr>
          <w:rFonts w:eastAsia="Times New Roman"/>
          <w:sz w:val="28"/>
          <w:szCs w:val="28"/>
        </w:rPr>
        <w:t>едупреждение и раскрытие преступлений по следующим основным направлениям: борьба с коррупцией; подрыв экономических основ организационной преступности; защита бюджетных средств; противодействие налоговой преступности и другим направлениям..</w:t>
      </w:r>
    </w:p>
    <w:p w:rsidR="005B5705" w:rsidRDefault="005B5705">
      <w:pPr>
        <w:spacing w:line="5" w:lineRule="exact"/>
        <w:rPr>
          <w:rFonts w:eastAsia="Times New Roman"/>
          <w:sz w:val="28"/>
          <w:szCs w:val="28"/>
        </w:rPr>
      </w:pPr>
    </w:p>
    <w:p w:rsidR="005B5705" w:rsidRDefault="00112859">
      <w:pPr>
        <w:spacing w:line="358" w:lineRule="auto"/>
        <w:ind w:left="260" w:right="819" w:firstLine="8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Исследование, </w:t>
      </w:r>
      <w:r>
        <w:rPr>
          <w:rFonts w:eastAsia="Times New Roman"/>
          <w:sz w:val="28"/>
          <w:szCs w:val="28"/>
        </w:rPr>
        <w:t>проведенное в работе позволило оценить актуальные проблемные вопросы, касающиеся противодействию преступности в экономической сфере, укреплению экономической безопасности. Реализация предложенных в работе мероприятий имеет практическую значимость.</w:t>
      </w:r>
    </w:p>
    <w:p w:rsidR="005B5705" w:rsidRDefault="005B5705">
      <w:pPr>
        <w:spacing w:line="3" w:lineRule="exact"/>
        <w:rPr>
          <w:sz w:val="20"/>
          <w:szCs w:val="20"/>
        </w:rPr>
      </w:pPr>
    </w:p>
    <w:p w:rsidR="005B5705" w:rsidRDefault="00112859">
      <w:pPr>
        <w:ind w:left="4880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5B5705" w:rsidRDefault="005B5705">
      <w:pPr>
        <w:sectPr w:rsidR="005B5705">
          <w:pgSz w:w="13460" w:h="19200"/>
          <w:pgMar w:top="1110" w:right="1440" w:bottom="1440" w:left="1440" w:header="0" w:footer="0" w:gutter="0"/>
          <w:cols w:space="720" w:equalWidth="0">
            <w:col w:w="10579"/>
          </w:cols>
        </w:sectPr>
      </w:pPr>
    </w:p>
    <w:p w:rsidR="005B5705" w:rsidRDefault="00112859">
      <w:pPr>
        <w:ind w:left="3160"/>
        <w:rPr>
          <w:sz w:val="20"/>
          <w:szCs w:val="20"/>
        </w:rPr>
      </w:pPr>
      <w:bookmarkStart w:id="7" w:name="page8"/>
      <w:bookmarkEnd w:id="7"/>
      <w:r>
        <w:rPr>
          <w:rFonts w:eastAsia="Times New Roman"/>
          <w:b/>
          <w:bCs/>
          <w:sz w:val="28"/>
          <w:szCs w:val="28"/>
        </w:rPr>
        <w:lastRenderedPageBreak/>
        <w:t>Библиографический список</w:t>
      </w:r>
    </w:p>
    <w:p w:rsidR="005B5705" w:rsidRDefault="005B5705">
      <w:pPr>
        <w:spacing w:line="111" w:lineRule="exact"/>
        <w:rPr>
          <w:sz w:val="20"/>
          <w:szCs w:val="20"/>
        </w:rPr>
      </w:pPr>
    </w:p>
    <w:p w:rsidR="005B5705" w:rsidRDefault="00112859">
      <w:pPr>
        <w:numPr>
          <w:ilvl w:val="0"/>
          <w:numId w:val="5"/>
        </w:numPr>
        <w:tabs>
          <w:tab w:val="left" w:pos="980"/>
        </w:tabs>
        <w:spacing w:line="359" w:lineRule="auto"/>
        <w:ind w:left="980" w:right="919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Указ Президента РФ от 13.05.2017 N 208 "О Стратегии экономической безопасности Российской Федерации на период до 2030 года" (Утверждена Указом Президента Российской Федерации от 13 мая 2017</w:t>
      </w:r>
    </w:p>
    <w:p w:rsidR="005B5705" w:rsidRDefault="005B5705">
      <w:pPr>
        <w:spacing w:line="3" w:lineRule="exact"/>
        <w:rPr>
          <w:sz w:val="20"/>
          <w:szCs w:val="20"/>
        </w:rPr>
      </w:pPr>
    </w:p>
    <w:p w:rsidR="005B5705" w:rsidRDefault="00112859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г. N 208) // </w:t>
      </w:r>
      <w:r>
        <w:rPr>
          <w:rFonts w:eastAsia="Times New Roman"/>
          <w:sz w:val="28"/>
          <w:szCs w:val="28"/>
        </w:rPr>
        <w:t>Консультант Плюс, http://www.consultant.ru/document;</w:t>
      </w:r>
    </w:p>
    <w:p w:rsidR="005B5705" w:rsidRDefault="005B5705">
      <w:pPr>
        <w:spacing w:line="160" w:lineRule="exact"/>
        <w:rPr>
          <w:sz w:val="20"/>
          <w:szCs w:val="20"/>
        </w:rPr>
      </w:pPr>
    </w:p>
    <w:p w:rsidR="005B5705" w:rsidRDefault="00112859">
      <w:pPr>
        <w:spacing w:line="359" w:lineRule="auto"/>
        <w:ind w:left="980" w:right="759" w:hanging="3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 Указ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Президента РФ от 18.04.1996 N 567 «О координации деятельности правоохранительных органов по борьбе с преступностью» (вместе с «Положением о координации деятельности правоохранительных органов по</w:t>
      </w:r>
      <w:r>
        <w:rPr>
          <w:rFonts w:eastAsia="Times New Roman"/>
          <w:sz w:val="28"/>
          <w:szCs w:val="28"/>
        </w:rPr>
        <w:t xml:space="preserve"> борьбе с преступностью»)</w:t>
      </w:r>
    </w:p>
    <w:p w:rsidR="005B5705" w:rsidRDefault="005B5705">
      <w:pPr>
        <w:spacing w:line="5" w:lineRule="exact"/>
        <w:rPr>
          <w:sz w:val="20"/>
          <w:szCs w:val="20"/>
        </w:rPr>
      </w:pPr>
    </w:p>
    <w:p w:rsidR="005B5705" w:rsidRDefault="00112859">
      <w:pPr>
        <w:numPr>
          <w:ilvl w:val="0"/>
          <w:numId w:val="6"/>
        </w:numPr>
        <w:tabs>
          <w:tab w:val="left" w:pos="980"/>
        </w:tabs>
        <w:spacing w:line="360" w:lineRule="auto"/>
        <w:ind w:left="980" w:right="799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Абалкин, Л. Экономическая безопасность России: угрозы и их отражения [Текст]/Л.Абалкин//Вопросы экономики.-2010-№ 12.-С. 48-59.</w:t>
      </w:r>
    </w:p>
    <w:p w:rsidR="005B5705" w:rsidRDefault="005B5705">
      <w:pPr>
        <w:spacing w:line="1" w:lineRule="exact"/>
        <w:rPr>
          <w:rFonts w:eastAsia="Times New Roman"/>
          <w:sz w:val="28"/>
          <w:szCs w:val="28"/>
        </w:rPr>
      </w:pPr>
    </w:p>
    <w:p w:rsidR="005B5705" w:rsidRDefault="00112859">
      <w:pPr>
        <w:numPr>
          <w:ilvl w:val="0"/>
          <w:numId w:val="6"/>
        </w:numPr>
        <w:tabs>
          <w:tab w:val="left" w:pos="980"/>
        </w:tabs>
        <w:spacing w:line="360" w:lineRule="auto"/>
        <w:ind w:left="980" w:right="959" w:hanging="3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Агабалаев, М.И. Правовые основы обеспечения общественной безопасности современной России / М.И. Агаб</w:t>
      </w:r>
      <w:r>
        <w:rPr>
          <w:rFonts w:eastAsia="Times New Roman"/>
          <w:sz w:val="28"/>
          <w:szCs w:val="28"/>
        </w:rPr>
        <w:t>алаев // Вестник Российской таможенной Академии. – 2013. - № 2. – С. 53 – 59.</w:t>
      </w:r>
    </w:p>
    <w:p w:rsidR="005B5705" w:rsidRDefault="005B5705">
      <w:pPr>
        <w:spacing w:line="1" w:lineRule="exact"/>
        <w:rPr>
          <w:rFonts w:eastAsia="Times New Roman"/>
          <w:sz w:val="28"/>
          <w:szCs w:val="28"/>
        </w:rPr>
      </w:pPr>
    </w:p>
    <w:p w:rsidR="005B5705" w:rsidRDefault="00112859">
      <w:pPr>
        <w:numPr>
          <w:ilvl w:val="0"/>
          <w:numId w:val="6"/>
        </w:numPr>
        <w:tabs>
          <w:tab w:val="left" w:pos="980"/>
        </w:tabs>
        <w:spacing w:line="359" w:lineRule="auto"/>
        <w:ind w:left="980" w:right="959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Андрейчук, Е.Л. Экономическая безопасность / Е.Л. Андрейчук, В.Ю. Дианова, В.П. Смирнов ; Российская таможенная академия ; Владивостокский филиал. – Владивосток : ВФ РТА, 2012.</w:t>
      </w:r>
    </w:p>
    <w:p w:rsidR="005B5705" w:rsidRDefault="00112859">
      <w:pPr>
        <w:numPr>
          <w:ilvl w:val="0"/>
          <w:numId w:val="6"/>
        </w:numPr>
        <w:tabs>
          <w:tab w:val="left" w:pos="980"/>
        </w:tabs>
        <w:spacing w:line="360" w:lineRule="auto"/>
        <w:ind w:left="980" w:right="879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Балинов В.С. Статистика в вопросах и ответах: Учебное пособие. – М.:ТК. Велби, Изд-во Проспект, 2004.-344 с.</w:t>
      </w:r>
    </w:p>
    <w:p w:rsidR="005B5705" w:rsidRDefault="00112859">
      <w:pPr>
        <w:numPr>
          <w:ilvl w:val="0"/>
          <w:numId w:val="6"/>
        </w:numPr>
        <w:tabs>
          <w:tab w:val="left" w:pos="980"/>
        </w:tabs>
        <w:spacing w:line="360" w:lineRule="auto"/>
        <w:ind w:left="980" w:right="959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Криворотов, В.В. Экономическая безопасность государства и регионов: Учебное пособие для студентов вузов / В.В. Криворотов, А.В. Калина, Н.Д. Эриашв</w:t>
      </w:r>
      <w:r>
        <w:rPr>
          <w:rFonts w:eastAsia="Times New Roman"/>
          <w:sz w:val="28"/>
          <w:szCs w:val="28"/>
        </w:rPr>
        <w:t>или. — М.: ЮНИТИ-ДАНА, 2012. — 351 c.</w:t>
      </w:r>
    </w:p>
    <w:p w:rsidR="005B5705" w:rsidRDefault="005B5705">
      <w:pPr>
        <w:spacing w:line="1" w:lineRule="exact"/>
        <w:rPr>
          <w:rFonts w:eastAsia="Times New Roman"/>
          <w:sz w:val="28"/>
          <w:szCs w:val="28"/>
        </w:rPr>
      </w:pPr>
    </w:p>
    <w:p w:rsidR="005B5705" w:rsidRDefault="00112859">
      <w:pPr>
        <w:numPr>
          <w:ilvl w:val="0"/>
          <w:numId w:val="6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Максимов,  С.Н.  Экономическая  безопасность  России:  системно-</w:t>
      </w:r>
    </w:p>
    <w:p w:rsidR="005B5705" w:rsidRDefault="005B5705">
      <w:pPr>
        <w:spacing w:line="162" w:lineRule="exact"/>
        <w:rPr>
          <w:rFonts w:eastAsia="Times New Roman"/>
          <w:sz w:val="28"/>
          <w:szCs w:val="28"/>
        </w:rPr>
      </w:pPr>
    </w:p>
    <w:p w:rsidR="005B5705" w:rsidRDefault="00112859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правовое исследование / С.Н. Максимов. — М.: МПСИ, МОДЭК, 2014.</w:t>
      </w:r>
    </w:p>
    <w:p w:rsidR="005B5705" w:rsidRDefault="005B5705">
      <w:pPr>
        <w:spacing w:line="159" w:lineRule="exact"/>
        <w:rPr>
          <w:rFonts w:eastAsia="Times New Roman"/>
          <w:sz w:val="28"/>
          <w:szCs w:val="28"/>
        </w:rPr>
      </w:pPr>
    </w:p>
    <w:p w:rsidR="002029E2" w:rsidRDefault="00112859" w:rsidP="002029E2">
      <w:pPr>
        <w:ind w:left="980"/>
        <w:rPr>
          <w:sz w:val="20"/>
          <w:szCs w:val="20"/>
          <w:lang w:val="en-US"/>
        </w:rPr>
      </w:pPr>
      <w:r>
        <w:rPr>
          <w:rFonts w:eastAsia="Times New Roman"/>
          <w:sz w:val="28"/>
          <w:szCs w:val="28"/>
        </w:rPr>
        <w:t>— 56 c.</w:t>
      </w:r>
      <w:bookmarkStart w:id="8" w:name="page9"/>
      <w:bookmarkStart w:id="9" w:name="page13"/>
      <w:bookmarkEnd w:id="8"/>
      <w:bookmarkEnd w:id="9"/>
      <w:r w:rsidR="002029E2" w:rsidRPr="002029E2">
        <w:rPr>
          <w:sz w:val="20"/>
          <w:szCs w:val="20"/>
          <w:lang w:val="en-US"/>
        </w:rPr>
        <w:t xml:space="preserve"> </w:t>
      </w:r>
    </w:p>
    <w:p w:rsidR="002029E2" w:rsidRPr="002029E2" w:rsidRDefault="002029E2" w:rsidP="002029E2">
      <w:pPr>
        <w:rPr>
          <w:sz w:val="20"/>
          <w:szCs w:val="20"/>
          <w:lang w:val="en-US"/>
        </w:rPr>
      </w:pPr>
    </w:p>
    <w:p w:rsidR="002029E2" w:rsidRPr="002029E2" w:rsidRDefault="002029E2" w:rsidP="002029E2">
      <w:pPr>
        <w:rPr>
          <w:sz w:val="20"/>
          <w:szCs w:val="20"/>
          <w:lang w:val="en-US"/>
        </w:rPr>
      </w:pPr>
    </w:p>
    <w:p w:rsidR="002029E2" w:rsidRPr="002029E2" w:rsidRDefault="002029E2" w:rsidP="002029E2">
      <w:pPr>
        <w:rPr>
          <w:sz w:val="20"/>
          <w:szCs w:val="20"/>
          <w:lang w:val="en-US"/>
        </w:rPr>
      </w:pPr>
    </w:p>
    <w:p w:rsidR="002029E2" w:rsidRPr="002029E2" w:rsidRDefault="002029E2" w:rsidP="002029E2">
      <w:pPr>
        <w:rPr>
          <w:sz w:val="20"/>
          <w:szCs w:val="20"/>
          <w:lang w:val="en-US"/>
        </w:rPr>
      </w:pPr>
      <w:bookmarkStart w:id="10" w:name="_GoBack"/>
      <w:bookmarkEnd w:id="10"/>
    </w:p>
    <w:p w:rsidR="002029E2" w:rsidRDefault="002029E2" w:rsidP="002029E2">
      <w:pPr>
        <w:rPr>
          <w:sz w:val="20"/>
          <w:szCs w:val="20"/>
          <w:lang w:val="en-US"/>
        </w:rPr>
      </w:pPr>
    </w:p>
    <w:p w:rsidR="002029E2" w:rsidRDefault="002029E2" w:rsidP="002029E2">
      <w:pPr>
        <w:rPr>
          <w:sz w:val="20"/>
          <w:szCs w:val="20"/>
          <w:lang w:val="en-US"/>
        </w:rPr>
      </w:pPr>
    </w:p>
    <w:p w:rsidR="005B5705" w:rsidRPr="002029E2" w:rsidRDefault="002029E2" w:rsidP="002029E2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8</w:t>
      </w:r>
    </w:p>
    <w:sectPr w:rsidR="005B5705" w:rsidRPr="002029E2">
      <w:pgSz w:w="13460" w:h="19200"/>
      <w:pgMar w:top="1440" w:right="1440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59" w:rsidRDefault="00112859" w:rsidP="002029E2">
      <w:r>
        <w:separator/>
      </w:r>
    </w:p>
  </w:endnote>
  <w:endnote w:type="continuationSeparator" w:id="0">
    <w:p w:rsidR="00112859" w:rsidRDefault="00112859" w:rsidP="0020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59" w:rsidRDefault="00112859" w:rsidP="002029E2">
      <w:r>
        <w:separator/>
      </w:r>
    </w:p>
  </w:footnote>
  <w:footnote w:type="continuationSeparator" w:id="0">
    <w:p w:rsidR="00112859" w:rsidRDefault="00112859" w:rsidP="0020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1F29"/>
    <w:multiLevelType w:val="hybridMultilevel"/>
    <w:tmpl w:val="9110BC90"/>
    <w:lvl w:ilvl="0" w:tplc="78E67E52">
      <w:start w:val="1"/>
      <w:numFmt w:val="bullet"/>
      <w:lvlText w:val="с"/>
      <w:lvlJc w:val="left"/>
    </w:lvl>
    <w:lvl w:ilvl="1" w:tplc="AADC2588">
      <w:numFmt w:val="decimal"/>
      <w:lvlText w:val=""/>
      <w:lvlJc w:val="left"/>
    </w:lvl>
    <w:lvl w:ilvl="2" w:tplc="1D466702">
      <w:numFmt w:val="decimal"/>
      <w:lvlText w:val=""/>
      <w:lvlJc w:val="left"/>
    </w:lvl>
    <w:lvl w:ilvl="3" w:tplc="546048AA">
      <w:numFmt w:val="decimal"/>
      <w:lvlText w:val=""/>
      <w:lvlJc w:val="left"/>
    </w:lvl>
    <w:lvl w:ilvl="4" w:tplc="F1FAADB8">
      <w:numFmt w:val="decimal"/>
      <w:lvlText w:val=""/>
      <w:lvlJc w:val="left"/>
    </w:lvl>
    <w:lvl w:ilvl="5" w:tplc="E57EB396">
      <w:numFmt w:val="decimal"/>
      <w:lvlText w:val=""/>
      <w:lvlJc w:val="left"/>
    </w:lvl>
    <w:lvl w:ilvl="6" w:tplc="F1A6F4E6">
      <w:numFmt w:val="decimal"/>
      <w:lvlText w:val=""/>
      <w:lvlJc w:val="left"/>
    </w:lvl>
    <w:lvl w:ilvl="7" w:tplc="E40E76A6">
      <w:numFmt w:val="decimal"/>
      <w:lvlText w:val=""/>
      <w:lvlJc w:val="left"/>
    </w:lvl>
    <w:lvl w:ilvl="8" w:tplc="3280ADEC">
      <w:numFmt w:val="decimal"/>
      <w:lvlText w:val=""/>
      <w:lvlJc w:val="left"/>
    </w:lvl>
  </w:abstractNum>
  <w:abstractNum w:abstractNumId="1">
    <w:nsid w:val="2AE8944A"/>
    <w:multiLevelType w:val="hybridMultilevel"/>
    <w:tmpl w:val="508C7548"/>
    <w:lvl w:ilvl="0" w:tplc="A74C7F82">
      <w:start w:val="1"/>
      <w:numFmt w:val="bullet"/>
      <w:lvlText w:val="о"/>
      <w:lvlJc w:val="left"/>
    </w:lvl>
    <w:lvl w:ilvl="1" w:tplc="246A63E2">
      <w:numFmt w:val="decimal"/>
      <w:lvlText w:val=""/>
      <w:lvlJc w:val="left"/>
    </w:lvl>
    <w:lvl w:ilvl="2" w:tplc="36A83840">
      <w:numFmt w:val="decimal"/>
      <w:lvlText w:val=""/>
      <w:lvlJc w:val="left"/>
    </w:lvl>
    <w:lvl w:ilvl="3" w:tplc="4CA01F42">
      <w:numFmt w:val="decimal"/>
      <w:lvlText w:val=""/>
      <w:lvlJc w:val="left"/>
    </w:lvl>
    <w:lvl w:ilvl="4" w:tplc="ACFA70D2">
      <w:numFmt w:val="decimal"/>
      <w:lvlText w:val=""/>
      <w:lvlJc w:val="left"/>
    </w:lvl>
    <w:lvl w:ilvl="5" w:tplc="A0D82A2C">
      <w:numFmt w:val="decimal"/>
      <w:lvlText w:val=""/>
      <w:lvlJc w:val="left"/>
    </w:lvl>
    <w:lvl w:ilvl="6" w:tplc="5ECE82A0">
      <w:numFmt w:val="decimal"/>
      <w:lvlText w:val=""/>
      <w:lvlJc w:val="left"/>
    </w:lvl>
    <w:lvl w:ilvl="7" w:tplc="B6A8ED54">
      <w:numFmt w:val="decimal"/>
      <w:lvlText w:val=""/>
      <w:lvlJc w:val="left"/>
    </w:lvl>
    <w:lvl w:ilvl="8" w:tplc="6390E580">
      <w:numFmt w:val="decimal"/>
      <w:lvlText w:val=""/>
      <w:lvlJc w:val="left"/>
    </w:lvl>
  </w:abstractNum>
  <w:abstractNum w:abstractNumId="2">
    <w:nsid w:val="3D1B58BA"/>
    <w:multiLevelType w:val="hybridMultilevel"/>
    <w:tmpl w:val="73A26906"/>
    <w:lvl w:ilvl="0" w:tplc="6254C82A">
      <w:start w:val="1"/>
      <w:numFmt w:val="decimal"/>
      <w:lvlText w:val="%1."/>
      <w:lvlJc w:val="left"/>
    </w:lvl>
    <w:lvl w:ilvl="1" w:tplc="8FA2E5AC">
      <w:numFmt w:val="decimal"/>
      <w:lvlText w:val=""/>
      <w:lvlJc w:val="left"/>
    </w:lvl>
    <w:lvl w:ilvl="2" w:tplc="A72CDF22">
      <w:numFmt w:val="decimal"/>
      <w:lvlText w:val=""/>
      <w:lvlJc w:val="left"/>
    </w:lvl>
    <w:lvl w:ilvl="3" w:tplc="A03E0B3A">
      <w:numFmt w:val="decimal"/>
      <w:lvlText w:val=""/>
      <w:lvlJc w:val="left"/>
    </w:lvl>
    <w:lvl w:ilvl="4" w:tplc="1A28B8D6">
      <w:numFmt w:val="decimal"/>
      <w:lvlText w:val=""/>
      <w:lvlJc w:val="left"/>
    </w:lvl>
    <w:lvl w:ilvl="5" w:tplc="70D05C40">
      <w:numFmt w:val="decimal"/>
      <w:lvlText w:val=""/>
      <w:lvlJc w:val="left"/>
    </w:lvl>
    <w:lvl w:ilvl="6" w:tplc="8D50C422">
      <w:numFmt w:val="decimal"/>
      <w:lvlText w:val=""/>
      <w:lvlJc w:val="left"/>
    </w:lvl>
    <w:lvl w:ilvl="7" w:tplc="F48A0226">
      <w:numFmt w:val="decimal"/>
      <w:lvlText w:val=""/>
      <w:lvlJc w:val="left"/>
    </w:lvl>
    <w:lvl w:ilvl="8" w:tplc="A4A4C8AA">
      <w:numFmt w:val="decimal"/>
      <w:lvlText w:val=""/>
      <w:lvlJc w:val="left"/>
    </w:lvl>
  </w:abstractNum>
  <w:abstractNum w:abstractNumId="3">
    <w:nsid w:val="46E87CCD"/>
    <w:multiLevelType w:val="hybridMultilevel"/>
    <w:tmpl w:val="C8B2E374"/>
    <w:lvl w:ilvl="0" w:tplc="8B1E903C">
      <w:start w:val="1"/>
      <w:numFmt w:val="bullet"/>
      <w:lvlText w:val="В"/>
      <w:lvlJc w:val="left"/>
    </w:lvl>
    <w:lvl w:ilvl="1" w:tplc="DC9E1D78">
      <w:numFmt w:val="decimal"/>
      <w:lvlText w:val=""/>
      <w:lvlJc w:val="left"/>
    </w:lvl>
    <w:lvl w:ilvl="2" w:tplc="E744BF4A">
      <w:numFmt w:val="decimal"/>
      <w:lvlText w:val=""/>
      <w:lvlJc w:val="left"/>
    </w:lvl>
    <w:lvl w:ilvl="3" w:tplc="041C28C2">
      <w:numFmt w:val="decimal"/>
      <w:lvlText w:val=""/>
      <w:lvlJc w:val="left"/>
    </w:lvl>
    <w:lvl w:ilvl="4" w:tplc="13AE68A2">
      <w:numFmt w:val="decimal"/>
      <w:lvlText w:val=""/>
      <w:lvlJc w:val="left"/>
    </w:lvl>
    <w:lvl w:ilvl="5" w:tplc="9A4031F2">
      <w:numFmt w:val="decimal"/>
      <w:lvlText w:val=""/>
      <w:lvlJc w:val="left"/>
    </w:lvl>
    <w:lvl w:ilvl="6" w:tplc="8006D086">
      <w:numFmt w:val="decimal"/>
      <w:lvlText w:val=""/>
      <w:lvlJc w:val="left"/>
    </w:lvl>
    <w:lvl w:ilvl="7" w:tplc="5F18974C">
      <w:numFmt w:val="decimal"/>
      <w:lvlText w:val=""/>
      <w:lvlJc w:val="left"/>
    </w:lvl>
    <w:lvl w:ilvl="8" w:tplc="D22A16DC">
      <w:numFmt w:val="decimal"/>
      <w:lvlText w:val=""/>
      <w:lvlJc w:val="left"/>
    </w:lvl>
  </w:abstractNum>
  <w:abstractNum w:abstractNumId="4">
    <w:nsid w:val="507ED7AB"/>
    <w:multiLevelType w:val="hybridMultilevel"/>
    <w:tmpl w:val="D332B97C"/>
    <w:lvl w:ilvl="0" w:tplc="663213DE">
      <w:start w:val="3"/>
      <w:numFmt w:val="decimal"/>
      <w:lvlText w:val="%1."/>
      <w:lvlJc w:val="left"/>
    </w:lvl>
    <w:lvl w:ilvl="1" w:tplc="978C75F2">
      <w:numFmt w:val="decimal"/>
      <w:lvlText w:val=""/>
      <w:lvlJc w:val="left"/>
    </w:lvl>
    <w:lvl w:ilvl="2" w:tplc="2CE0E14C">
      <w:numFmt w:val="decimal"/>
      <w:lvlText w:val=""/>
      <w:lvlJc w:val="left"/>
    </w:lvl>
    <w:lvl w:ilvl="3" w:tplc="A490BD56">
      <w:numFmt w:val="decimal"/>
      <w:lvlText w:val=""/>
      <w:lvlJc w:val="left"/>
    </w:lvl>
    <w:lvl w:ilvl="4" w:tplc="13A4F8DA">
      <w:numFmt w:val="decimal"/>
      <w:lvlText w:val=""/>
      <w:lvlJc w:val="left"/>
    </w:lvl>
    <w:lvl w:ilvl="5" w:tplc="8B969568">
      <w:numFmt w:val="decimal"/>
      <w:lvlText w:val=""/>
      <w:lvlJc w:val="left"/>
    </w:lvl>
    <w:lvl w:ilvl="6" w:tplc="5AFCCF52">
      <w:numFmt w:val="decimal"/>
      <w:lvlText w:val=""/>
      <w:lvlJc w:val="left"/>
    </w:lvl>
    <w:lvl w:ilvl="7" w:tplc="24B0C95C">
      <w:numFmt w:val="decimal"/>
      <w:lvlText w:val=""/>
      <w:lvlJc w:val="left"/>
    </w:lvl>
    <w:lvl w:ilvl="8" w:tplc="4C4A0E0E">
      <w:numFmt w:val="decimal"/>
      <w:lvlText w:val=""/>
      <w:lvlJc w:val="left"/>
    </w:lvl>
  </w:abstractNum>
  <w:abstractNum w:abstractNumId="5">
    <w:nsid w:val="625558EC"/>
    <w:multiLevelType w:val="hybridMultilevel"/>
    <w:tmpl w:val="14A69E1A"/>
    <w:lvl w:ilvl="0" w:tplc="D460E9B2">
      <w:start w:val="1"/>
      <w:numFmt w:val="bullet"/>
      <w:lvlText w:val="В"/>
      <w:lvlJc w:val="left"/>
    </w:lvl>
    <w:lvl w:ilvl="1" w:tplc="FB92B7F6">
      <w:numFmt w:val="decimal"/>
      <w:lvlText w:val=""/>
      <w:lvlJc w:val="left"/>
    </w:lvl>
    <w:lvl w:ilvl="2" w:tplc="DB1679B6">
      <w:numFmt w:val="decimal"/>
      <w:lvlText w:val=""/>
      <w:lvlJc w:val="left"/>
    </w:lvl>
    <w:lvl w:ilvl="3" w:tplc="DE68BCFA">
      <w:numFmt w:val="decimal"/>
      <w:lvlText w:val=""/>
      <w:lvlJc w:val="left"/>
    </w:lvl>
    <w:lvl w:ilvl="4" w:tplc="3EF6DE30">
      <w:numFmt w:val="decimal"/>
      <w:lvlText w:val=""/>
      <w:lvlJc w:val="left"/>
    </w:lvl>
    <w:lvl w:ilvl="5" w:tplc="8210105A">
      <w:numFmt w:val="decimal"/>
      <w:lvlText w:val=""/>
      <w:lvlJc w:val="left"/>
    </w:lvl>
    <w:lvl w:ilvl="6" w:tplc="C2582BE4">
      <w:numFmt w:val="decimal"/>
      <w:lvlText w:val=""/>
      <w:lvlJc w:val="left"/>
    </w:lvl>
    <w:lvl w:ilvl="7" w:tplc="291212E6">
      <w:numFmt w:val="decimal"/>
      <w:lvlText w:val=""/>
      <w:lvlJc w:val="left"/>
    </w:lvl>
    <w:lvl w:ilvl="8" w:tplc="64CE8786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05"/>
    <w:rsid w:val="00112859"/>
    <w:rsid w:val="002029E2"/>
    <w:rsid w:val="005B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29E2"/>
  </w:style>
  <w:style w:type="paragraph" w:styleId="a5">
    <w:name w:val="footer"/>
    <w:basedOn w:val="a"/>
    <w:link w:val="a6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2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29E2"/>
  </w:style>
  <w:style w:type="paragraph" w:styleId="a5">
    <w:name w:val="footer"/>
    <w:basedOn w:val="a"/>
    <w:link w:val="a6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2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1735</Words>
  <Characters>9893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Егор</cp:lastModifiedBy>
  <cp:revision>2</cp:revision>
  <dcterms:created xsi:type="dcterms:W3CDTF">2019-01-29T12:44:00Z</dcterms:created>
  <dcterms:modified xsi:type="dcterms:W3CDTF">2019-01-29T12:44:00Z</dcterms:modified>
</cp:coreProperties>
</file>