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4559" w:rsidRPr="00F13B03" w:rsidRDefault="00F13B03" w:rsidP="00F13B03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</w:rPr>
        <w:t>«</w:t>
      </w:r>
      <w:r w:rsidR="00407F94">
        <w:rPr>
          <w:rFonts w:ascii="Times New Roman" w:hAnsi="Times New Roman" w:cs="Times New Roman"/>
          <w:sz w:val="28"/>
          <w:szCs w:val="28"/>
        </w:rPr>
        <w:t>Инновационные технологии в обучении</w:t>
      </w:r>
      <w:r>
        <w:rPr>
          <w:rFonts w:ascii="Times New Roman" w:hAnsi="Times New Roman" w:cs="Times New Roman"/>
          <w:sz w:val="28"/>
          <w:szCs w:val="28"/>
        </w:rPr>
        <w:t>, для</w:t>
      </w:r>
      <w:r w:rsidR="00625EFB" w:rsidRPr="00F13B0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результатов </w:t>
      </w:r>
      <w:r w:rsidR="00625EFB" w:rsidRPr="00F13B03">
        <w:rPr>
          <w:rFonts w:ascii="Times New Roman" w:hAnsi="Times New Roman" w:cs="Times New Roman"/>
          <w:sz w:val="28"/>
          <w:szCs w:val="28"/>
        </w:rPr>
        <w:t>ФГОС»</w:t>
      </w:r>
    </w:p>
    <w:bookmarkEnd w:id="0"/>
    <w:p w:rsidR="002D14AE" w:rsidRPr="00F13B03" w:rsidRDefault="00164F80" w:rsidP="00F13B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3B03">
        <w:rPr>
          <w:rFonts w:ascii="Times New Roman" w:hAnsi="Times New Roman" w:cs="Times New Roman"/>
          <w:sz w:val="28"/>
          <w:szCs w:val="28"/>
        </w:rPr>
        <w:t>Бакумцева</w:t>
      </w:r>
      <w:proofErr w:type="spellEnd"/>
      <w:r w:rsidRPr="00F13B03">
        <w:rPr>
          <w:rFonts w:ascii="Times New Roman" w:hAnsi="Times New Roman" w:cs="Times New Roman"/>
          <w:sz w:val="28"/>
          <w:szCs w:val="28"/>
        </w:rPr>
        <w:t xml:space="preserve"> О.В.</w:t>
      </w:r>
      <w:r w:rsidR="00C06738" w:rsidRPr="00F13B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4F80" w:rsidRPr="00F13B03" w:rsidRDefault="00164F80" w:rsidP="00F13B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МБОУ СОШ №102</w:t>
      </w:r>
    </w:p>
    <w:p w:rsidR="00164F80" w:rsidRPr="00F13B03" w:rsidRDefault="00164F80" w:rsidP="00F13B03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13B03">
        <w:rPr>
          <w:rFonts w:ascii="Times New Roman" w:hAnsi="Times New Roman" w:cs="Times New Roman"/>
          <w:sz w:val="28"/>
          <w:szCs w:val="28"/>
          <w:lang w:val="en-US"/>
        </w:rPr>
        <w:t>Bakumtseva</w:t>
      </w:r>
      <w:proofErr w:type="spellEnd"/>
      <w:r w:rsidRPr="00F13B03">
        <w:rPr>
          <w:rFonts w:ascii="Times New Roman" w:hAnsi="Times New Roman" w:cs="Times New Roman"/>
          <w:sz w:val="28"/>
          <w:szCs w:val="28"/>
        </w:rPr>
        <w:t>.</w:t>
      </w:r>
      <w:r w:rsidRPr="00F13B03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F13B03">
        <w:rPr>
          <w:rFonts w:ascii="Times New Roman" w:hAnsi="Times New Roman" w:cs="Times New Roman"/>
          <w:sz w:val="28"/>
          <w:szCs w:val="28"/>
        </w:rPr>
        <w:t>@</w:t>
      </w:r>
      <w:r w:rsidRPr="00F13B0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F13B0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F13B0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</w:p>
    <w:p w:rsidR="00625EFB" w:rsidRPr="00F13B03" w:rsidRDefault="00625EFB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 xml:space="preserve">Важнейшие ориентиры современной педагогической науки и образовательной политики, цели образования нашли свое воплощение в новых образовательных стандартах. В самом общем виде их можно </w:t>
      </w:r>
      <w:r w:rsidR="00C61AA1" w:rsidRPr="00F13B03">
        <w:rPr>
          <w:rFonts w:ascii="Times New Roman" w:hAnsi="Times New Roman" w:cs="Times New Roman"/>
          <w:sz w:val="28"/>
          <w:szCs w:val="28"/>
        </w:rPr>
        <w:t>определить,</w:t>
      </w:r>
      <w:r w:rsidRPr="00F13B03">
        <w:rPr>
          <w:rFonts w:ascii="Times New Roman" w:hAnsi="Times New Roman" w:cs="Times New Roman"/>
          <w:sz w:val="28"/>
          <w:szCs w:val="28"/>
        </w:rPr>
        <w:t xml:space="preserve"> как формирование базовых компетенций человека.  Требования стандарта сегодня становятся ключевой характеристикой качества образования. Основным результатом обучения становится освоение обобщенны</w:t>
      </w:r>
      <w:r w:rsidR="001634DF" w:rsidRPr="00F13B03">
        <w:rPr>
          <w:rFonts w:ascii="Times New Roman" w:hAnsi="Times New Roman" w:cs="Times New Roman"/>
          <w:sz w:val="28"/>
          <w:szCs w:val="28"/>
        </w:rPr>
        <w:t>х способов действий и получение новых ступеней</w:t>
      </w:r>
      <w:r w:rsidRPr="00F13B03">
        <w:rPr>
          <w:rFonts w:ascii="Times New Roman" w:hAnsi="Times New Roman" w:cs="Times New Roman"/>
          <w:sz w:val="28"/>
          <w:szCs w:val="28"/>
        </w:rPr>
        <w:t xml:space="preserve"> развития личности учащихся </w:t>
      </w:r>
      <w:r w:rsidR="001634DF" w:rsidRPr="00F13B03">
        <w:rPr>
          <w:rFonts w:ascii="Times New Roman" w:hAnsi="Times New Roman" w:cs="Times New Roman"/>
          <w:sz w:val="28"/>
          <w:szCs w:val="28"/>
        </w:rPr>
        <w:t>посредством у</w:t>
      </w:r>
      <w:r w:rsidR="00EF4559" w:rsidRPr="00F13B03">
        <w:rPr>
          <w:rFonts w:ascii="Times New Roman" w:hAnsi="Times New Roman" w:cs="Times New Roman"/>
          <w:sz w:val="28"/>
          <w:szCs w:val="28"/>
        </w:rPr>
        <w:t xml:space="preserve">своения действий, которые закладываются в школе и обеспечивают способность учащегося к саморазвитию </w:t>
      </w:r>
      <w:r w:rsidR="001634DF" w:rsidRPr="00F13B03">
        <w:rPr>
          <w:rFonts w:ascii="Times New Roman" w:hAnsi="Times New Roman" w:cs="Times New Roman"/>
          <w:sz w:val="28"/>
          <w:szCs w:val="28"/>
        </w:rPr>
        <w:t xml:space="preserve">посредством </w:t>
      </w:r>
      <w:proofErr w:type="gramStart"/>
      <w:r w:rsidR="001634DF" w:rsidRPr="00F13B03">
        <w:rPr>
          <w:rFonts w:ascii="Times New Roman" w:hAnsi="Times New Roman" w:cs="Times New Roman"/>
          <w:sz w:val="28"/>
          <w:szCs w:val="28"/>
        </w:rPr>
        <w:t xml:space="preserve">осознанного </w:t>
      </w:r>
      <w:r w:rsidR="00EF4559" w:rsidRPr="00F13B03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="00EF4559" w:rsidRPr="00F13B03">
        <w:rPr>
          <w:rFonts w:ascii="Times New Roman" w:hAnsi="Times New Roman" w:cs="Times New Roman"/>
          <w:sz w:val="28"/>
          <w:szCs w:val="28"/>
        </w:rPr>
        <w:t xml:space="preserve"> активно</w:t>
      </w:r>
      <w:r w:rsidR="00245A85" w:rsidRPr="00F13B03">
        <w:rPr>
          <w:rFonts w:ascii="Times New Roman" w:hAnsi="Times New Roman" w:cs="Times New Roman"/>
          <w:sz w:val="28"/>
          <w:szCs w:val="28"/>
        </w:rPr>
        <w:t>го присвоения нового жизненного</w:t>
      </w:r>
      <w:r w:rsidR="00EF4559" w:rsidRPr="00F13B03">
        <w:rPr>
          <w:rFonts w:ascii="Times New Roman" w:hAnsi="Times New Roman" w:cs="Times New Roman"/>
          <w:sz w:val="28"/>
          <w:szCs w:val="28"/>
        </w:rPr>
        <w:t xml:space="preserve"> опыта.</w:t>
      </w:r>
    </w:p>
    <w:p w:rsidR="00EF4559" w:rsidRPr="00F13B03" w:rsidRDefault="00EF4559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Современный педагог и школа в целом находится в постоянном поиске нужных приемов, методик, технологий</w:t>
      </w:r>
      <w:r w:rsidR="00C61AA1" w:rsidRPr="00F13B03">
        <w:rPr>
          <w:rFonts w:ascii="Times New Roman" w:hAnsi="Times New Roman" w:cs="Times New Roman"/>
          <w:sz w:val="28"/>
          <w:szCs w:val="28"/>
        </w:rPr>
        <w:t>, которые смогли сформировать у учащихся умения самостоятельно продолжать образование на протяжении всей жизни.</w:t>
      </w:r>
    </w:p>
    <w:p w:rsidR="00164F80" w:rsidRPr="00F13B03" w:rsidRDefault="00C61AA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 xml:space="preserve">Одной </w:t>
      </w:r>
      <w:r w:rsidR="00F23238" w:rsidRPr="00F13B03">
        <w:rPr>
          <w:rFonts w:ascii="Times New Roman" w:hAnsi="Times New Roman" w:cs="Times New Roman"/>
          <w:sz w:val="28"/>
          <w:szCs w:val="28"/>
        </w:rPr>
        <w:t>из современных технологий</w:t>
      </w:r>
      <w:r w:rsidRPr="00F13B03">
        <w:rPr>
          <w:rFonts w:ascii="Times New Roman" w:hAnsi="Times New Roman" w:cs="Times New Roman"/>
          <w:sz w:val="28"/>
          <w:szCs w:val="28"/>
        </w:rPr>
        <w:t xml:space="preserve"> </w:t>
      </w:r>
      <w:r w:rsidR="00F23238" w:rsidRPr="00F13B03">
        <w:rPr>
          <w:rFonts w:ascii="Times New Roman" w:hAnsi="Times New Roman" w:cs="Times New Roman"/>
          <w:sz w:val="28"/>
          <w:szCs w:val="28"/>
        </w:rPr>
        <w:t>являются технологии</w:t>
      </w:r>
      <w:r w:rsidRPr="00F13B03">
        <w:rPr>
          <w:rFonts w:ascii="Times New Roman" w:hAnsi="Times New Roman" w:cs="Times New Roman"/>
          <w:sz w:val="28"/>
          <w:szCs w:val="28"/>
        </w:rPr>
        <w:t xml:space="preserve"> диалогового вза</w:t>
      </w:r>
      <w:r w:rsidR="00F23238" w:rsidRPr="00F13B03">
        <w:rPr>
          <w:rFonts w:ascii="Times New Roman" w:hAnsi="Times New Roman" w:cs="Times New Roman"/>
          <w:sz w:val="28"/>
          <w:szCs w:val="28"/>
        </w:rPr>
        <w:t>им</w:t>
      </w:r>
      <w:r w:rsidR="003070C9" w:rsidRPr="00F13B03">
        <w:rPr>
          <w:rFonts w:ascii="Times New Roman" w:hAnsi="Times New Roman" w:cs="Times New Roman"/>
          <w:sz w:val="28"/>
          <w:szCs w:val="28"/>
        </w:rPr>
        <w:t>одействия. Технологии, когда</w:t>
      </w:r>
      <w:r w:rsidR="00F23238" w:rsidRPr="00F13B03">
        <w:rPr>
          <w:rFonts w:ascii="Times New Roman" w:hAnsi="Times New Roman" w:cs="Times New Roman"/>
          <w:sz w:val="28"/>
          <w:szCs w:val="28"/>
        </w:rPr>
        <w:t xml:space="preserve"> чередование разговора двоих и разговора нескольких является необходимым условием для </w:t>
      </w:r>
      <w:r w:rsidR="003070C9" w:rsidRPr="00F13B03">
        <w:rPr>
          <w:rFonts w:ascii="Times New Roman" w:hAnsi="Times New Roman" w:cs="Times New Roman"/>
          <w:sz w:val="28"/>
          <w:szCs w:val="28"/>
        </w:rPr>
        <w:t>организации учебного взаимодействия, осуществляемого</w:t>
      </w:r>
      <w:r w:rsidR="00F23238" w:rsidRPr="00F13B03">
        <w:rPr>
          <w:rFonts w:ascii="Times New Roman" w:hAnsi="Times New Roman" w:cs="Times New Roman"/>
          <w:sz w:val="28"/>
          <w:szCs w:val="28"/>
        </w:rPr>
        <w:t xml:space="preserve"> в четырех организационных формах</w:t>
      </w:r>
      <w:r w:rsidR="00E578E6" w:rsidRPr="00F13B03">
        <w:rPr>
          <w:rFonts w:ascii="Times New Roman" w:hAnsi="Times New Roman" w:cs="Times New Roman"/>
          <w:sz w:val="28"/>
          <w:szCs w:val="28"/>
        </w:rPr>
        <w:t>. Процесс обучения при использовании технологий диалогового взаимодействия приобретает естественность в организации межличностных отношений. Каждый</w:t>
      </w:r>
      <w:r w:rsidR="00733058" w:rsidRPr="00F13B03">
        <w:rPr>
          <w:rFonts w:ascii="Times New Roman" w:hAnsi="Times New Roman" w:cs="Times New Roman"/>
          <w:sz w:val="28"/>
          <w:szCs w:val="28"/>
        </w:rPr>
        <w:t>, реализуя свою собственную задачу</w:t>
      </w:r>
      <w:r w:rsidR="00E578E6" w:rsidRPr="00F13B03">
        <w:rPr>
          <w:rFonts w:ascii="Times New Roman" w:hAnsi="Times New Roman" w:cs="Times New Roman"/>
          <w:sz w:val="28"/>
          <w:szCs w:val="28"/>
        </w:rPr>
        <w:t>, понимает, что более качественного резул</w:t>
      </w:r>
      <w:r w:rsidR="00733058" w:rsidRPr="00F13B03">
        <w:rPr>
          <w:rFonts w:ascii="Times New Roman" w:hAnsi="Times New Roman" w:cs="Times New Roman"/>
          <w:sz w:val="28"/>
          <w:szCs w:val="28"/>
        </w:rPr>
        <w:t xml:space="preserve">ьтата он может добиться, вступая в </w:t>
      </w:r>
      <w:proofErr w:type="gramStart"/>
      <w:r w:rsidR="00733058" w:rsidRPr="00F13B03">
        <w:rPr>
          <w:rFonts w:ascii="Times New Roman" w:hAnsi="Times New Roman" w:cs="Times New Roman"/>
          <w:sz w:val="28"/>
          <w:szCs w:val="28"/>
        </w:rPr>
        <w:t>диалог  с</w:t>
      </w:r>
      <w:proofErr w:type="gramEnd"/>
      <w:r w:rsidR="00733058" w:rsidRPr="00F13B03">
        <w:rPr>
          <w:rFonts w:ascii="Times New Roman" w:hAnsi="Times New Roman" w:cs="Times New Roman"/>
          <w:sz w:val="28"/>
          <w:szCs w:val="28"/>
        </w:rPr>
        <w:t xml:space="preserve"> другим. Так, приобретая умение</w:t>
      </w:r>
      <w:r w:rsidR="00E578E6" w:rsidRPr="00F13B03">
        <w:rPr>
          <w:rFonts w:ascii="Times New Roman" w:hAnsi="Times New Roman" w:cs="Times New Roman"/>
          <w:sz w:val="28"/>
          <w:szCs w:val="28"/>
        </w:rPr>
        <w:t xml:space="preserve"> личностного взаимодействия в обучающем </w:t>
      </w:r>
      <w:r w:rsidR="00E578E6" w:rsidRPr="00F13B03">
        <w:rPr>
          <w:rFonts w:ascii="Times New Roman" w:hAnsi="Times New Roman" w:cs="Times New Roman"/>
          <w:sz w:val="28"/>
          <w:szCs w:val="28"/>
        </w:rPr>
        <w:lastRenderedPageBreak/>
        <w:t>диалоге, любой участник</w:t>
      </w:r>
      <w:r w:rsidR="00733058" w:rsidRPr="00F13B03">
        <w:rPr>
          <w:rFonts w:ascii="Times New Roman" w:hAnsi="Times New Roman" w:cs="Times New Roman"/>
          <w:sz w:val="28"/>
          <w:szCs w:val="28"/>
        </w:rPr>
        <w:t xml:space="preserve"> этого диалога имеет </w:t>
      </w:r>
      <w:proofErr w:type="gramStart"/>
      <w:r w:rsidR="00733058" w:rsidRPr="00F13B03">
        <w:rPr>
          <w:rFonts w:ascii="Times New Roman" w:hAnsi="Times New Roman" w:cs="Times New Roman"/>
          <w:sz w:val="28"/>
          <w:szCs w:val="28"/>
        </w:rPr>
        <w:t xml:space="preserve">шанс </w:t>
      </w:r>
      <w:r w:rsidR="00E578E6" w:rsidRPr="00F13B03">
        <w:rPr>
          <w:rFonts w:ascii="Times New Roman" w:hAnsi="Times New Roman" w:cs="Times New Roman"/>
          <w:sz w:val="28"/>
          <w:szCs w:val="28"/>
        </w:rPr>
        <w:t xml:space="preserve"> развивать</w:t>
      </w:r>
      <w:proofErr w:type="gramEnd"/>
      <w:r w:rsidR="00E578E6" w:rsidRPr="00F13B03">
        <w:rPr>
          <w:rFonts w:ascii="Times New Roman" w:hAnsi="Times New Roman" w:cs="Times New Roman"/>
          <w:sz w:val="28"/>
          <w:szCs w:val="28"/>
        </w:rPr>
        <w:t xml:space="preserve"> свои индивидуальные</w:t>
      </w:r>
      <w:r w:rsidR="00733058" w:rsidRPr="00F13B03">
        <w:rPr>
          <w:rFonts w:ascii="Times New Roman" w:hAnsi="Times New Roman" w:cs="Times New Roman"/>
          <w:sz w:val="28"/>
          <w:szCs w:val="28"/>
        </w:rPr>
        <w:t xml:space="preserve"> способности и качества индивида</w:t>
      </w:r>
      <w:r w:rsidR="00E578E6" w:rsidRPr="00F13B0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E578E6" w:rsidRPr="00F13B03">
        <w:rPr>
          <w:rFonts w:ascii="Times New Roman" w:hAnsi="Times New Roman" w:cs="Times New Roman"/>
          <w:sz w:val="28"/>
          <w:szCs w:val="28"/>
        </w:rPr>
        <w:t>преобразуясь</w:t>
      </w:r>
      <w:proofErr w:type="spellEnd"/>
      <w:r w:rsidR="00E578E6" w:rsidRPr="00F13B03">
        <w:rPr>
          <w:rFonts w:ascii="Times New Roman" w:hAnsi="Times New Roman" w:cs="Times New Roman"/>
          <w:sz w:val="28"/>
          <w:szCs w:val="28"/>
        </w:rPr>
        <w:t xml:space="preserve"> согласно достигнутому уровню понимания себя. Учащиеся в случае погружения в учебную деятельность благодаря технологиям диалогового взаимодействия не только имеют возможность развивать универсальные учебные действия, но и </w:t>
      </w:r>
      <w:r w:rsidR="00733058" w:rsidRPr="00F13B03">
        <w:rPr>
          <w:rFonts w:ascii="Times New Roman" w:hAnsi="Times New Roman" w:cs="Times New Roman"/>
          <w:sz w:val="28"/>
          <w:szCs w:val="28"/>
        </w:rPr>
        <w:t>получают</w:t>
      </w:r>
      <w:r w:rsidR="00E578E6" w:rsidRPr="00F13B03">
        <w:rPr>
          <w:rFonts w:ascii="Times New Roman" w:hAnsi="Times New Roman" w:cs="Times New Roman"/>
          <w:sz w:val="28"/>
          <w:szCs w:val="28"/>
        </w:rPr>
        <w:t xml:space="preserve"> осознание того, что, если я хочу, значит, я смогу. Таким образом ц</w:t>
      </w:r>
      <w:r w:rsidR="00733058" w:rsidRPr="00F13B03">
        <w:rPr>
          <w:rFonts w:ascii="Times New Roman" w:hAnsi="Times New Roman" w:cs="Times New Roman"/>
          <w:sz w:val="28"/>
          <w:szCs w:val="28"/>
        </w:rPr>
        <w:t>елеполагание становится ведущим</w:t>
      </w:r>
      <w:r w:rsidR="0019099F" w:rsidRPr="00F13B03">
        <w:rPr>
          <w:rFonts w:ascii="Times New Roman" w:hAnsi="Times New Roman" w:cs="Times New Roman"/>
          <w:sz w:val="28"/>
          <w:szCs w:val="28"/>
        </w:rPr>
        <w:t xml:space="preserve"> мотивом деятельности учащегося</w:t>
      </w:r>
      <w:r w:rsidR="00E578E6" w:rsidRPr="00F13B03">
        <w:rPr>
          <w:rFonts w:ascii="Times New Roman" w:hAnsi="Times New Roman" w:cs="Times New Roman"/>
          <w:sz w:val="28"/>
          <w:szCs w:val="28"/>
        </w:rPr>
        <w:t>. Технологии диалогового взаимодействия направлены на:</w:t>
      </w:r>
    </w:p>
    <w:p w:rsidR="00164F80" w:rsidRPr="00F13B03" w:rsidRDefault="00FB206B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 xml:space="preserve"> а) приобретение знания и присвоения</w:t>
      </w:r>
      <w:r w:rsidR="002255D7" w:rsidRPr="00F13B03">
        <w:rPr>
          <w:rFonts w:ascii="Times New Roman" w:hAnsi="Times New Roman" w:cs="Times New Roman"/>
          <w:sz w:val="28"/>
          <w:szCs w:val="28"/>
        </w:rPr>
        <w:t xml:space="preserve"> опыта рационального его использования;</w:t>
      </w:r>
    </w:p>
    <w:p w:rsidR="00164F80" w:rsidRPr="00F13B03" w:rsidRDefault="00FB206B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 xml:space="preserve"> б) совершенствование </w:t>
      </w:r>
      <w:r w:rsidR="002255D7" w:rsidRPr="00F13B03">
        <w:rPr>
          <w:rFonts w:ascii="Times New Roman" w:hAnsi="Times New Roman" w:cs="Times New Roman"/>
          <w:sz w:val="28"/>
          <w:szCs w:val="28"/>
        </w:rPr>
        <w:t>знаний, умений и навыков субъек</w:t>
      </w:r>
      <w:r w:rsidRPr="00F13B03">
        <w:rPr>
          <w:rFonts w:ascii="Times New Roman" w:hAnsi="Times New Roman" w:cs="Times New Roman"/>
          <w:sz w:val="28"/>
          <w:szCs w:val="28"/>
        </w:rPr>
        <w:t>тов деятельности, необходимых</w:t>
      </w:r>
      <w:r w:rsidR="002255D7" w:rsidRPr="00F13B03">
        <w:rPr>
          <w:rFonts w:ascii="Times New Roman" w:hAnsi="Times New Roman" w:cs="Times New Roman"/>
          <w:sz w:val="28"/>
          <w:szCs w:val="28"/>
        </w:rPr>
        <w:t xml:space="preserve"> на современном рынке труда, так как одновременно эти технологии </w:t>
      </w:r>
      <w:r w:rsidRPr="00F13B03">
        <w:rPr>
          <w:rFonts w:ascii="Times New Roman" w:hAnsi="Times New Roman" w:cs="Times New Roman"/>
          <w:sz w:val="28"/>
          <w:szCs w:val="28"/>
        </w:rPr>
        <w:t xml:space="preserve">гарантируют </w:t>
      </w:r>
      <w:r w:rsidR="002255D7" w:rsidRPr="00F13B03">
        <w:rPr>
          <w:rFonts w:ascii="Times New Roman" w:hAnsi="Times New Roman" w:cs="Times New Roman"/>
          <w:sz w:val="28"/>
          <w:szCs w:val="28"/>
        </w:rPr>
        <w:t xml:space="preserve">условия для </w:t>
      </w:r>
      <w:proofErr w:type="spellStart"/>
      <w:r w:rsidR="002255D7" w:rsidRPr="00F13B03">
        <w:rPr>
          <w:rFonts w:ascii="Times New Roman" w:hAnsi="Times New Roman" w:cs="Times New Roman"/>
          <w:sz w:val="28"/>
          <w:szCs w:val="28"/>
        </w:rPr>
        <w:t>метапредметной</w:t>
      </w:r>
      <w:proofErr w:type="spellEnd"/>
      <w:r w:rsidR="002255D7" w:rsidRPr="00F13B03">
        <w:rPr>
          <w:rFonts w:ascii="Times New Roman" w:hAnsi="Times New Roman" w:cs="Times New Roman"/>
          <w:sz w:val="28"/>
          <w:szCs w:val="28"/>
        </w:rPr>
        <w:t xml:space="preserve"> направленности образовательного процесса. </w:t>
      </w:r>
    </w:p>
    <w:p w:rsidR="00E578E6" w:rsidRPr="00F13B03" w:rsidRDefault="00FB206B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Ввиду того, что</w:t>
      </w:r>
      <w:r w:rsidR="002255D7" w:rsidRPr="00F13B03">
        <w:rPr>
          <w:rFonts w:ascii="Times New Roman" w:hAnsi="Times New Roman" w:cs="Times New Roman"/>
          <w:sz w:val="28"/>
          <w:szCs w:val="28"/>
        </w:rPr>
        <w:t xml:space="preserve"> поток информации и дефицит</w:t>
      </w:r>
      <w:r w:rsidRPr="00F13B03">
        <w:rPr>
          <w:rFonts w:ascii="Times New Roman" w:hAnsi="Times New Roman" w:cs="Times New Roman"/>
          <w:sz w:val="28"/>
          <w:szCs w:val="28"/>
        </w:rPr>
        <w:t>ность</w:t>
      </w:r>
      <w:r w:rsidR="007712D4" w:rsidRPr="00F13B03">
        <w:rPr>
          <w:rFonts w:ascii="Times New Roman" w:hAnsi="Times New Roman" w:cs="Times New Roman"/>
          <w:sz w:val="28"/>
          <w:szCs w:val="28"/>
        </w:rPr>
        <w:t xml:space="preserve"> времени неуклонно растут, сегодня требуются</w:t>
      </w:r>
      <w:r w:rsidR="002255D7" w:rsidRPr="00F13B03">
        <w:rPr>
          <w:rFonts w:ascii="Times New Roman" w:hAnsi="Times New Roman" w:cs="Times New Roman"/>
          <w:sz w:val="28"/>
          <w:szCs w:val="28"/>
        </w:rPr>
        <w:t xml:space="preserve"> иные приемы обучения школьников в </w:t>
      </w:r>
      <w:r w:rsidR="007712D4" w:rsidRPr="00F13B03">
        <w:rPr>
          <w:rFonts w:ascii="Times New Roman" w:hAnsi="Times New Roman" w:cs="Times New Roman"/>
          <w:sz w:val="28"/>
          <w:szCs w:val="28"/>
        </w:rPr>
        <w:t xml:space="preserve">абсолютно </w:t>
      </w:r>
      <w:r w:rsidR="002255D7" w:rsidRPr="00F13B03">
        <w:rPr>
          <w:rFonts w:ascii="Times New Roman" w:hAnsi="Times New Roman" w:cs="Times New Roman"/>
          <w:sz w:val="28"/>
          <w:szCs w:val="28"/>
        </w:rPr>
        <w:t>новых с</w:t>
      </w:r>
      <w:r w:rsidR="00A97714" w:rsidRPr="00F13B03">
        <w:rPr>
          <w:rFonts w:ascii="Times New Roman" w:hAnsi="Times New Roman" w:cs="Times New Roman"/>
          <w:sz w:val="28"/>
          <w:szCs w:val="28"/>
        </w:rPr>
        <w:t>оциальных условиях. Разнообразие</w:t>
      </w:r>
      <w:r w:rsidR="002255D7" w:rsidRPr="00F13B03">
        <w:rPr>
          <w:rFonts w:ascii="Times New Roman" w:hAnsi="Times New Roman" w:cs="Times New Roman"/>
          <w:sz w:val="28"/>
          <w:szCs w:val="28"/>
        </w:rPr>
        <w:t xml:space="preserve"> технологий диал</w:t>
      </w:r>
      <w:r w:rsidR="00A97714" w:rsidRPr="00F13B03">
        <w:rPr>
          <w:rFonts w:ascii="Times New Roman" w:hAnsi="Times New Roman" w:cs="Times New Roman"/>
          <w:sz w:val="28"/>
          <w:szCs w:val="28"/>
        </w:rPr>
        <w:t xml:space="preserve">огового взаимодействия дает учителю </w:t>
      </w:r>
      <w:proofErr w:type="gramStart"/>
      <w:r w:rsidR="00A97714" w:rsidRPr="00F13B03">
        <w:rPr>
          <w:rFonts w:ascii="Times New Roman" w:hAnsi="Times New Roman" w:cs="Times New Roman"/>
          <w:sz w:val="28"/>
          <w:szCs w:val="28"/>
        </w:rPr>
        <w:t xml:space="preserve">возможность </w:t>
      </w:r>
      <w:r w:rsidR="002255D7" w:rsidRPr="00F13B03">
        <w:rPr>
          <w:rFonts w:ascii="Times New Roman" w:hAnsi="Times New Roman" w:cs="Times New Roman"/>
          <w:sz w:val="28"/>
          <w:szCs w:val="28"/>
        </w:rPr>
        <w:t xml:space="preserve"> учителю</w:t>
      </w:r>
      <w:proofErr w:type="gramEnd"/>
      <w:r w:rsidR="002255D7" w:rsidRPr="00F13B03">
        <w:rPr>
          <w:rFonts w:ascii="Times New Roman" w:hAnsi="Times New Roman" w:cs="Times New Roman"/>
          <w:sz w:val="28"/>
          <w:szCs w:val="28"/>
        </w:rPr>
        <w:t xml:space="preserve"> организовать образовательный процесс с ориентацией на индивидуал</w:t>
      </w:r>
      <w:r w:rsidR="00A97714" w:rsidRPr="00F13B03">
        <w:rPr>
          <w:rFonts w:ascii="Times New Roman" w:hAnsi="Times New Roman" w:cs="Times New Roman"/>
          <w:sz w:val="28"/>
          <w:szCs w:val="28"/>
        </w:rPr>
        <w:t>ьные способности каждого школьника</w:t>
      </w:r>
      <w:r w:rsidR="002255D7" w:rsidRPr="00F13B03">
        <w:rPr>
          <w:rFonts w:ascii="Times New Roman" w:hAnsi="Times New Roman" w:cs="Times New Roman"/>
          <w:sz w:val="28"/>
          <w:szCs w:val="28"/>
        </w:rPr>
        <w:t xml:space="preserve">, с возможностью самостоятельного его погружения в учебно-воспитательный процесс, когда происходит </w:t>
      </w:r>
      <w:r w:rsidR="00A97714" w:rsidRPr="00F13B03">
        <w:rPr>
          <w:rFonts w:ascii="Times New Roman" w:hAnsi="Times New Roman" w:cs="Times New Roman"/>
          <w:sz w:val="28"/>
          <w:szCs w:val="28"/>
        </w:rPr>
        <w:t xml:space="preserve">координация </w:t>
      </w:r>
      <w:r w:rsidR="002255D7" w:rsidRPr="00F13B03">
        <w:rPr>
          <w:rFonts w:ascii="Times New Roman" w:hAnsi="Times New Roman" w:cs="Times New Roman"/>
          <w:sz w:val="28"/>
          <w:szCs w:val="28"/>
        </w:rPr>
        <w:t>целей ученика и учителя.</w:t>
      </w:r>
    </w:p>
    <w:p w:rsidR="00F23238" w:rsidRPr="00F13B03" w:rsidRDefault="00085A16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Основная</w:t>
      </w:r>
      <w:r w:rsidR="00F23238" w:rsidRPr="00F13B03">
        <w:rPr>
          <w:rFonts w:ascii="Times New Roman" w:hAnsi="Times New Roman" w:cs="Times New Roman"/>
          <w:sz w:val="28"/>
          <w:szCs w:val="28"/>
        </w:rPr>
        <w:t xml:space="preserve"> роль технологий диалогового взаимодействия в том, чтобы в</w:t>
      </w:r>
      <w:r w:rsidRPr="00F13B03">
        <w:rPr>
          <w:rFonts w:ascii="Times New Roman" w:hAnsi="Times New Roman" w:cs="Times New Roman"/>
          <w:sz w:val="28"/>
          <w:szCs w:val="28"/>
        </w:rPr>
        <w:t xml:space="preserve"> процессе межличностного общения реализовывать</w:t>
      </w:r>
      <w:r w:rsidR="00F23238" w:rsidRPr="00F13B03">
        <w:rPr>
          <w:rFonts w:ascii="Times New Roman" w:hAnsi="Times New Roman" w:cs="Times New Roman"/>
          <w:sz w:val="28"/>
          <w:szCs w:val="28"/>
        </w:rPr>
        <w:t xml:space="preserve"> свободное сам</w:t>
      </w:r>
      <w:r w:rsidRPr="00F13B03">
        <w:rPr>
          <w:rFonts w:ascii="Times New Roman" w:hAnsi="Times New Roman" w:cs="Times New Roman"/>
          <w:sz w:val="28"/>
          <w:szCs w:val="28"/>
        </w:rPr>
        <w:t>ораскрытие личности, воодушевлять</w:t>
      </w:r>
      <w:r w:rsidR="00895FE8" w:rsidRPr="00F13B03">
        <w:rPr>
          <w:rFonts w:ascii="Times New Roman" w:hAnsi="Times New Roman" w:cs="Times New Roman"/>
          <w:sz w:val="28"/>
          <w:szCs w:val="28"/>
        </w:rPr>
        <w:t xml:space="preserve"> учащихся выискивать различные приемы</w:t>
      </w:r>
      <w:r w:rsidR="00F23238" w:rsidRPr="00F13B03">
        <w:rPr>
          <w:rFonts w:ascii="Times New Roman" w:hAnsi="Times New Roman" w:cs="Times New Roman"/>
          <w:sz w:val="28"/>
          <w:szCs w:val="28"/>
        </w:rPr>
        <w:t xml:space="preserve"> для выражения своих мыслей, отстаивать и осваивать новые ценности.</w:t>
      </w:r>
    </w:p>
    <w:p w:rsidR="00C61AA1" w:rsidRPr="00F13B03" w:rsidRDefault="00F23238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Внедрение диалоговых форм обучения способствует более г</w:t>
      </w:r>
      <w:r w:rsidR="00EB047E" w:rsidRPr="00F13B03">
        <w:rPr>
          <w:rFonts w:ascii="Times New Roman" w:hAnsi="Times New Roman" w:cs="Times New Roman"/>
          <w:sz w:val="28"/>
          <w:szCs w:val="28"/>
        </w:rPr>
        <w:t>лубокому и осознанному осознанию</w:t>
      </w:r>
      <w:r w:rsidRPr="00F13B03">
        <w:rPr>
          <w:rFonts w:ascii="Times New Roman" w:hAnsi="Times New Roman" w:cs="Times New Roman"/>
          <w:sz w:val="28"/>
          <w:szCs w:val="28"/>
        </w:rPr>
        <w:t xml:space="preserve"> учащимися предметного со</w:t>
      </w:r>
      <w:r w:rsidR="00EB047E" w:rsidRPr="00F13B03">
        <w:rPr>
          <w:rFonts w:ascii="Times New Roman" w:hAnsi="Times New Roman" w:cs="Times New Roman"/>
          <w:sz w:val="28"/>
          <w:szCs w:val="28"/>
        </w:rPr>
        <w:t>держания изучаемых тем, раскрытию</w:t>
      </w:r>
      <w:r w:rsidRPr="00F13B03">
        <w:rPr>
          <w:rFonts w:ascii="Times New Roman" w:hAnsi="Times New Roman" w:cs="Times New Roman"/>
          <w:sz w:val="28"/>
          <w:szCs w:val="28"/>
        </w:rPr>
        <w:t xml:space="preserve"> способности к переносу знаний в новые условия, вырабатывается потребность в разностороннем обсуждении решаемой проблемы, </w:t>
      </w:r>
      <w:r w:rsidRPr="00F13B03">
        <w:rPr>
          <w:rFonts w:ascii="Times New Roman" w:hAnsi="Times New Roman" w:cs="Times New Roman"/>
          <w:sz w:val="28"/>
          <w:szCs w:val="28"/>
        </w:rPr>
        <w:lastRenderedPageBreak/>
        <w:t>развиваются критическое мышление, коммуникативная компетентность и культура.</w:t>
      </w:r>
    </w:p>
    <w:p w:rsidR="002D14AE" w:rsidRPr="00F13B03" w:rsidRDefault="00A86D8A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 xml:space="preserve">Существует большое количество классификаций исследуемых нами технологий. Приведем пример одной из них. В предлагаемой классификации рассматривается взаимодействие пары учеников, когда их диалог строится при разных условиях обмена информацией. </w:t>
      </w:r>
    </w:p>
    <w:p w:rsidR="00A377EE" w:rsidRPr="00F13B03" w:rsidRDefault="00A377EE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9F21832" wp14:editId="679723B5">
            <wp:extent cx="4505325" cy="2038350"/>
            <wp:effectExtent l="0" t="0" r="0" b="19050"/>
            <wp:docPr id="2" name="Схема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Все технологии отличаются:</w:t>
      </w: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- целями и задачами ожидаемого результата;</w:t>
      </w: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- алгоритмами работы учителя и ученика;</w:t>
      </w: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- подбором</w:t>
      </w:r>
      <w:r w:rsidR="00A322C2" w:rsidRPr="00F13B03">
        <w:rPr>
          <w:rFonts w:ascii="Times New Roman" w:hAnsi="Times New Roman" w:cs="Times New Roman"/>
          <w:sz w:val="28"/>
          <w:szCs w:val="28"/>
        </w:rPr>
        <w:t xml:space="preserve"> и систематизацией</w:t>
      </w:r>
      <w:r w:rsidRPr="00F13B03">
        <w:rPr>
          <w:rFonts w:ascii="Times New Roman" w:hAnsi="Times New Roman" w:cs="Times New Roman"/>
          <w:sz w:val="28"/>
          <w:szCs w:val="28"/>
        </w:rPr>
        <w:t xml:space="preserve"> материала;</w:t>
      </w:r>
    </w:p>
    <w:p w:rsidR="00B45AB1" w:rsidRPr="00F13B03" w:rsidRDefault="00CE26EE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- координация</w:t>
      </w:r>
      <w:r w:rsidR="00B45AB1" w:rsidRPr="00F13B03">
        <w:rPr>
          <w:rFonts w:ascii="Times New Roman" w:hAnsi="Times New Roman" w:cs="Times New Roman"/>
          <w:sz w:val="28"/>
          <w:szCs w:val="28"/>
        </w:rPr>
        <w:t xml:space="preserve"> контроля и учета качества приобретаемого знания;</w:t>
      </w: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- организацией пространства взаимодействия в процессе учения.</w:t>
      </w: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При этом каждая из технологий диалогового взаимодействия обеспечивает:</w:t>
      </w:r>
    </w:p>
    <w:p w:rsidR="00B45AB1" w:rsidRPr="00F13B03" w:rsidRDefault="00CE26EE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 xml:space="preserve">-  возможность каждому </w:t>
      </w:r>
      <w:proofErr w:type="gramStart"/>
      <w:r w:rsidRPr="00F13B03">
        <w:rPr>
          <w:rFonts w:ascii="Times New Roman" w:hAnsi="Times New Roman" w:cs="Times New Roman"/>
          <w:sz w:val="28"/>
          <w:szCs w:val="28"/>
        </w:rPr>
        <w:t>учащемуся  работать</w:t>
      </w:r>
      <w:proofErr w:type="gramEnd"/>
      <w:r w:rsidRPr="00F13B03">
        <w:rPr>
          <w:rFonts w:ascii="Times New Roman" w:hAnsi="Times New Roman" w:cs="Times New Roman"/>
          <w:sz w:val="28"/>
          <w:szCs w:val="28"/>
        </w:rPr>
        <w:t xml:space="preserve"> в собственном</w:t>
      </w:r>
      <w:r w:rsidR="00B45AB1" w:rsidRPr="00F13B03">
        <w:rPr>
          <w:rFonts w:ascii="Times New Roman" w:hAnsi="Times New Roman" w:cs="Times New Roman"/>
          <w:sz w:val="28"/>
          <w:szCs w:val="28"/>
        </w:rPr>
        <w:t xml:space="preserve"> темпе;</w:t>
      </w: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- развитие</w:t>
      </w:r>
      <w:r w:rsidR="00CE26EE" w:rsidRPr="00F13B03">
        <w:rPr>
          <w:rFonts w:ascii="Times New Roman" w:hAnsi="Times New Roman" w:cs="Times New Roman"/>
          <w:sz w:val="28"/>
          <w:szCs w:val="28"/>
        </w:rPr>
        <w:t xml:space="preserve"> и совершенствование </w:t>
      </w:r>
      <w:r w:rsidRPr="00F13B03">
        <w:rPr>
          <w:rFonts w:ascii="Times New Roman" w:hAnsi="Times New Roman" w:cs="Times New Roman"/>
          <w:sz w:val="28"/>
          <w:szCs w:val="28"/>
        </w:rPr>
        <w:t>способности преодолевать самостоятельно с опорой на партнера все возникающие трудности;</w:t>
      </w: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- появление потребности самостоятельно оценивать уровень качества выстраиваемых знаний;</w:t>
      </w: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 xml:space="preserve">- </w:t>
      </w:r>
      <w:r w:rsidR="00D511AE" w:rsidRPr="00F13B03">
        <w:rPr>
          <w:rFonts w:ascii="Times New Roman" w:hAnsi="Times New Roman" w:cs="Times New Roman"/>
          <w:sz w:val="28"/>
          <w:szCs w:val="28"/>
        </w:rPr>
        <w:t>состояние необходимости учиться выбирать и нести ответственность за этот выбор;</w:t>
      </w:r>
    </w:p>
    <w:p w:rsidR="00D511AE" w:rsidRPr="00F13B03" w:rsidRDefault="00D511AE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- готовность к осознанным поступкам и рефлексии своей деятельности.</w:t>
      </w:r>
    </w:p>
    <w:p w:rsidR="00D511AE" w:rsidRPr="00F13B03" w:rsidRDefault="00D511AE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В отличии от традиционной системы линейного изуч</w:t>
      </w:r>
      <w:r w:rsidR="00363198" w:rsidRPr="00F13B03">
        <w:rPr>
          <w:rFonts w:ascii="Times New Roman" w:hAnsi="Times New Roman" w:cs="Times New Roman"/>
          <w:sz w:val="28"/>
          <w:szCs w:val="28"/>
        </w:rPr>
        <w:t>ения материала при работе в технологиях</w:t>
      </w:r>
      <w:r w:rsidRPr="00F13B03">
        <w:rPr>
          <w:rFonts w:ascii="Times New Roman" w:hAnsi="Times New Roman" w:cs="Times New Roman"/>
          <w:sz w:val="28"/>
          <w:szCs w:val="28"/>
        </w:rPr>
        <w:t xml:space="preserve"> диалогового взаимодействия учитель выбирает </w:t>
      </w:r>
      <w:r w:rsidRPr="00F13B03">
        <w:rPr>
          <w:rFonts w:ascii="Times New Roman" w:hAnsi="Times New Roman" w:cs="Times New Roman"/>
          <w:sz w:val="28"/>
          <w:szCs w:val="28"/>
        </w:rPr>
        <w:lastRenderedPageBreak/>
        <w:t xml:space="preserve">несколько тем. </w:t>
      </w:r>
      <w:proofErr w:type="gramStart"/>
      <w:r w:rsidRPr="00F13B03"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 w:rsidRPr="00F13B03">
        <w:rPr>
          <w:rFonts w:ascii="Times New Roman" w:hAnsi="Times New Roman" w:cs="Times New Roman"/>
          <w:sz w:val="28"/>
          <w:szCs w:val="28"/>
        </w:rPr>
        <w:t>: четыре параграфа одной главы. Тема – параграф или его часть из школьного учебника. По содержанию темы</w:t>
      </w:r>
      <w:r w:rsidR="00363198" w:rsidRPr="00F13B03">
        <w:rPr>
          <w:rFonts w:ascii="Times New Roman" w:hAnsi="Times New Roman" w:cs="Times New Roman"/>
          <w:sz w:val="28"/>
          <w:szCs w:val="28"/>
        </w:rPr>
        <w:t xml:space="preserve"> подбираются таким образом</w:t>
      </w:r>
      <w:r w:rsidRPr="00F13B03">
        <w:rPr>
          <w:rFonts w:ascii="Times New Roman" w:hAnsi="Times New Roman" w:cs="Times New Roman"/>
          <w:sz w:val="28"/>
          <w:szCs w:val="28"/>
        </w:rPr>
        <w:t xml:space="preserve">, что ученик может изучать их в любой последовательности. </w:t>
      </w:r>
      <w:r w:rsidR="00363198" w:rsidRPr="00F13B03">
        <w:rPr>
          <w:rFonts w:ascii="Times New Roman" w:hAnsi="Times New Roman" w:cs="Times New Roman"/>
          <w:sz w:val="28"/>
          <w:szCs w:val="28"/>
        </w:rPr>
        <w:t>Изучаемый</w:t>
      </w:r>
      <w:r w:rsidRPr="00F13B03">
        <w:rPr>
          <w:rFonts w:ascii="Times New Roman" w:hAnsi="Times New Roman" w:cs="Times New Roman"/>
          <w:sz w:val="28"/>
          <w:szCs w:val="28"/>
        </w:rPr>
        <w:t xml:space="preserve"> материал может изучаться на одном уроке или несколько занятий подряд. Каждый учащийся в данный момент изуч</w:t>
      </w:r>
      <w:r w:rsidR="00363198" w:rsidRPr="00F13B03">
        <w:rPr>
          <w:rFonts w:ascii="Times New Roman" w:hAnsi="Times New Roman" w:cs="Times New Roman"/>
          <w:sz w:val="28"/>
          <w:szCs w:val="28"/>
        </w:rPr>
        <w:t>ает одну тему, а за конкретный</w:t>
      </w:r>
      <w:r w:rsidRPr="00F13B03">
        <w:rPr>
          <w:rFonts w:ascii="Times New Roman" w:hAnsi="Times New Roman" w:cs="Times New Roman"/>
          <w:sz w:val="28"/>
          <w:szCs w:val="28"/>
        </w:rPr>
        <w:t xml:space="preserve"> период времен</w:t>
      </w:r>
      <w:r w:rsidR="00363198" w:rsidRPr="00F13B03">
        <w:rPr>
          <w:rFonts w:ascii="Times New Roman" w:hAnsi="Times New Roman" w:cs="Times New Roman"/>
          <w:sz w:val="28"/>
          <w:szCs w:val="28"/>
        </w:rPr>
        <w:t>и он должен отработать</w:t>
      </w:r>
      <w:r w:rsidRPr="00F13B03">
        <w:rPr>
          <w:rFonts w:ascii="Times New Roman" w:hAnsi="Times New Roman" w:cs="Times New Roman"/>
          <w:sz w:val="28"/>
          <w:szCs w:val="28"/>
        </w:rPr>
        <w:t xml:space="preserve"> все темы. У каждого </w:t>
      </w:r>
      <w:r w:rsidR="00363198" w:rsidRPr="00F13B03">
        <w:rPr>
          <w:rFonts w:ascii="Times New Roman" w:hAnsi="Times New Roman" w:cs="Times New Roman"/>
          <w:sz w:val="28"/>
          <w:szCs w:val="28"/>
        </w:rPr>
        <w:t xml:space="preserve">ученика </w:t>
      </w:r>
      <w:r w:rsidRPr="00F13B03">
        <w:rPr>
          <w:rFonts w:ascii="Times New Roman" w:hAnsi="Times New Roman" w:cs="Times New Roman"/>
          <w:sz w:val="28"/>
          <w:szCs w:val="28"/>
        </w:rPr>
        <w:t xml:space="preserve">своя </w:t>
      </w:r>
      <w:r w:rsidR="00363198" w:rsidRPr="00F13B03">
        <w:rPr>
          <w:rFonts w:ascii="Times New Roman" w:hAnsi="Times New Roman" w:cs="Times New Roman"/>
          <w:sz w:val="28"/>
          <w:szCs w:val="28"/>
        </w:rPr>
        <w:t>собственная градация</w:t>
      </w:r>
      <w:r w:rsidRPr="00F13B03">
        <w:rPr>
          <w:rFonts w:ascii="Times New Roman" w:hAnsi="Times New Roman" w:cs="Times New Roman"/>
          <w:sz w:val="28"/>
          <w:szCs w:val="28"/>
        </w:rPr>
        <w:t xml:space="preserve"> их изучения.</w:t>
      </w:r>
    </w:p>
    <w:p w:rsidR="00D511AE" w:rsidRPr="00F13B03" w:rsidRDefault="00D511AE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 xml:space="preserve">Учитель готовит </w:t>
      </w:r>
      <w:r w:rsidR="00363198" w:rsidRPr="00F13B03">
        <w:rPr>
          <w:rFonts w:ascii="Times New Roman" w:hAnsi="Times New Roman" w:cs="Times New Roman"/>
          <w:sz w:val="28"/>
          <w:szCs w:val="28"/>
        </w:rPr>
        <w:t xml:space="preserve">алгоритмы </w:t>
      </w:r>
      <w:r w:rsidRPr="00F13B03">
        <w:rPr>
          <w:rFonts w:ascii="Times New Roman" w:hAnsi="Times New Roman" w:cs="Times New Roman"/>
          <w:sz w:val="28"/>
          <w:szCs w:val="28"/>
        </w:rPr>
        <w:t xml:space="preserve">работы одного ученика и пары. Если в классе </w:t>
      </w:r>
      <w:r w:rsidR="00AD43F7" w:rsidRPr="00F13B03">
        <w:rPr>
          <w:rFonts w:ascii="Times New Roman" w:hAnsi="Times New Roman" w:cs="Times New Roman"/>
          <w:sz w:val="28"/>
          <w:szCs w:val="28"/>
        </w:rPr>
        <w:t xml:space="preserve">параллельно </w:t>
      </w:r>
      <w:r w:rsidRPr="00F13B03">
        <w:rPr>
          <w:rFonts w:ascii="Times New Roman" w:hAnsi="Times New Roman" w:cs="Times New Roman"/>
          <w:sz w:val="28"/>
          <w:szCs w:val="28"/>
        </w:rPr>
        <w:t>изучается более двух тем, то алгоритмы мог</w:t>
      </w:r>
      <w:r w:rsidR="00AD43F7" w:rsidRPr="00F13B03">
        <w:rPr>
          <w:rFonts w:ascii="Times New Roman" w:hAnsi="Times New Roman" w:cs="Times New Roman"/>
          <w:sz w:val="28"/>
          <w:szCs w:val="28"/>
        </w:rPr>
        <w:t>ут быть неодинаковыми для различных</w:t>
      </w:r>
      <w:r w:rsidRPr="00F13B03">
        <w:rPr>
          <w:rFonts w:ascii="Times New Roman" w:hAnsi="Times New Roman" w:cs="Times New Roman"/>
          <w:sz w:val="28"/>
          <w:szCs w:val="28"/>
        </w:rPr>
        <w:t xml:space="preserve"> текстов. Например, при изучении материала в технологии «Методика </w:t>
      </w:r>
      <w:proofErr w:type="spellStart"/>
      <w:r w:rsidRPr="00F13B03">
        <w:rPr>
          <w:rFonts w:ascii="Times New Roman" w:hAnsi="Times New Roman" w:cs="Times New Roman"/>
          <w:sz w:val="28"/>
          <w:szCs w:val="28"/>
        </w:rPr>
        <w:t>Равина</w:t>
      </w:r>
      <w:proofErr w:type="spellEnd"/>
      <w:r w:rsidRPr="00F13B03">
        <w:rPr>
          <w:rFonts w:ascii="Times New Roman" w:hAnsi="Times New Roman" w:cs="Times New Roman"/>
          <w:sz w:val="28"/>
          <w:szCs w:val="28"/>
        </w:rPr>
        <w:t>» отличи</w:t>
      </w:r>
      <w:r w:rsidR="00AD43F7" w:rsidRPr="00F13B03">
        <w:rPr>
          <w:rFonts w:ascii="Times New Roman" w:hAnsi="Times New Roman" w:cs="Times New Roman"/>
          <w:sz w:val="28"/>
          <w:szCs w:val="28"/>
        </w:rPr>
        <w:t>е может быть в заданиях к фрагменту</w:t>
      </w:r>
      <w:r w:rsidRPr="00F13B03">
        <w:rPr>
          <w:rFonts w:ascii="Times New Roman" w:hAnsi="Times New Roman" w:cs="Times New Roman"/>
          <w:sz w:val="28"/>
          <w:szCs w:val="28"/>
        </w:rPr>
        <w:t>. В одной теме, работая с абзацем, ученики выделяют главную мысль, в другой – задают вопрос, ответом которого является содержание абзаца, в третьей – озаглавливают абзац.</w:t>
      </w:r>
      <w:r w:rsidR="00F64AC6" w:rsidRPr="00F13B03">
        <w:rPr>
          <w:rFonts w:ascii="Times New Roman" w:hAnsi="Times New Roman" w:cs="Times New Roman"/>
          <w:sz w:val="28"/>
          <w:szCs w:val="28"/>
        </w:rPr>
        <w:t xml:space="preserve"> При изучении материала в технологии «</w:t>
      </w:r>
      <w:proofErr w:type="spellStart"/>
      <w:r w:rsidR="00F64AC6" w:rsidRPr="00F13B03">
        <w:rPr>
          <w:rFonts w:ascii="Times New Roman" w:hAnsi="Times New Roman" w:cs="Times New Roman"/>
          <w:sz w:val="28"/>
          <w:szCs w:val="28"/>
        </w:rPr>
        <w:t>Взаимопередача</w:t>
      </w:r>
      <w:proofErr w:type="spellEnd"/>
      <w:r w:rsidR="00F64AC6" w:rsidRPr="00F13B03">
        <w:rPr>
          <w:rFonts w:ascii="Times New Roman" w:hAnsi="Times New Roman" w:cs="Times New Roman"/>
          <w:sz w:val="28"/>
          <w:szCs w:val="28"/>
        </w:rPr>
        <w:t xml:space="preserve"> тем» один текс</w:t>
      </w:r>
      <w:r w:rsidR="001513C7" w:rsidRPr="00F13B03">
        <w:rPr>
          <w:rFonts w:ascii="Times New Roman" w:hAnsi="Times New Roman" w:cs="Times New Roman"/>
          <w:sz w:val="28"/>
          <w:szCs w:val="28"/>
        </w:rPr>
        <w:t>т</w:t>
      </w:r>
      <w:r w:rsidR="00F64AC6" w:rsidRPr="00F13B03">
        <w:rPr>
          <w:rFonts w:ascii="Times New Roman" w:hAnsi="Times New Roman" w:cs="Times New Roman"/>
          <w:sz w:val="28"/>
          <w:szCs w:val="28"/>
        </w:rPr>
        <w:t xml:space="preserve"> делится на смысловые части, в каждой из которых учитель </w:t>
      </w:r>
      <w:r w:rsidR="00AD43F7" w:rsidRPr="00F13B03">
        <w:rPr>
          <w:rFonts w:ascii="Times New Roman" w:hAnsi="Times New Roman" w:cs="Times New Roman"/>
          <w:sz w:val="28"/>
          <w:szCs w:val="28"/>
        </w:rPr>
        <w:t xml:space="preserve">организует </w:t>
      </w:r>
      <w:r w:rsidR="00F64AC6" w:rsidRPr="00F13B03">
        <w:rPr>
          <w:rFonts w:ascii="Times New Roman" w:hAnsi="Times New Roman" w:cs="Times New Roman"/>
          <w:sz w:val="28"/>
          <w:szCs w:val="28"/>
        </w:rPr>
        <w:t>систему вопросов или заданий.</w:t>
      </w:r>
    </w:p>
    <w:p w:rsidR="00F64AC6" w:rsidRPr="00F13B03" w:rsidRDefault="00AD43F7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 xml:space="preserve">Задача учителя состоит в том, </w:t>
      </w:r>
      <w:proofErr w:type="gramStart"/>
      <w:r w:rsidRPr="00F13B03">
        <w:rPr>
          <w:rFonts w:ascii="Times New Roman" w:hAnsi="Times New Roman" w:cs="Times New Roman"/>
          <w:sz w:val="28"/>
          <w:szCs w:val="28"/>
        </w:rPr>
        <w:t>чтобы  распределить</w:t>
      </w:r>
      <w:proofErr w:type="gramEnd"/>
      <w:r w:rsidR="00F64AC6" w:rsidRPr="00F13B03">
        <w:rPr>
          <w:rFonts w:ascii="Times New Roman" w:hAnsi="Times New Roman" w:cs="Times New Roman"/>
          <w:sz w:val="28"/>
          <w:szCs w:val="28"/>
        </w:rPr>
        <w:t xml:space="preserve"> темы между у</w:t>
      </w:r>
      <w:r w:rsidRPr="00F13B03">
        <w:rPr>
          <w:rFonts w:ascii="Times New Roman" w:hAnsi="Times New Roman" w:cs="Times New Roman"/>
          <w:sz w:val="28"/>
          <w:szCs w:val="28"/>
        </w:rPr>
        <w:t>чениками так, чтобы синхронно</w:t>
      </w:r>
      <w:r w:rsidR="00F64AC6" w:rsidRPr="00F13B03">
        <w:rPr>
          <w:rFonts w:ascii="Times New Roman" w:hAnsi="Times New Roman" w:cs="Times New Roman"/>
          <w:sz w:val="28"/>
          <w:szCs w:val="28"/>
        </w:rPr>
        <w:t xml:space="preserve"> над каждой из них работали и «слабые», и «средние»</w:t>
      </w:r>
      <w:r w:rsidRPr="00F13B03">
        <w:rPr>
          <w:rFonts w:ascii="Times New Roman" w:hAnsi="Times New Roman" w:cs="Times New Roman"/>
          <w:sz w:val="28"/>
          <w:szCs w:val="28"/>
        </w:rPr>
        <w:t>, и «сильные». Если планируется</w:t>
      </w:r>
      <w:r w:rsidR="00F64AC6" w:rsidRPr="00F13B03">
        <w:rPr>
          <w:rFonts w:ascii="Times New Roman" w:hAnsi="Times New Roman" w:cs="Times New Roman"/>
          <w:sz w:val="28"/>
          <w:szCs w:val="28"/>
        </w:rPr>
        <w:t xml:space="preserve"> групповой ввод в тему, группы должны быть </w:t>
      </w:r>
      <w:proofErr w:type="spellStart"/>
      <w:r w:rsidR="00F64AC6" w:rsidRPr="00F13B03">
        <w:rPr>
          <w:rFonts w:ascii="Times New Roman" w:hAnsi="Times New Roman" w:cs="Times New Roman"/>
          <w:sz w:val="28"/>
          <w:szCs w:val="28"/>
        </w:rPr>
        <w:t>разноуровневые</w:t>
      </w:r>
      <w:proofErr w:type="spellEnd"/>
      <w:r w:rsidR="00F64AC6" w:rsidRPr="00F13B03">
        <w:rPr>
          <w:rFonts w:ascii="Times New Roman" w:hAnsi="Times New Roman" w:cs="Times New Roman"/>
          <w:sz w:val="28"/>
          <w:szCs w:val="28"/>
        </w:rPr>
        <w:t xml:space="preserve"> по качеству знаний, а при погружении в освоение материала организуются новые группы приблизительно одного уровня. При этом н</w:t>
      </w:r>
      <w:r w:rsidR="006E4AE4" w:rsidRPr="00F13B03">
        <w:rPr>
          <w:rFonts w:ascii="Times New Roman" w:hAnsi="Times New Roman" w:cs="Times New Roman"/>
          <w:sz w:val="28"/>
          <w:szCs w:val="28"/>
        </w:rPr>
        <w:t>адо заметить, что в течение времени</w:t>
      </w:r>
      <w:r w:rsidR="00F64AC6" w:rsidRPr="00F13B03">
        <w:rPr>
          <w:rFonts w:ascii="Times New Roman" w:hAnsi="Times New Roman" w:cs="Times New Roman"/>
          <w:sz w:val="28"/>
          <w:szCs w:val="28"/>
        </w:rPr>
        <w:t xml:space="preserve"> состав групп </w:t>
      </w:r>
      <w:r w:rsidR="006E4AE4" w:rsidRPr="00F13B03">
        <w:rPr>
          <w:rFonts w:ascii="Times New Roman" w:hAnsi="Times New Roman" w:cs="Times New Roman"/>
          <w:sz w:val="28"/>
          <w:szCs w:val="28"/>
        </w:rPr>
        <w:t>динамично меняется</w:t>
      </w:r>
      <w:r w:rsidR="00F64AC6" w:rsidRPr="00F13B03">
        <w:rPr>
          <w:rFonts w:ascii="Times New Roman" w:hAnsi="Times New Roman" w:cs="Times New Roman"/>
          <w:sz w:val="28"/>
          <w:szCs w:val="28"/>
        </w:rPr>
        <w:t>, так как при систематической работе в технологиях диалогового взаимодействия учащи</w:t>
      </w:r>
      <w:r w:rsidR="006E4AE4" w:rsidRPr="00F13B03">
        <w:rPr>
          <w:rFonts w:ascii="Times New Roman" w:hAnsi="Times New Roman" w:cs="Times New Roman"/>
          <w:sz w:val="28"/>
          <w:szCs w:val="28"/>
        </w:rPr>
        <w:t>еся сами начинают планировать</w:t>
      </w:r>
      <w:r w:rsidR="00F64AC6" w:rsidRPr="00F13B03">
        <w:rPr>
          <w:rFonts w:ascii="Times New Roman" w:hAnsi="Times New Roman" w:cs="Times New Roman"/>
          <w:sz w:val="28"/>
          <w:szCs w:val="28"/>
        </w:rPr>
        <w:t xml:space="preserve"> свою работу, р</w:t>
      </w:r>
      <w:r w:rsidR="006E4AE4" w:rsidRPr="00F13B03">
        <w:rPr>
          <w:rFonts w:ascii="Times New Roman" w:hAnsi="Times New Roman" w:cs="Times New Roman"/>
          <w:sz w:val="28"/>
          <w:szCs w:val="28"/>
        </w:rPr>
        <w:t>азвивая рефлексивную составляющую</w:t>
      </w:r>
      <w:r w:rsidR="00F64AC6" w:rsidRPr="00F13B03">
        <w:rPr>
          <w:rFonts w:ascii="Times New Roman" w:hAnsi="Times New Roman" w:cs="Times New Roman"/>
          <w:sz w:val="28"/>
          <w:szCs w:val="28"/>
        </w:rPr>
        <w:t>.</w:t>
      </w:r>
    </w:p>
    <w:p w:rsidR="00F64AC6" w:rsidRPr="00F13B03" w:rsidRDefault="00F64AC6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Если внимательно проанализировать алгоритм работы пары при изучени</w:t>
      </w:r>
      <w:r w:rsidR="006E4AE4" w:rsidRPr="00F13B03">
        <w:rPr>
          <w:rFonts w:ascii="Times New Roman" w:hAnsi="Times New Roman" w:cs="Times New Roman"/>
          <w:sz w:val="28"/>
          <w:szCs w:val="28"/>
        </w:rPr>
        <w:t>и нового материала, то становится ясно</w:t>
      </w:r>
      <w:r w:rsidRPr="00F13B03">
        <w:rPr>
          <w:rFonts w:ascii="Times New Roman" w:hAnsi="Times New Roman" w:cs="Times New Roman"/>
          <w:sz w:val="28"/>
          <w:szCs w:val="28"/>
        </w:rPr>
        <w:t>, что организация такого взаимодействия создает условия для развития многообразных универсальных учебных действий, что и является необходимым результатом современного образования.</w:t>
      </w: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AB1" w:rsidRPr="00F13B03" w:rsidRDefault="00B45AB1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5AB1" w:rsidRPr="00F13B03" w:rsidRDefault="00D80137" w:rsidP="00F13B03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13B03">
        <w:rPr>
          <w:rFonts w:ascii="Times New Roman" w:hAnsi="Times New Roman" w:cs="Times New Roman"/>
          <w:sz w:val="28"/>
          <w:szCs w:val="28"/>
        </w:rPr>
        <w:t>Список литературы</w:t>
      </w:r>
    </w:p>
    <w:p w:rsidR="00D80137" w:rsidRPr="00F13B03" w:rsidRDefault="00D80137" w:rsidP="00F13B03">
      <w:pPr>
        <w:shd w:val="clear" w:color="auto" w:fill="F2F2F2"/>
        <w:spacing w:before="240" w:after="240" w:line="360" w:lineRule="auto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>1. Ларина В.П., Ходырева Е.А., Окунев А.А. Лекции на занятиях творческой лаборатории «Современные педагогические технологии</w:t>
      </w:r>
      <w:proofErr w:type="gramStart"/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>».-</w:t>
      </w:r>
      <w:proofErr w:type="gramEnd"/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Киров: 1999 – 2002.</w:t>
      </w:r>
    </w:p>
    <w:p w:rsidR="00D80137" w:rsidRPr="00F13B03" w:rsidRDefault="00D80137" w:rsidP="00F13B03">
      <w:pPr>
        <w:shd w:val="clear" w:color="auto" w:fill="F2F2F2"/>
        <w:spacing w:before="240" w:after="240" w:line="360" w:lineRule="auto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spellStart"/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Петрусинский</w:t>
      </w:r>
      <w:proofErr w:type="spellEnd"/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>В.В  Игры</w:t>
      </w:r>
      <w:proofErr w:type="gramEnd"/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обучения, тренинг, досуг. Новая школа, 1994</w:t>
      </w:r>
    </w:p>
    <w:p w:rsidR="00D80137" w:rsidRPr="00F13B03" w:rsidRDefault="00D80137" w:rsidP="00F13B03">
      <w:pPr>
        <w:shd w:val="clear" w:color="auto" w:fill="F2F2F2"/>
        <w:spacing w:before="240" w:after="240" w:line="360" w:lineRule="auto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>3. Громова О.К. «Критическое мышление- как это по-русски? Технология творчества. //БШ № 12, 2001</w:t>
      </w:r>
    </w:p>
    <w:p w:rsidR="00D80137" w:rsidRPr="00F13B03" w:rsidRDefault="00D80137" w:rsidP="00F13B03">
      <w:pPr>
        <w:shd w:val="clear" w:color="auto" w:fill="F2F2F2"/>
        <w:spacing w:before="240" w:after="240" w:line="360" w:lineRule="auto"/>
        <w:ind w:left="1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spellStart"/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>Даутова</w:t>
      </w:r>
      <w:proofErr w:type="spellEnd"/>
      <w:r w:rsidRPr="00F13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О.Б. «Современные педагогические технологии основной школы в условиях ФГОС» КАРО,2015. </w:t>
      </w:r>
    </w:p>
    <w:p w:rsidR="00D80137" w:rsidRPr="00F13B03" w:rsidRDefault="00D80137" w:rsidP="00F13B0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80137" w:rsidRPr="00F13B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EFB"/>
    <w:rsid w:val="00064037"/>
    <w:rsid w:val="00085A16"/>
    <w:rsid w:val="001513C7"/>
    <w:rsid w:val="001634DF"/>
    <w:rsid w:val="00164F80"/>
    <w:rsid w:val="0019099F"/>
    <w:rsid w:val="002255D7"/>
    <w:rsid w:val="00245A85"/>
    <w:rsid w:val="002D14AE"/>
    <w:rsid w:val="003070C9"/>
    <w:rsid w:val="00363198"/>
    <w:rsid w:val="00407F94"/>
    <w:rsid w:val="00625EFB"/>
    <w:rsid w:val="006E4AE4"/>
    <w:rsid w:val="00733058"/>
    <w:rsid w:val="007712D4"/>
    <w:rsid w:val="00834253"/>
    <w:rsid w:val="00895FE8"/>
    <w:rsid w:val="00A322C2"/>
    <w:rsid w:val="00A377EE"/>
    <w:rsid w:val="00A86D8A"/>
    <w:rsid w:val="00A97714"/>
    <w:rsid w:val="00AD43F7"/>
    <w:rsid w:val="00B45AB1"/>
    <w:rsid w:val="00C06738"/>
    <w:rsid w:val="00C61AA1"/>
    <w:rsid w:val="00CE26EE"/>
    <w:rsid w:val="00D511AE"/>
    <w:rsid w:val="00D80137"/>
    <w:rsid w:val="00E03335"/>
    <w:rsid w:val="00E21FE9"/>
    <w:rsid w:val="00E578E6"/>
    <w:rsid w:val="00EB047E"/>
    <w:rsid w:val="00EF4559"/>
    <w:rsid w:val="00F13B03"/>
    <w:rsid w:val="00F23238"/>
    <w:rsid w:val="00F64AC6"/>
    <w:rsid w:val="00F97AEB"/>
    <w:rsid w:val="00FB20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91B89"/>
  <w15:docId w15:val="{38EC2150-21FF-4DCE-9ADE-2333F3259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F45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86D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86D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png"/><Relationship Id="rId1" Type="http://schemas.openxmlformats.org/officeDocument/2006/relationships/image" Target="../media/image1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E7386A5E-4030-4E16-AC27-0354B6823D6C}" type="doc">
      <dgm:prSet loTypeId="urn:microsoft.com/office/officeart/2005/8/layout/bList2" loCatId="list" qsTypeId="urn:microsoft.com/office/officeart/2005/8/quickstyle/simple1" qsCatId="simple" csTypeId="urn:microsoft.com/office/officeart/2005/8/colors/accent1_2" csCatId="accent1" phldr="1"/>
      <dgm:spPr/>
    </dgm:pt>
    <dgm:pt modelId="{DE9E9489-70C8-45F3-9002-DFEB5755C209}">
      <dgm:prSet phldrT="[Текст]" custT="1"/>
      <dgm:spPr/>
      <dgm:t>
        <a:bodyPr/>
        <a:lstStyle/>
        <a:p>
          <a:r>
            <a:rPr lang="ru-RU" sz="800"/>
            <a:t>Передача информации одного ученика другому</a:t>
          </a:r>
        </a:p>
      </dgm:t>
    </dgm:pt>
    <dgm:pt modelId="{38C87F71-89D9-463C-83EF-FFA57C6291D9}" type="parTrans" cxnId="{2AD1FE90-6F5B-440B-8BFA-615BA0FEF9A5}">
      <dgm:prSet/>
      <dgm:spPr/>
      <dgm:t>
        <a:bodyPr/>
        <a:lstStyle/>
        <a:p>
          <a:endParaRPr lang="ru-RU"/>
        </a:p>
      </dgm:t>
    </dgm:pt>
    <dgm:pt modelId="{BAEAE307-63F5-4233-96CA-DECDA3C9412A}" type="sibTrans" cxnId="{2AD1FE90-6F5B-440B-8BFA-615BA0FEF9A5}">
      <dgm:prSet/>
      <dgm:spPr/>
      <dgm:t>
        <a:bodyPr/>
        <a:lstStyle/>
        <a:p>
          <a:endParaRPr lang="ru-RU"/>
        </a:p>
      </dgm:t>
    </dgm:pt>
    <dgm:pt modelId="{9CD8391A-B038-4FAC-A57F-E24B0D215BA7}">
      <dgm:prSet phldrT="[Текст]" custT="1"/>
      <dgm:spPr/>
      <dgm:t>
        <a:bodyPr/>
        <a:lstStyle/>
        <a:p>
          <a:r>
            <a:rPr lang="ru-RU" sz="800"/>
            <a:t>Совместное постороение новго знания</a:t>
          </a:r>
        </a:p>
      </dgm:t>
    </dgm:pt>
    <dgm:pt modelId="{4690D98A-32E3-42EF-A6CF-15822711480F}" type="parTrans" cxnId="{68571CDF-5E70-4B67-BC51-4FFCF33EFA1B}">
      <dgm:prSet/>
      <dgm:spPr/>
      <dgm:t>
        <a:bodyPr/>
        <a:lstStyle/>
        <a:p>
          <a:endParaRPr lang="ru-RU"/>
        </a:p>
      </dgm:t>
    </dgm:pt>
    <dgm:pt modelId="{09B82468-8736-4936-9B9E-9334C5DB0646}" type="sibTrans" cxnId="{68571CDF-5E70-4B67-BC51-4FFCF33EFA1B}">
      <dgm:prSet/>
      <dgm:spPr/>
      <dgm:t>
        <a:bodyPr/>
        <a:lstStyle/>
        <a:p>
          <a:endParaRPr lang="ru-RU"/>
        </a:p>
      </dgm:t>
    </dgm:pt>
    <dgm:pt modelId="{3534496B-341A-4862-A5C2-8F7A61E5DFE9}">
      <dgm:prSet phldrT="[Текст]" custT="1"/>
      <dgm:spPr/>
      <dgm:t>
        <a:bodyPr/>
        <a:lstStyle/>
        <a:p>
          <a:r>
            <a:rPr lang="ru-RU" sz="800"/>
            <a:t>Взаимодействие пары, каждый изучает свой текст, а другой ему помогает</a:t>
          </a:r>
        </a:p>
      </dgm:t>
    </dgm:pt>
    <dgm:pt modelId="{4BBDAE74-DCF7-404D-8507-7306AA584B42}" type="parTrans" cxnId="{96539E9D-1109-4F8B-B873-7CF80610C531}">
      <dgm:prSet/>
      <dgm:spPr/>
      <dgm:t>
        <a:bodyPr/>
        <a:lstStyle/>
        <a:p>
          <a:endParaRPr lang="ru-RU"/>
        </a:p>
      </dgm:t>
    </dgm:pt>
    <dgm:pt modelId="{8891362B-2345-48F4-8364-B7DAB18D8B0C}" type="sibTrans" cxnId="{96539E9D-1109-4F8B-B873-7CF80610C531}">
      <dgm:prSet/>
      <dgm:spPr/>
      <dgm:t>
        <a:bodyPr/>
        <a:lstStyle/>
        <a:p>
          <a:endParaRPr lang="ru-RU"/>
        </a:p>
      </dgm:t>
    </dgm:pt>
    <dgm:pt modelId="{AFDE0329-CEBF-4F43-9278-79065289E78E}">
      <dgm:prSet custT="1"/>
      <dgm:spPr/>
      <dgm:t>
        <a:bodyPr/>
        <a:lstStyle/>
        <a:p>
          <a:r>
            <a:rPr lang="ru-RU" sz="700"/>
            <a:t>ТВЗ -технология "Взаимообмен заданиями"</a:t>
          </a:r>
        </a:p>
      </dgm:t>
    </dgm:pt>
    <dgm:pt modelId="{902EA75C-2DFC-46F6-BD6F-8942DA633999}" type="parTrans" cxnId="{BFD527F7-829B-40D9-8811-9853AEE95126}">
      <dgm:prSet/>
      <dgm:spPr/>
      <dgm:t>
        <a:bodyPr/>
        <a:lstStyle/>
        <a:p>
          <a:endParaRPr lang="ru-RU"/>
        </a:p>
      </dgm:t>
    </dgm:pt>
    <dgm:pt modelId="{0FAAC4F4-1851-42B7-BFAC-5A113DF15D0E}" type="sibTrans" cxnId="{BFD527F7-829B-40D9-8811-9853AEE95126}">
      <dgm:prSet/>
      <dgm:spPr/>
      <dgm:t>
        <a:bodyPr/>
        <a:lstStyle/>
        <a:p>
          <a:endParaRPr lang="ru-RU"/>
        </a:p>
      </dgm:t>
    </dgm:pt>
    <dgm:pt modelId="{14F9F142-3582-4851-8E63-0B62EE360D92}">
      <dgm:prSet custT="1"/>
      <dgm:spPr/>
      <dgm:t>
        <a:bodyPr/>
        <a:lstStyle/>
        <a:p>
          <a:r>
            <a:rPr lang="ru-RU" sz="700"/>
            <a:t>ТВТ - технология "Взаимопередача тем"</a:t>
          </a:r>
        </a:p>
      </dgm:t>
    </dgm:pt>
    <dgm:pt modelId="{63B7CD9E-DBE5-4572-8901-6FF1BE614224}" type="parTrans" cxnId="{80C2D188-6507-4BC9-912D-7EABC1D51EE5}">
      <dgm:prSet/>
      <dgm:spPr/>
      <dgm:t>
        <a:bodyPr/>
        <a:lstStyle/>
        <a:p>
          <a:endParaRPr lang="ru-RU"/>
        </a:p>
      </dgm:t>
    </dgm:pt>
    <dgm:pt modelId="{75F5EC9F-D24B-4E2A-8E81-E4E066174ADA}" type="sibTrans" cxnId="{80C2D188-6507-4BC9-912D-7EABC1D51EE5}">
      <dgm:prSet/>
      <dgm:spPr/>
      <dgm:t>
        <a:bodyPr/>
        <a:lstStyle/>
        <a:p>
          <a:endParaRPr lang="ru-RU"/>
        </a:p>
      </dgm:t>
    </dgm:pt>
    <dgm:pt modelId="{0371F33D-2F24-45A0-908F-C1C2463B01AE}">
      <dgm:prSet custT="1"/>
      <dgm:spPr/>
      <dgm:t>
        <a:bodyPr/>
        <a:lstStyle/>
        <a:p>
          <a:r>
            <a:rPr lang="ru-RU" sz="700"/>
            <a:t>ТКД - технология "Катехизический диалог"</a:t>
          </a:r>
        </a:p>
      </dgm:t>
    </dgm:pt>
    <dgm:pt modelId="{50B7B818-4527-494C-B8D7-CF710366E366}" type="parTrans" cxnId="{DB7BFB27-C24F-4BEA-BD3D-9A645F0BE218}">
      <dgm:prSet/>
      <dgm:spPr/>
      <dgm:t>
        <a:bodyPr/>
        <a:lstStyle/>
        <a:p>
          <a:endParaRPr lang="ru-RU"/>
        </a:p>
      </dgm:t>
    </dgm:pt>
    <dgm:pt modelId="{DB2D59A8-8CE8-473A-BD24-FD0B3D8F75BB}" type="sibTrans" cxnId="{DB7BFB27-C24F-4BEA-BD3D-9A645F0BE218}">
      <dgm:prSet/>
      <dgm:spPr/>
      <dgm:t>
        <a:bodyPr/>
        <a:lstStyle/>
        <a:p>
          <a:endParaRPr lang="ru-RU"/>
        </a:p>
      </dgm:t>
    </dgm:pt>
    <dgm:pt modelId="{0B477E93-6820-479D-B999-45000D99E47F}">
      <dgm:prSet custT="1"/>
      <dgm:spPr/>
      <dgm:t>
        <a:bodyPr/>
        <a:lstStyle/>
        <a:p>
          <a:r>
            <a:rPr lang="ru-RU" sz="700"/>
            <a:t>ТСД - технология "Сократовский диалог"</a:t>
          </a:r>
        </a:p>
      </dgm:t>
    </dgm:pt>
    <dgm:pt modelId="{D2DCCB2E-27D1-4C75-8EAF-CD1CF4905903}" type="parTrans" cxnId="{7850E532-D13B-408D-A828-EA2E5F9E99D9}">
      <dgm:prSet/>
      <dgm:spPr/>
      <dgm:t>
        <a:bodyPr/>
        <a:lstStyle/>
        <a:p>
          <a:endParaRPr lang="ru-RU"/>
        </a:p>
      </dgm:t>
    </dgm:pt>
    <dgm:pt modelId="{83917FAC-AC89-4826-B25E-76EF4816809A}" type="sibTrans" cxnId="{7850E532-D13B-408D-A828-EA2E5F9E99D9}">
      <dgm:prSet/>
      <dgm:spPr/>
      <dgm:t>
        <a:bodyPr/>
        <a:lstStyle/>
        <a:p>
          <a:endParaRPr lang="ru-RU"/>
        </a:p>
      </dgm:t>
    </dgm:pt>
    <dgm:pt modelId="{E99FAD92-3F58-41B0-848A-33C96885411E}">
      <dgm:prSet custT="1"/>
      <dgm:spPr/>
      <dgm:t>
        <a:bodyPr/>
        <a:lstStyle/>
        <a:p>
          <a:r>
            <a:rPr lang="ru-RU" sz="700"/>
            <a:t>ТОП - технология "Обсуждение проблемы"</a:t>
          </a:r>
        </a:p>
      </dgm:t>
    </dgm:pt>
    <dgm:pt modelId="{0508C486-EFB4-4B5A-942D-D9E70623F42E}" type="parTrans" cxnId="{0E2F3AA1-5E5E-43A6-BDD3-E5B10C37C20C}">
      <dgm:prSet/>
      <dgm:spPr/>
      <dgm:t>
        <a:bodyPr/>
        <a:lstStyle/>
        <a:p>
          <a:endParaRPr lang="ru-RU"/>
        </a:p>
      </dgm:t>
    </dgm:pt>
    <dgm:pt modelId="{CD370EDC-D97A-4FEA-8778-551D7891938D}" type="sibTrans" cxnId="{0E2F3AA1-5E5E-43A6-BDD3-E5B10C37C20C}">
      <dgm:prSet/>
      <dgm:spPr/>
      <dgm:t>
        <a:bodyPr/>
        <a:lstStyle/>
        <a:p>
          <a:endParaRPr lang="ru-RU"/>
        </a:p>
      </dgm:t>
    </dgm:pt>
    <dgm:pt modelId="{261309E9-A465-4565-B9B6-FB9EAFD521DA}">
      <dgm:prSet custT="1"/>
      <dgm:spPr/>
      <dgm:t>
        <a:bodyPr/>
        <a:lstStyle/>
        <a:p>
          <a:r>
            <a:rPr lang="ru-RU" sz="700"/>
            <a:t>ТСИ - технология "Совместного изучения"</a:t>
          </a:r>
        </a:p>
      </dgm:t>
    </dgm:pt>
    <dgm:pt modelId="{A6957F4D-43DD-4C73-8B48-C0AEE16880E2}" type="parTrans" cxnId="{E26D190C-BD03-4B94-BFD9-3C9383A67482}">
      <dgm:prSet/>
      <dgm:spPr/>
      <dgm:t>
        <a:bodyPr/>
        <a:lstStyle/>
        <a:p>
          <a:endParaRPr lang="ru-RU"/>
        </a:p>
      </dgm:t>
    </dgm:pt>
    <dgm:pt modelId="{5AC4A947-4514-4A64-9E27-3F6FA0D4387C}" type="sibTrans" cxnId="{E26D190C-BD03-4B94-BFD9-3C9383A67482}">
      <dgm:prSet/>
      <dgm:spPr/>
      <dgm:t>
        <a:bodyPr/>
        <a:lstStyle/>
        <a:p>
          <a:endParaRPr lang="ru-RU"/>
        </a:p>
      </dgm:t>
    </dgm:pt>
    <dgm:pt modelId="{671F13DC-1223-4EDA-922F-C4615279349F}">
      <dgm:prSet custT="1"/>
      <dgm:spPr/>
      <dgm:t>
        <a:bodyPr/>
        <a:lstStyle/>
        <a:p>
          <a:r>
            <a:rPr lang="ru-RU" sz="700"/>
            <a:t>ТММ - технология "Мурманская методика"</a:t>
          </a:r>
        </a:p>
      </dgm:t>
    </dgm:pt>
    <dgm:pt modelId="{09AE868B-2B61-4C70-969D-F89AA9EB6AEC}" type="parTrans" cxnId="{04B641F5-D2EA-4122-9257-918021C632A2}">
      <dgm:prSet/>
      <dgm:spPr/>
      <dgm:t>
        <a:bodyPr/>
        <a:lstStyle/>
        <a:p>
          <a:endParaRPr lang="ru-RU"/>
        </a:p>
      </dgm:t>
    </dgm:pt>
    <dgm:pt modelId="{8160E0B4-4D11-4E32-B2E5-9F718BEFE0E1}" type="sibTrans" cxnId="{04B641F5-D2EA-4122-9257-918021C632A2}">
      <dgm:prSet/>
      <dgm:spPr/>
      <dgm:t>
        <a:bodyPr/>
        <a:lstStyle/>
        <a:p>
          <a:endParaRPr lang="ru-RU"/>
        </a:p>
      </dgm:t>
    </dgm:pt>
    <dgm:pt modelId="{0BC7CA7F-4645-42A6-846E-BEDF130B6296}">
      <dgm:prSet custT="1"/>
      <dgm:spPr/>
      <dgm:t>
        <a:bodyPr/>
        <a:lstStyle/>
        <a:p>
          <a:r>
            <a:rPr lang="ru-RU" sz="700"/>
            <a:t>ТОМР - технология "Обратная методике Равина</a:t>
          </a:r>
          <a:r>
            <a:rPr lang="ru-RU" sz="900"/>
            <a:t>"</a:t>
          </a:r>
        </a:p>
      </dgm:t>
    </dgm:pt>
    <dgm:pt modelId="{DEEBDD4A-AE55-4740-85AD-E2D9D9BDCCF5}" type="parTrans" cxnId="{E86865C1-2C18-4BA1-9682-B6EE8CC1D780}">
      <dgm:prSet/>
      <dgm:spPr/>
      <dgm:t>
        <a:bodyPr/>
        <a:lstStyle/>
        <a:p>
          <a:endParaRPr lang="ru-RU"/>
        </a:p>
      </dgm:t>
    </dgm:pt>
    <dgm:pt modelId="{6E3BE4C7-5D36-43ED-BBF4-CFD061FF70A6}" type="sibTrans" cxnId="{E86865C1-2C18-4BA1-9682-B6EE8CC1D780}">
      <dgm:prSet/>
      <dgm:spPr/>
      <dgm:t>
        <a:bodyPr/>
        <a:lstStyle/>
        <a:p>
          <a:endParaRPr lang="ru-RU"/>
        </a:p>
      </dgm:t>
    </dgm:pt>
    <dgm:pt modelId="{4EA787CA-D327-46CB-ABCF-AFEE0B688E78}">
      <dgm:prSet custT="1"/>
      <dgm:spPr/>
      <dgm:t>
        <a:bodyPr/>
        <a:lstStyle/>
        <a:p>
          <a:r>
            <a:rPr lang="ru-RU" sz="800"/>
            <a:t>ТРЧ - технология рефлексивного чтения</a:t>
          </a:r>
        </a:p>
      </dgm:t>
    </dgm:pt>
    <dgm:pt modelId="{5DBA7B07-3D4A-41FB-AC75-819B9FC6CB21}" type="parTrans" cxnId="{E0C3DEA2-1850-4A2E-9FEF-F08A8AE94678}">
      <dgm:prSet/>
      <dgm:spPr/>
      <dgm:t>
        <a:bodyPr/>
        <a:lstStyle/>
        <a:p>
          <a:endParaRPr lang="ru-RU"/>
        </a:p>
      </dgm:t>
    </dgm:pt>
    <dgm:pt modelId="{30D5434E-C2FA-4CC8-8DA9-53E96D5B33F9}" type="sibTrans" cxnId="{E0C3DEA2-1850-4A2E-9FEF-F08A8AE94678}">
      <dgm:prSet/>
      <dgm:spPr/>
      <dgm:t>
        <a:bodyPr/>
        <a:lstStyle/>
        <a:p>
          <a:endParaRPr lang="ru-RU"/>
        </a:p>
      </dgm:t>
    </dgm:pt>
    <dgm:pt modelId="{163A9983-5917-4E6B-BD0F-10592A5EB506}">
      <dgm:prSet custT="1"/>
      <dgm:spPr/>
      <dgm:t>
        <a:bodyPr/>
        <a:lstStyle/>
        <a:p>
          <a:r>
            <a:rPr lang="ru-RU" sz="800"/>
            <a:t>ТМР - технология "Методика Равина"</a:t>
          </a:r>
        </a:p>
      </dgm:t>
    </dgm:pt>
    <dgm:pt modelId="{3EA2D4EB-697B-460B-BAFE-CF46169346CB}" type="parTrans" cxnId="{D612C37F-599B-4D58-B2D2-6A4659015091}">
      <dgm:prSet/>
      <dgm:spPr/>
      <dgm:t>
        <a:bodyPr/>
        <a:lstStyle/>
        <a:p>
          <a:endParaRPr lang="ru-RU"/>
        </a:p>
      </dgm:t>
    </dgm:pt>
    <dgm:pt modelId="{A2ED4B87-D0DA-438E-9375-27B916A02E0B}" type="sibTrans" cxnId="{D612C37F-599B-4D58-B2D2-6A4659015091}">
      <dgm:prSet/>
      <dgm:spPr/>
      <dgm:t>
        <a:bodyPr/>
        <a:lstStyle/>
        <a:p>
          <a:endParaRPr lang="ru-RU"/>
        </a:p>
      </dgm:t>
    </dgm:pt>
    <dgm:pt modelId="{8FDC25CF-41D0-47EB-9BB5-CE587F830B74}" type="pres">
      <dgm:prSet presAssocID="{E7386A5E-4030-4E16-AC27-0354B6823D6C}" presName="diagram" presStyleCnt="0">
        <dgm:presLayoutVars>
          <dgm:dir/>
          <dgm:animLvl val="lvl"/>
          <dgm:resizeHandles val="exact"/>
        </dgm:presLayoutVars>
      </dgm:prSet>
      <dgm:spPr/>
    </dgm:pt>
    <dgm:pt modelId="{60AD7FFE-8062-462B-88B6-298BC4C957B9}" type="pres">
      <dgm:prSet presAssocID="{DE9E9489-70C8-45F3-9002-DFEB5755C209}" presName="compNode" presStyleCnt="0"/>
      <dgm:spPr/>
    </dgm:pt>
    <dgm:pt modelId="{CD7A87DE-6B07-4C6B-A7B8-89843C2BFB1A}" type="pres">
      <dgm:prSet presAssocID="{DE9E9489-70C8-45F3-9002-DFEB5755C209}" presName="childRect" presStyleLbl="bgAcc1" presStyleIdx="0" presStyleCnt="3" custScaleY="221413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AF544AF-FA1C-4D25-B394-570501FF1A1E}" type="pres">
      <dgm:prSet presAssocID="{DE9E9489-70C8-45F3-9002-DFEB5755C209}" presName="parentText" presStyleLbl="node1" presStyleIdx="0" presStyleCnt="0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52F3B3BC-5559-4167-A505-3190D026B576}" type="pres">
      <dgm:prSet presAssocID="{DE9E9489-70C8-45F3-9002-DFEB5755C209}" presName="parentRect" presStyleLbl="alignNode1" presStyleIdx="0" presStyleCnt="3" custScaleY="219436"/>
      <dgm:spPr/>
      <dgm:t>
        <a:bodyPr/>
        <a:lstStyle/>
        <a:p>
          <a:endParaRPr lang="ru-RU"/>
        </a:p>
      </dgm:t>
    </dgm:pt>
    <dgm:pt modelId="{510AA781-AD4C-42F7-AD8F-497687486084}" type="pres">
      <dgm:prSet presAssocID="{DE9E9489-70C8-45F3-9002-DFEB5755C209}" presName="adorn" presStyleLbl="fgAccFollowNode1" presStyleIdx="0" presStyleCnt="3"/>
      <dgm:spPr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4BB38404-9476-43E8-8B18-83EA540C01EC}" type="pres">
      <dgm:prSet presAssocID="{BAEAE307-63F5-4233-96CA-DECDA3C9412A}" presName="sibTrans" presStyleLbl="sibTrans2D1" presStyleIdx="0" presStyleCnt="0"/>
      <dgm:spPr/>
      <dgm:t>
        <a:bodyPr/>
        <a:lstStyle/>
        <a:p>
          <a:endParaRPr lang="ru-RU"/>
        </a:p>
      </dgm:t>
    </dgm:pt>
    <dgm:pt modelId="{5CF26F8E-2097-4126-BE60-BC22E4EFF769}" type="pres">
      <dgm:prSet presAssocID="{9CD8391A-B038-4FAC-A57F-E24B0D215BA7}" presName="compNode" presStyleCnt="0"/>
      <dgm:spPr/>
    </dgm:pt>
    <dgm:pt modelId="{AE835756-965E-4F3C-8D31-26D1C12B7538}" type="pres">
      <dgm:prSet presAssocID="{9CD8391A-B038-4FAC-A57F-E24B0D215BA7}" presName="childRect" presStyleLbl="bgAcc1" presStyleIdx="1" presStyleCnt="3" custScaleY="22158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5B7E405-824B-45F4-A789-71702B9CDE85}" type="pres">
      <dgm:prSet presAssocID="{9CD8391A-B038-4FAC-A57F-E24B0D215BA7}" presName="parentText" presStyleLbl="node1" presStyleIdx="0" presStyleCnt="0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72E46B69-89C7-4397-A1F7-2151D833E85E}" type="pres">
      <dgm:prSet presAssocID="{9CD8391A-B038-4FAC-A57F-E24B0D215BA7}" presName="parentRect" presStyleLbl="alignNode1" presStyleIdx="1" presStyleCnt="3" custScaleY="230520"/>
      <dgm:spPr/>
      <dgm:t>
        <a:bodyPr/>
        <a:lstStyle/>
        <a:p>
          <a:endParaRPr lang="ru-RU"/>
        </a:p>
      </dgm:t>
    </dgm:pt>
    <dgm:pt modelId="{27CC374A-1E7A-43C9-8933-252B3C25E9EE}" type="pres">
      <dgm:prSet presAssocID="{9CD8391A-B038-4FAC-A57F-E24B0D215BA7}" presName="adorn" presStyleLbl="fgAccFollowNode1" presStyleIdx="1" presStyleCnt="3"/>
      <dgm:spPr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</dgm:spPr>
    </dgm:pt>
    <dgm:pt modelId="{8E666D27-DA18-46D8-81E4-BE65DF75AA90}" type="pres">
      <dgm:prSet presAssocID="{09B82468-8736-4936-9B9E-9334C5DB0646}" presName="sibTrans" presStyleLbl="sibTrans2D1" presStyleIdx="0" presStyleCnt="0"/>
      <dgm:spPr/>
      <dgm:t>
        <a:bodyPr/>
        <a:lstStyle/>
        <a:p>
          <a:endParaRPr lang="ru-RU"/>
        </a:p>
      </dgm:t>
    </dgm:pt>
    <dgm:pt modelId="{FE31169B-EF03-4DD3-9F7C-9DB73B377135}" type="pres">
      <dgm:prSet presAssocID="{3534496B-341A-4862-A5C2-8F7A61E5DFE9}" presName="compNode" presStyleCnt="0"/>
      <dgm:spPr/>
    </dgm:pt>
    <dgm:pt modelId="{18B51710-C08A-4DA9-A40D-F86853D25D68}" type="pres">
      <dgm:prSet presAssocID="{3534496B-341A-4862-A5C2-8F7A61E5DFE9}" presName="childRect" presStyleLbl="bgAcc1" presStyleIdx="2" presStyleCnt="3" custScaleY="162906" custLinFactNeighborX="-1822" custLinFactNeighborY="-1220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5A736AA-8017-4CF3-8A79-A5DF835A0301}" type="pres">
      <dgm:prSet presAssocID="{3534496B-341A-4862-A5C2-8F7A61E5DFE9}" presName="parentText" presStyleLbl="node1" presStyleIdx="0" presStyleCnt="0">
        <dgm:presLayoutVars>
          <dgm:chMax val="0"/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39393B3D-C648-4C8C-82C5-748B87FCE291}" type="pres">
      <dgm:prSet presAssocID="{3534496B-341A-4862-A5C2-8F7A61E5DFE9}" presName="parentRect" presStyleLbl="alignNode1" presStyleIdx="2" presStyleCnt="3" custScaleX="105137" custScaleY="218764" custLinFactNeighborX="659" custLinFactNeighborY="37318"/>
      <dgm:spPr/>
      <dgm:t>
        <a:bodyPr/>
        <a:lstStyle/>
        <a:p>
          <a:endParaRPr lang="ru-RU"/>
        </a:p>
      </dgm:t>
    </dgm:pt>
    <dgm:pt modelId="{6A3E3D65-2753-4B92-B1C3-D65056C24BCF}" type="pres">
      <dgm:prSet presAssocID="{3534496B-341A-4862-A5C2-8F7A61E5DFE9}" presName="adorn" presStyleLbl="fgAccFollowNode1" presStyleIdx="2" presStyleCnt="3"/>
      <dgm:spPr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000" r="-4000"/>
          </a:stretch>
        </a:blipFill>
      </dgm:spPr>
    </dgm:pt>
  </dgm:ptLst>
  <dgm:cxnLst>
    <dgm:cxn modelId="{2AD1FE90-6F5B-440B-8BFA-615BA0FEF9A5}" srcId="{E7386A5E-4030-4E16-AC27-0354B6823D6C}" destId="{DE9E9489-70C8-45F3-9002-DFEB5755C209}" srcOrd="0" destOrd="0" parTransId="{38C87F71-89D9-463C-83EF-FFA57C6291D9}" sibTransId="{BAEAE307-63F5-4233-96CA-DECDA3C9412A}"/>
    <dgm:cxn modelId="{39420F70-0AB3-4BC0-95E0-0B9D4C7B2833}" type="presOf" srcId="{0371F33D-2F24-45A0-908F-C1C2463B01AE}" destId="{CD7A87DE-6B07-4C6B-A7B8-89843C2BFB1A}" srcOrd="0" destOrd="2" presId="urn:microsoft.com/office/officeart/2005/8/layout/bList2"/>
    <dgm:cxn modelId="{3B24FA8E-7DA9-4ECF-B799-05C088FFB3C2}" type="presOf" srcId="{0BC7CA7F-4645-42A6-846E-BEDF130B6296}" destId="{AE835756-965E-4F3C-8D31-26D1C12B7538}" srcOrd="0" destOrd="3" presId="urn:microsoft.com/office/officeart/2005/8/layout/bList2"/>
    <dgm:cxn modelId="{BFD527F7-829B-40D9-8811-9853AEE95126}" srcId="{DE9E9489-70C8-45F3-9002-DFEB5755C209}" destId="{AFDE0329-CEBF-4F43-9278-79065289E78E}" srcOrd="0" destOrd="0" parTransId="{902EA75C-2DFC-46F6-BD6F-8942DA633999}" sibTransId="{0FAAC4F4-1851-42B7-BFAC-5A113DF15D0E}"/>
    <dgm:cxn modelId="{3554E572-EF1C-4F43-9FEF-684CAEA9E567}" type="presOf" srcId="{9CD8391A-B038-4FAC-A57F-E24B0D215BA7}" destId="{72E46B69-89C7-4397-A1F7-2151D833E85E}" srcOrd="1" destOrd="0" presId="urn:microsoft.com/office/officeart/2005/8/layout/bList2"/>
    <dgm:cxn modelId="{AED1FF7E-ECF4-424A-830D-62F7741B0BFD}" type="presOf" srcId="{0B477E93-6820-479D-B999-45000D99E47F}" destId="{CD7A87DE-6B07-4C6B-A7B8-89843C2BFB1A}" srcOrd="0" destOrd="3" presId="urn:microsoft.com/office/officeart/2005/8/layout/bList2"/>
    <dgm:cxn modelId="{03BF5702-F0A7-4DAF-A70B-6A750875E347}" type="presOf" srcId="{14F9F142-3582-4851-8E63-0B62EE360D92}" destId="{CD7A87DE-6B07-4C6B-A7B8-89843C2BFB1A}" srcOrd="0" destOrd="1" presId="urn:microsoft.com/office/officeart/2005/8/layout/bList2"/>
    <dgm:cxn modelId="{80C2D188-6507-4BC9-912D-7EABC1D51EE5}" srcId="{DE9E9489-70C8-45F3-9002-DFEB5755C209}" destId="{14F9F142-3582-4851-8E63-0B62EE360D92}" srcOrd="1" destOrd="0" parTransId="{63B7CD9E-DBE5-4572-8901-6FF1BE614224}" sibTransId="{75F5EC9F-D24B-4E2A-8E81-E4E066174ADA}"/>
    <dgm:cxn modelId="{389225D1-BC03-4A0B-9865-DDE6AC34DAC7}" type="presOf" srcId="{163A9983-5917-4E6B-BD0F-10592A5EB506}" destId="{18B51710-C08A-4DA9-A40D-F86853D25D68}" srcOrd="0" destOrd="1" presId="urn:microsoft.com/office/officeart/2005/8/layout/bList2"/>
    <dgm:cxn modelId="{22F96CBB-C912-4258-883B-E7F8FA116DAE}" type="presOf" srcId="{261309E9-A465-4565-B9B6-FB9EAFD521DA}" destId="{AE835756-965E-4F3C-8D31-26D1C12B7538}" srcOrd="0" destOrd="1" presId="urn:microsoft.com/office/officeart/2005/8/layout/bList2"/>
    <dgm:cxn modelId="{7F3DD317-0E79-40D7-A428-B9BB25887B2B}" type="presOf" srcId="{E99FAD92-3F58-41B0-848A-33C96885411E}" destId="{AE835756-965E-4F3C-8D31-26D1C12B7538}" srcOrd="0" destOrd="0" presId="urn:microsoft.com/office/officeart/2005/8/layout/bList2"/>
    <dgm:cxn modelId="{D612C37F-599B-4D58-B2D2-6A4659015091}" srcId="{3534496B-341A-4862-A5C2-8F7A61E5DFE9}" destId="{163A9983-5917-4E6B-BD0F-10592A5EB506}" srcOrd="1" destOrd="0" parTransId="{3EA2D4EB-697B-460B-BAFE-CF46169346CB}" sibTransId="{A2ED4B87-D0DA-438E-9375-27B916A02E0B}"/>
    <dgm:cxn modelId="{EAEB33FA-79E2-4E03-8B5B-267C5642E4A4}" type="presOf" srcId="{BAEAE307-63F5-4233-96CA-DECDA3C9412A}" destId="{4BB38404-9476-43E8-8B18-83EA540C01EC}" srcOrd="0" destOrd="0" presId="urn:microsoft.com/office/officeart/2005/8/layout/bList2"/>
    <dgm:cxn modelId="{E26D190C-BD03-4B94-BFD9-3C9383A67482}" srcId="{9CD8391A-B038-4FAC-A57F-E24B0D215BA7}" destId="{261309E9-A465-4565-B9B6-FB9EAFD521DA}" srcOrd="1" destOrd="0" parTransId="{A6957F4D-43DD-4C73-8B48-C0AEE16880E2}" sibTransId="{5AC4A947-4514-4A64-9E27-3F6FA0D4387C}"/>
    <dgm:cxn modelId="{0EF967E9-8BAB-4CC2-A77A-4F8F77D755B7}" type="presOf" srcId="{DE9E9489-70C8-45F3-9002-DFEB5755C209}" destId="{52F3B3BC-5559-4167-A505-3190D026B576}" srcOrd="1" destOrd="0" presId="urn:microsoft.com/office/officeart/2005/8/layout/bList2"/>
    <dgm:cxn modelId="{D65690D3-DB5C-409C-988D-0D50CA7FB2C1}" type="presOf" srcId="{DE9E9489-70C8-45F3-9002-DFEB5755C209}" destId="{8AF544AF-FA1C-4D25-B394-570501FF1A1E}" srcOrd="0" destOrd="0" presId="urn:microsoft.com/office/officeart/2005/8/layout/bList2"/>
    <dgm:cxn modelId="{889AFABC-CEA0-427D-BC4A-3F40FF67532F}" type="presOf" srcId="{AFDE0329-CEBF-4F43-9278-79065289E78E}" destId="{CD7A87DE-6B07-4C6B-A7B8-89843C2BFB1A}" srcOrd="0" destOrd="0" presId="urn:microsoft.com/office/officeart/2005/8/layout/bList2"/>
    <dgm:cxn modelId="{DB7BFB27-C24F-4BEA-BD3D-9A645F0BE218}" srcId="{DE9E9489-70C8-45F3-9002-DFEB5755C209}" destId="{0371F33D-2F24-45A0-908F-C1C2463B01AE}" srcOrd="2" destOrd="0" parTransId="{50B7B818-4527-494C-B8D7-CF710366E366}" sibTransId="{DB2D59A8-8CE8-473A-BD24-FD0B3D8F75BB}"/>
    <dgm:cxn modelId="{10A76DFB-62E0-4E05-A11D-F4A21D4E233E}" type="presOf" srcId="{09B82468-8736-4936-9B9E-9334C5DB0646}" destId="{8E666D27-DA18-46D8-81E4-BE65DF75AA90}" srcOrd="0" destOrd="0" presId="urn:microsoft.com/office/officeart/2005/8/layout/bList2"/>
    <dgm:cxn modelId="{68571CDF-5E70-4B67-BC51-4FFCF33EFA1B}" srcId="{E7386A5E-4030-4E16-AC27-0354B6823D6C}" destId="{9CD8391A-B038-4FAC-A57F-E24B0D215BA7}" srcOrd="1" destOrd="0" parTransId="{4690D98A-32E3-42EF-A6CF-15822711480F}" sibTransId="{09B82468-8736-4936-9B9E-9334C5DB0646}"/>
    <dgm:cxn modelId="{04B641F5-D2EA-4122-9257-918021C632A2}" srcId="{9CD8391A-B038-4FAC-A57F-E24B0D215BA7}" destId="{671F13DC-1223-4EDA-922F-C4615279349F}" srcOrd="2" destOrd="0" parTransId="{09AE868B-2B61-4C70-969D-F89AA9EB6AEC}" sibTransId="{8160E0B4-4D11-4E32-B2E5-9F718BEFE0E1}"/>
    <dgm:cxn modelId="{8125A896-42C3-410A-AF02-D43023BEBF34}" type="presOf" srcId="{4EA787CA-D327-46CB-ABCF-AFEE0B688E78}" destId="{18B51710-C08A-4DA9-A40D-F86853D25D68}" srcOrd="0" destOrd="0" presId="urn:microsoft.com/office/officeart/2005/8/layout/bList2"/>
    <dgm:cxn modelId="{E86865C1-2C18-4BA1-9682-B6EE8CC1D780}" srcId="{9CD8391A-B038-4FAC-A57F-E24B0D215BA7}" destId="{0BC7CA7F-4645-42A6-846E-BEDF130B6296}" srcOrd="3" destOrd="0" parTransId="{DEEBDD4A-AE55-4740-85AD-E2D9D9BDCCF5}" sibTransId="{6E3BE4C7-5D36-43ED-BBF4-CFD061FF70A6}"/>
    <dgm:cxn modelId="{7850E532-D13B-408D-A828-EA2E5F9E99D9}" srcId="{DE9E9489-70C8-45F3-9002-DFEB5755C209}" destId="{0B477E93-6820-479D-B999-45000D99E47F}" srcOrd="3" destOrd="0" parTransId="{D2DCCB2E-27D1-4C75-8EAF-CD1CF4905903}" sibTransId="{83917FAC-AC89-4826-B25E-76EF4816809A}"/>
    <dgm:cxn modelId="{0E2F3AA1-5E5E-43A6-BDD3-E5B10C37C20C}" srcId="{9CD8391A-B038-4FAC-A57F-E24B0D215BA7}" destId="{E99FAD92-3F58-41B0-848A-33C96885411E}" srcOrd="0" destOrd="0" parTransId="{0508C486-EFB4-4B5A-942D-D9E70623F42E}" sibTransId="{CD370EDC-D97A-4FEA-8778-551D7891938D}"/>
    <dgm:cxn modelId="{B15E9CC6-A4C2-4BF2-8D76-A9C31950168C}" type="presOf" srcId="{671F13DC-1223-4EDA-922F-C4615279349F}" destId="{AE835756-965E-4F3C-8D31-26D1C12B7538}" srcOrd="0" destOrd="2" presId="urn:microsoft.com/office/officeart/2005/8/layout/bList2"/>
    <dgm:cxn modelId="{386567F7-72CA-4C17-B73F-C259A32FBF44}" type="presOf" srcId="{3534496B-341A-4862-A5C2-8F7A61E5DFE9}" destId="{B5A736AA-8017-4CF3-8A79-A5DF835A0301}" srcOrd="0" destOrd="0" presId="urn:microsoft.com/office/officeart/2005/8/layout/bList2"/>
    <dgm:cxn modelId="{F167C9D3-359E-400B-A192-A3AFF0F8F0B1}" type="presOf" srcId="{E7386A5E-4030-4E16-AC27-0354B6823D6C}" destId="{8FDC25CF-41D0-47EB-9BB5-CE587F830B74}" srcOrd="0" destOrd="0" presId="urn:microsoft.com/office/officeart/2005/8/layout/bList2"/>
    <dgm:cxn modelId="{C0107C5D-7FDA-4B96-9FD1-35209054B46C}" type="presOf" srcId="{3534496B-341A-4862-A5C2-8F7A61E5DFE9}" destId="{39393B3D-C648-4C8C-82C5-748B87FCE291}" srcOrd="1" destOrd="0" presId="urn:microsoft.com/office/officeart/2005/8/layout/bList2"/>
    <dgm:cxn modelId="{96539E9D-1109-4F8B-B873-7CF80610C531}" srcId="{E7386A5E-4030-4E16-AC27-0354B6823D6C}" destId="{3534496B-341A-4862-A5C2-8F7A61E5DFE9}" srcOrd="2" destOrd="0" parTransId="{4BBDAE74-DCF7-404D-8507-7306AA584B42}" sibTransId="{8891362B-2345-48F4-8364-B7DAB18D8B0C}"/>
    <dgm:cxn modelId="{8843315F-C642-4D02-8F79-B8A619261E5C}" type="presOf" srcId="{9CD8391A-B038-4FAC-A57F-E24B0D215BA7}" destId="{85B7E405-824B-45F4-A789-71702B9CDE85}" srcOrd="0" destOrd="0" presId="urn:microsoft.com/office/officeart/2005/8/layout/bList2"/>
    <dgm:cxn modelId="{E0C3DEA2-1850-4A2E-9FEF-F08A8AE94678}" srcId="{3534496B-341A-4862-A5C2-8F7A61E5DFE9}" destId="{4EA787CA-D327-46CB-ABCF-AFEE0B688E78}" srcOrd="0" destOrd="0" parTransId="{5DBA7B07-3D4A-41FB-AC75-819B9FC6CB21}" sibTransId="{30D5434E-C2FA-4CC8-8DA9-53E96D5B33F9}"/>
    <dgm:cxn modelId="{D1AFF407-F1DA-49EF-8B31-F3D56E6CB00B}" type="presParOf" srcId="{8FDC25CF-41D0-47EB-9BB5-CE587F830B74}" destId="{60AD7FFE-8062-462B-88B6-298BC4C957B9}" srcOrd="0" destOrd="0" presId="urn:microsoft.com/office/officeart/2005/8/layout/bList2"/>
    <dgm:cxn modelId="{CA92D4E4-DC98-4007-A655-D2C9E86E2D20}" type="presParOf" srcId="{60AD7FFE-8062-462B-88B6-298BC4C957B9}" destId="{CD7A87DE-6B07-4C6B-A7B8-89843C2BFB1A}" srcOrd="0" destOrd="0" presId="urn:microsoft.com/office/officeart/2005/8/layout/bList2"/>
    <dgm:cxn modelId="{1C941008-1E6E-4675-85C7-F29C2DFBA8BE}" type="presParOf" srcId="{60AD7FFE-8062-462B-88B6-298BC4C957B9}" destId="{8AF544AF-FA1C-4D25-B394-570501FF1A1E}" srcOrd="1" destOrd="0" presId="urn:microsoft.com/office/officeart/2005/8/layout/bList2"/>
    <dgm:cxn modelId="{26BCFB05-637B-46C4-9FCE-E05E2FEE4B57}" type="presParOf" srcId="{60AD7FFE-8062-462B-88B6-298BC4C957B9}" destId="{52F3B3BC-5559-4167-A505-3190D026B576}" srcOrd="2" destOrd="0" presId="urn:microsoft.com/office/officeart/2005/8/layout/bList2"/>
    <dgm:cxn modelId="{9ED4DFD1-7C30-4906-A3A7-D078AB08DA4E}" type="presParOf" srcId="{60AD7FFE-8062-462B-88B6-298BC4C957B9}" destId="{510AA781-AD4C-42F7-AD8F-497687486084}" srcOrd="3" destOrd="0" presId="urn:microsoft.com/office/officeart/2005/8/layout/bList2"/>
    <dgm:cxn modelId="{8E316EA0-A7D9-4C13-B328-86A2B99383EE}" type="presParOf" srcId="{8FDC25CF-41D0-47EB-9BB5-CE587F830B74}" destId="{4BB38404-9476-43E8-8B18-83EA540C01EC}" srcOrd="1" destOrd="0" presId="urn:microsoft.com/office/officeart/2005/8/layout/bList2"/>
    <dgm:cxn modelId="{FDA3DA19-1714-4610-823B-1C9DA4E87092}" type="presParOf" srcId="{8FDC25CF-41D0-47EB-9BB5-CE587F830B74}" destId="{5CF26F8E-2097-4126-BE60-BC22E4EFF769}" srcOrd="2" destOrd="0" presId="urn:microsoft.com/office/officeart/2005/8/layout/bList2"/>
    <dgm:cxn modelId="{B772FA60-EAC1-455F-AA76-C6512D9C0087}" type="presParOf" srcId="{5CF26F8E-2097-4126-BE60-BC22E4EFF769}" destId="{AE835756-965E-4F3C-8D31-26D1C12B7538}" srcOrd="0" destOrd="0" presId="urn:microsoft.com/office/officeart/2005/8/layout/bList2"/>
    <dgm:cxn modelId="{4A74A206-697F-4F4B-8D1D-3D18D641D948}" type="presParOf" srcId="{5CF26F8E-2097-4126-BE60-BC22E4EFF769}" destId="{85B7E405-824B-45F4-A789-71702B9CDE85}" srcOrd="1" destOrd="0" presId="urn:microsoft.com/office/officeart/2005/8/layout/bList2"/>
    <dgm:cxn modelId="{C72997A8-2D38-409F-A436-868C75A260DA}" type="presParOf" srcId="{5CF26F8E-2097-4126-BE60-BC22E4EFF769}" destId="{72E46B69-89C7-4397-A1F7-2151D833E85E}" srcOrd="2" destOrd="0" presId="urn:microsoft.com/office/officeart/2005/8/layout/bList2"/>
    <dgm:cxn modelId="{AC29D32A-F643-42AD-988C-4E57FF788FCA}" type="presParOf" srcId="{5CF26F8E-2097-4126-BE60-BC22E4EFF769}" destId="{27CC374A-1E7A-43C9-8933-252B3C25E9EE}" srcOrd="3" destOrd="0" presId="urn:microsoft.com/office/officeart/2005/8/layout/bList2"/>
    <dgm:cxn modelId="{56E5D103-9106-4502-B46C-E542470D2DF5}" type="presParOf" srcId="{8FDC25CF-41D0-47EB-9BB5-CE587F830B74}" destId="{8E666D27-DA18-46D8-81E4-BE65DF75AA90}" srcOrd="3" destOrd="0" presId="urn:microsoft.com/office/officeart/2005/8/layout/bList2"/>
    <dgm:cxn modelId="{CBE3155F-CDE0-4A20-8353-6F21AB845D0B}" type="presParOf" srcId="{8FDC25CF-41D0-47EB-9BB5-CE587F830B74}" destId="{FE31169B-EF03-4DD3-9F7C-9DB73B377135}" srcOrd="4" destOrd="0" presId="urn:microsoft.com/office/officeart/2005/8/layout/bList2"/>
    <dgm:cxn modelId="{7AA938F6-D1C4-4912-A718-79D6B244DA60}" type="presParOf" srcId="{FE31169B-EF03-4DD3-9F7C-9DB73B377135}" destId="{18B51710-C08A-4DA9-A40D-F86853D25D68}" srcOrd="0" destOrd="0" presId="urn:microsoft.com/office/officeart/2005/8/layout/bList2"/>
    <dgm:cxn modelId="{DC998EEE-C6EE-49DF-82CF-76FD616C796E}" type="presParOf" srcId="{FE31169B-EF03-4DD3-9F7C-9DB73B377135}" destId="{B5A736AA-8017-4CF3-8A79-A5DF835A0301}" srcOrd="1" destOrd="0" presId="urn:microsoft.com/office/officeart/2005/8/layout/bList2"/>
    <dgm:cxn modelId="{D1E7A8C6-BF66-44DC-B51C-BCEAF32A7D96}" type="presParOf" srcId="{FE31169B-EF03-4DD3-9F7C-9DB73B377135}" destId="{39393B3D-C648-4C8C-82C5-748B87FCE291}" srcOrd="2" destOrd="0" presId="urn:microsoft.com/office/officeart/2005/8/layout/bList2"/>
    <dgm:cxn modelId="{25104DC4-315B-4369-9FA1-EBE41B76EF3E}" type="presParOf" srcId="{FE31169B-EF03-4DD3-9F7C-9DB73B377135}" destId="{6A3E3D65-2753-4B92-B1C3-D65056C24BCF}" srcOrd="3" destOrd="0" presId="urn:microsoft.com/office/officeart/2005/8/layout/bList2"/>
  </dgm:cxnLst>
  <dgm:bg/>
  <dgm:whole/>
  <dgm:extLst>
    <a:ext uri="http://schemas.microsoft.com/office/drawing/2008/diagram">
      <dsp:dataModelExt xmlns:dsp="http://schemas.microsoft.com/office/drawing/2008/diagram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D7A87DE-6B07-4C6B-A7B8-89843C2BFB1A}">
      <dsp:nvSpPr>
        <dsp:cNvPr id="0" name=""/>
        <dsp:cNvSpPr/>
      </dsp:nvSpPr>
      <dsp:spPr>
        <a:xfrm>
          <a:off x="223998" y="11323"/>
          <a:ext cx="1177181" cy="1945647"/>
        </a:xfrm>
        <a:prstGeom prst="round2SameRect">
          <a:avLst>
            <a:gd name="adj1" fmla="val 8000"/>
            <a:gd name="adj2" fmla="val 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26670" rIns="8890" bIns="8890" numCol="1" spcCol="1270" anchor="t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/>
            <a:t>ТВЗ -технология "Взаимообмен заданиями"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/>
            <a:t>ТВТ - технология "Взаимопередача тем"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/>
            <a:t>ТКД - технология "Катехизический диалог"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/>
            <a:t>ТСД - технология "Сократовский диалог"</a:t>
          </a:r>
        </a:p>
      </dsp:txBody>
      <dsp:txXfrm>
        <a:off x="251581" y="38906"/>
        <a:ext cx="1122015" cy="1918064"/>
      </dsp:txXfrm>
    </dsp:sp>
    <dsp:sp modelId="{52F3B3BC-5559-4167-A505-3190D026B576}">
      <dsp:nvSpPr>
        <dsp:cNvPr id="0" name=""/>
        <dsp:cNvSpPr/>
      </dsp:nvSpPr>
      <dsp:spPr>
        <a:xfrm>
          <a:off x="223998" y="1197868"/>
          <a:ext cx="1177181" cy="829157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0" rIns="10160" bIns="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Передача информации одного ученика другому</a:t>
          </a:r>
        </a:p>
      </dsp:txBody>
      <dsp:txXfrm>
        <a:off x="223998" y="1197868"/>
        <a:ext cx="829001" cy="829157"/>
      </dsp:txXfrm>
    </dsp:sp>
    <dsp:sp modelId="{510AA781-AD4C-42F7-AD8F-497687486084}">
      <dsp:nvSpPr>
        <dsp:cNvPr id="0" name=""/>
        <dsp:cNvSpPr/>
      </dsp:nvSpPr>
      <dsp:spPr>
        <a:xfrm>
          <a:off x="1086299" y="1483537"/>
          <a:ext cx="412013" cy="412013"/>
        </a:xfrm>
        <a:prstGeom prst="ellipse">
          <a:avLst/>
        </a:prstGeom>
        <a:blipFill>
          <a:blip xmlns:r="http://schemas.openxmlformats.org/officeDocument/2006/relationships" r:embed="rId1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AE835756-965E-4F3C-8D31-26D1C12B7538}">
      <dsp:nvSpPr>
        <dsp:cNvPr id="0" name=""/>
        <dsp:cNvSpPr/>
      </dsp:nvSpPr>
      <dsp:spPr>
        <a:xfrm>
          <a:off x="1600386" y="471"/>
          <a:ext cx="1177181" cy="1947176"/>
        </a:xfrm>
        <a:prstGeom prst="round2SameRect">
          <a:avLst>
            <a:gd name="adj1" fmla="val 8000"/>
            <a:gd name="adj2" fmla="val 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8890" tIns="26670" rIns="8890" bIns="8890" numCol="1" spcCol="1270" anchor="t" anchorCtr="0">
          <a:noAutofit/>
        </a:bodyPr>
        <a:lstStyle/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/>
            <a:t>ТОП - технология "Обсуждение проблемы"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/>
            <a:t>ТСИ - технология "Совместного изучения"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/>
            <a:t>ТММ - технология "Мурманская методика"</a:t>
          </a:r>
        </a:p>
        <a:p>
          <a:pPr marL="57150" lvl="1" indent="-57150" algn="l" defTabSz="3111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700" kern="1200"/>
            <a:t>ТОМР - технология "Обратная методике Равина</a:t>
          </a:r>
          <a:r>
            <a:rPr lang="ru-RU" sz="900" kern="1200"/>
            <a:t>"</a:t>
          </a:r>
        </a:p>
      </dsp:txBody>
      <dsp:txXfrm>
        <a:off x="1627969" y="28054"/>
        <a:ext cx="1122015" cy="1919593"/>
      </dsp:txXfrm>
    </dsp:sp>
    <dsp:sp modelId="{72E46B69-89C7-4397-A1F7-2151D833E85E}">
      <dsp:nvSpPr>
        <dsp:cNvPr id="0" name=""/>
        <dsp:cNvSpPr/>
      </dsp:nvSpPr>
      <dsp:spPr>
        <a:xfrm>
          <a:off x="1600386" y="1166839"/>
          <a:ext cx="1177181" cy="871039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0" rIns="10160" bIns="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Совместное постороение новго знания</a:t>
          </a:r>
        </a:p>
      </dsp:txBody>
      <dsp:txXfrm>
        <a:off x="1600386" y="1166839"/>
        <a:ext cx="829001" cy="871039"/>
      </dsp:txXfrm>
    </dsp:sp>
    <dsp:sp modelId="{27CC374A-1E7A-43C9-8933-252B3C25E9EE}">
      <dsp:nvSpPr>
        <dsp:cNvPr id="0" name=""/>
        <dsp:cNvSpPr/>
      </dsp:nvSpPr>
      <dsp:spPr>
        <a:xfrm>
          <a:off x="2462688" y="1473449"/>
          <a:ext cx="412013" cy="412013"/>
        </a:xfrm>
        <a:prstGeom prst="ellipse">
          <a:avLst/>
        </a:prstGeom>
        <a:blipFill>
          <a:blip xmlns:r="http://schemas.openxmlformats.org/officeDocument/2006/relationships" r:embed="rId2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/>
          </a:stretch>
        </a:blip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8B51710-C08A-4DA9-A40D-F86853D25D68}">
      <dsp:nvSpPr>
        <dsp:cNvPr id="0" name=""/>
        <dsp:cNvSpPr/>
      </dsp:nvSpPr>
      <dsp:spPr>
        <a:xfrm>
          <a:off x="2985563" y="33239"/>
          <a:ext cx="1177181" cy="1431521"/>
        </a:xfrm>
        <a:prstGeom prst="round2SameRect">
          <a:avLst>
            <a:gd name="adj1" fmla="val 8000"/>
            <a:gd name="adj2" fmla="val 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0160" tIns="30480" rIns="10160" bIns="10160" numCol="1" spcCol="1270" anchor="t" anchorCtr="0">
          <a:noAutofit/>
        </a:bodyPr>
        <a:lstStyle/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ТРЧ - технология рефлексивного чтения</a:t>
          </a:r>
        </a:p>
        <a:p>
          <a:pPr marL="57150" lvl="1" indent="-57150" algn="l" defTabSz="3556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800" kern="1200"/>
            <a:t>ТМР - технология "Методика Равина"</a:t>
          </a:r>
        </a:p>
      </dsp:txBody>
      <dsp:txXfrm>
        <a:off x="3013146" y="60822"/>
        <a:ext cx="1122015" cy="1403938"/>
      </dsp:txXfrm>
    </dsp:sp>
    <dsp:sp modelId="{39393B3D-C648-4C8C-82C5-748B87FCE291}">
      <dsp:nvSpPr>
        <dsp:cNvPr id="0" name=""/>
        <dsp:cNvSpPr/>
      </dsp:nvSpPr>
      <dsp:spPr>
        <a:xfrm>
          <a:off x="2984533" y="1211731"/>
          <a:ext cx="1237653" cy="826618"/>
        </a:xfrm>
        <a:prstGeom prst="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30480" tIns="0" rIns="10160" bIns="0" numCol="1" spcCol="1270" anchor="ctr" anchorCtr="0">
          <a:noAutofit/>
        </a:bodyPr>
        <a:lstStyle/>
        <a:p>
          <a:pPr lvl="0" algn="l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800" kern="1200"/>
            <a:t>Взаимодействие пары, каждый изучает свой текст, а другой ему помогает</a:t>
          </a:r>
        </a:p>
      </dsp:txBody>
      <dsp:txXfrm>
        <a:off x="2984533" y="1211731"/>
        <a:ext cx="871586" cy="826618"/>
      </dsp:txXfrm>
    </dsp:sp>
    <dsp:sp modelId="{6A3E3D65-2753-4B92-B1C3-D65056C24BCF}">
      <dsp:nvSpPr>
        <dsp:cNvPr id="0" name=""/>
        <dsp:cNvSpPr/>
      </dsp:nvSpPr>
      <dsp:spPr>
        <a:xfrm>
          <a:off x="3869313" y="1355640"/>
          <a:ext cx="412013" cy="412013"/>
        </a:xfrm>
        <a:prstGeom prst="ellipse">
          <a:avLst/>
        </a:prstGeom>
        <a:blipFill>
          <a:blip xmlns:r="http://schemas.openxmlformats.org/officeDocument/2006/relationships" r:embed="rId3" cstate="print">
            <a:extLst>
              <a:ext uri="{28A0092B-C50C-407E-A947-70E740481C1C}">
                <a14:useLocalDpi xmlns:a14="http://schemas.microsoft.com/office/drawing/2010/main" val="0"/>
              </a:ext>
            </a:extLst>
          </a:blip>
          <a:srcRect/>
          <a:stretch>
            <a:fillRect l="-4000" r="-4000"/>
          </a:stretch>
        </a:blipFill>
        <a:ln w="25400" cap="flat" cmpd="sng" algn="ctr">
          <a:solidFill>
            <a:schemeClr val="accent1">
              <a:alpha val="90000"/>
              <a:tint val="4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bList2">
  <dgm:title val=""/>
  <dgm:desc val=""/>
  <dgm:catLst>
    <dgm:cat type="list" pri="7000"/>
    <dgm:cat type="convert" pri="16000"/>
    <dgm:cat type="picture" pri="28000"/>
    <dgm:cat type="pictureconvert" pri="28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dir/>
      <dgm:animLvl val="lvl"/>
      <dgm:resizeHandles val="exact"/>
    </dgm:varLst>
    <dgm:choose name="Name0">
      <dgm:if name="Name1" axis="self" func="var" arg="dir" op="equ" val="norm">
        <dgm:alg type="snake">
          <dgm:param type="grDir" val="tL"/>
          <dgm:param type="flowDir" val="row"/>
          <dgm:param type="contDir" val="sameDir"/>
          <dgm:param type="off" val="ctr"/>
        </dgm:alg>
      </dgm:if>
      <dgm:else name="Name2">
        <dgm:alg type="snake">
          <dgm:param type="grDir" val="tR"/>
          <dgm:param type="flowDir" val="row"/>
          <dgm:param type="contDir" val="sameDir"/>
          <dgm:param type="off" val="ct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w" for="ch" ptType="sibTrans" refType="w" refFor="ch" refForName="compNode" op="equ" fact="0.08"/>
      <dgm:constr type="sp" refType="w" refFor="ch" refForName="compNode" op="equ" fact="0.16"/>
      <dgm:constr type="primFontSz" for="des" forName="parentText" op="equ" val="65"/>
      <dgm:constr type="primFontSz" for="des" forName="childRect" op="equ" val="65"/>
    </dgm:constrLst>
    <dgm:ruleLst/>
    <dgm:forEach name="nodesForEach" axis="ch" ptType="node">
      <dgm:layoutNode name="compNode">
        <dgm:alg type="composite">
          <dgm:param type="ar" val="0.943"/>
        </dgm:alg>
        <dgm:shape xmlns:r="http://schemas.openxmlformats.org/officeDocument/2006/relationships" r:blip="">
          <dgm:adjLst/>
        </dgm:shape>
        <dgm:presOf/>
        <dgm:choose name="Name3">
          <dgm:if name="Name4" axis="self" func="var" arg="dir" op="equ" val="norm">
            <dgm:constrLst>
              <dgm:constr type="w" val="1"/>
              <dgm:constr type="h" refType="w" fact="1.06"/>
              <dgm:constr type="h" for="ch" forName="childRect" refType="h" fact="0.65"/>
              <dgm:constr type="w" for="ch" forName="childRect" refType="w" fact="0.923"/>
              <dgm:constr type="l" for="ch" forName="childRect"/>
              <dgm:constr type="t" for="ch" forName="childRect"/>
              <dgm:constr type="w" for="ch" forName="parentText" refType="w" fact="0.65"/>
              <dgm:constr type="h" for="ch" forName="parentText" refType="h" refFor="ch" refForName="childRect" fact="0.43"/>
              <dgm:constr type="l" for="ch" forName="parentText"/>
              <dgm:constr type="t" for="ch" forName="parentText" refType="h" refFor="ch" refForName="childRect"/>
              <dgm:constr type="w" for="ch" forName="parentRect" refType="w" fact="0.923"/>
              <dgm:constr type="h" for="ch" forName="parentRect" refType="h" refFor="ch" refForName="parentText"/>
              <dgm:constr type="l" for="ch" forName="parentRect"/>
              <dgm:constr type="t" for="ch" forName="parentRect" refType="t" refFor="ch" refForName="parentText"/>
              <dgm:constr type="w" for="ch" forName="adorn" refType="w" refFor="ch" refForName="parentRect" fact="0.35"/>
              <dgm:constr type="h" for="ch" forName="adorn" refType="w" refFor="ch" refForName="parentRect" fact="0.35"/>
              <dgm:constr type="b" for="ch" forName="adorn" refType="h"/>
              <dgm:constr type="r" for="ch" forName="adorn" refType="w"/>
            </dgm:constrLst>
          </dgm:if>
          <dgm:else name="Name5">
            <dgm:constrLst>
              <dgm:constr type="w" val="1"/>
              <dgm:constr type="h" refType="w" fact="1.06"/>
              <dgm:constr type="h" for="ch" forName="childRect" refType="h" fact="0.65"/>
              <dgm:constr type="w" for="ch" forName="childRect" refType="w" fact="0.923"/>
              <dgm:constr type="r" for="ch" forName="childRect" refType="w"/>
              <dgm:constr type="t" for="ch" forName="childRect"/>
              <dgm:constr type="w" for="ch" forName="parentText" refType="w" fact="0.65"/>
              <dgm:constr type="h" for="ch" forName="parentText" refType="h" refFor="ch" refForName="childRect" fact="0.43"/>
              <dgm:constr type="r" for="ch" forName="parentText" refType="w"/>
              <dgm:constr type="t" for="ch" forName="parentText" refType="h" refFor="ch" refForName="childRect"/>
              <dgm:constr type="w" for="ch" forName="parentRect" refType="w" fact="0.923"/>
              <dgm:constr type="h" for="ch" forName="parentRect" refType="h" refFor="ch" refForName="parentText"/>
              <dgm:constr type="r" for="ch" forName="parentRect" refType="w"/>
              <dgm:constr type="t" for="ch" forName="parentRect" refType="t" refFor="ch" refForName="parentText"/>
              <dgm:constr type="w" for="ch" forName="adorn" refType="w" refFor="ch" refForName="parentRect" fact="0.35"/>
              <dgm:constr type="h" for="ch" forName="adorn" refType="w" refFor="ch" refForName="parentRect" fact="0.35"/>
              <dgm:constr type="b" for="ch" forName="adorn" refType="h"/>
              <dgm:constr type="l" for="ch" forName="adorn"/>
            </dgm:constrLst>
          </dgm:else>
        </dgm:choose>
        <dgm:ruleLst/>
        <dgm:layoutNode name="childRect" styleLbl="bgAcc1">
          <dgm:varLst>
            <dgm:bulletEnabled val="1"/>
          </dgm:varLst>
          <dgm:alg type="tx">
            <dgm:param type="stBulletLvl" val="1"/>
          </dgm:alg>
          <dgm:shape xmlns:r="http://schemas.openxmlformats.org/officeDocument/2006/relationships" type="round2SameRect" r:blip="">
            <dgm:adjLst>
              <dgm:adj idx="1" val="0.08"/>
            </dgm:adjLst>
          </dgm:shape>
          <dgm:presOf axis="des" ptType="node"/>
          <dgm:constrLst>
            <dgm:constr type="secFontSz" refType="primFontSz"/>
            <dgm:constr type="tMarg" refType="primFontSz" fact="0.3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layoutNode name="parentText">
          <dgm:varLst>
            <dgm:chMax val="0"/>
            <dgm:bulletEnabled val="1"/>
          </dgm:varLst>
          <dgm:choose name="Name6">
            <dgm:if name="Name7" func="var" arg="dir" op="equ" val="norm">
              <dgm:alg type="tx">
                <dgm:param type="parTxLTRAlign" val="l"/>
                <dgm:param type="parTxRTLAlign" val="l"/>
              </dgm:alg>
            </dgm:if>
            <dgm:else name="Name8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ect" r:blip="" zOrderOff="1" hideGeom="1">
            <dgm:adjLst/>
          </dgm:shape>
          <dgm:presOf axis="self" ptType="node"/>
          <dgm:constrLst>
            <dgm:constr type="tMarg"/>
            <dgm:constr type="bMarg"/>
            <dgm:constr type="lMarg" refType="primFontSz" fact="0.3"/>
            <dgm:constr type="rMarg" refType="primFontSz" fact="0.1"/>
          </dgm:constrLst>
          <dgm:ruleLst>
            <dgm:rule type="primFontSz" val="5" fact="NaN" max="NaN"/>
          </dgm:ruleLst>
        </dgm:layoutNode>
        <dgm:layoutNode name="parentRect" styleLbl="alignNode1">
          <dgm:alg type="sp"/>
          <dgm:shape xmlns:r="http://schemas.openxmlformats.org/officeDocument/2006/relationships" type="rect" r:blip="">
            <dgm:adjLst/>
          </dgm:shape>
          <dgm:presOf axis="self" ptType="node"/>
          <dgm:constrLst/>
          <dgm:ruleLst/>
        </dgm:layoutNode>
        <dgm:layoutNode name="adorn" styleLbl="fgAccFollowNode1">
          <dgm:alg type="sp"/>
          <dgm:shape xmlns:r="http://schemas.openxmlformats.org/officeDocument/2006/relationships" type="ellipse" r:blip="" blipPhldr="1">
            <dgm:adjLst/>
          </dgm:shape>
          <dgm:presOf/>
          <dgm:constrLst/>
          <dgm:ruleLst/>
        </dgm:layoutNode>
      </dgm:layoutNode>
      <dgm:forEach name="sibTransForEach" axis="followSib" ptType="sibTrans" cnt="1">
        <dgm:layoutNode name="sibTrans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w" val="1"/>
            <dgm:constr type="h" refType="w"/>
          </dgm:constrLst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5</Pages>
  <Words>1051</Words>
  <Characters>5993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Fresh-Team</Company>
  <LinksUpToDate>false</LinksUpToDate>
  <CharactersWithSpaces>7030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Пользователь Windows</cp:lastModifiedBy>
  <cp:revision>25</cp:revision>
  <dcterms:created xsi:type="dcterms:W3CDTF">2018-04-01T16:45:00Z</dcterms:created>
  <dcterms:modified xsi:type="dcterms:W3CDTF">2019-02-06T10:29:00Z</dcterms:modified>
</cp:coreProperties>
</file>