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35" w:rsidRDefault="003C0F35" w:rsidP="003C0F35">
      <w:pPr>
        <w:jc w:val="center"/>
        <w:rPr>
          <w:rFonts w:ascii="Times New Roman" w:hAnsi="Times New Roman" w:cs="Times New Roman"/>
          <w:sz w:val="28"/>
          <w:szCs w:val="28"/>
        </w:rPr>
      </w:pPr>
      <w:r w:rsidRPr="003C0F35">
        <w:rPr>
          <w:rFonts w:ascii="Times New Roman" w:hAnsi="Times New Roman" w:cs="Times New Roman"/>
          <w:sz w:val="28"/>
          <w:szCs w:val="28"/>
        </w:rPr>
        <w:t xml:space="preserve">КГОБУ «ЕЛИЗОВСКАЯ ШКОЛА-ИНТЕРНАТ ДЛЯ </w:t>
      </w:r>
    </w:p>
    <w:p w:rsidR="003C0F35" w:rsidRPr="003C0F35" w:rsidRDefault="003C0F35" w:rsidP="003C0F35">
      <w:pPr>
        <w:jc w:val="center"/>
        <w:rPr>
          <w:rFonts w:ascii="Times New Roman" w:hAnsi="Times New Roman" w:cs="Times New Roman"/>
          <w:sz w:val="28"/>
          <w:szCs w:val="28"/>
        </w:rPr>
      </w:pPr>
      <w:r w:rsidRPr="003C0F35">
        <w:rPr>
          <w:rFonts w:ascii="Times New Roman" w:hAnsi="Times New Roman" w:cs="Times New Roman"/>
          <w:sz w:val="28"/>
          <w:szCs w:val="28"/>
        </w:rPr>
        <w:t>ОБУЧАЮЩИХСЯ С ОВЗ»</w:t>
      </w:r>
    </w:p>
    <w:p w:rsidR="00E437BD" w:rsidRDefault="00E8348D" w:rsidP="003C0F3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«</w:t>
      </w:r>
      <w:r w:rsidRPr="00393620">
        <w:rPr>
          <w:rFonts w:ascii="Times New Roman" w:hAnsi="Times New Roman" w:cs="Times New Roman"/>
          <w:sz w:val="28"/>
          <w:szCs w:val="28"/>
        </w:rPr>
        <w:t xml:space="preserve">Использование современных информационных технологий </w:t>
      </w:r>
      <w:r>
        <w:rPr>
          <w:rFonts w:ascii="Times New Roman" w:hAnsi="Times New Roman" w:cs="Times New Roman"/>
          <w:sz w:val="28"/>
          <w:szCs w:val="28"/>
        </w:rPr>
        <w:t xml:space="preserve"> в условиях  школы-интерната для детей с ОВЗ»</w:t>
      </w:r>
    </w:p>
    <w:bookmarkEnd w:id="0"/>
    <w:p w:rsidR="00393620" w:rsidRDefault="00393620" w:rsidP="00393620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Дербенев Алексей Алексеевич</w:t>
      </w:r>
    </w:p>
    <w:p w:rsidR="00393620" w:rsidRDefault="003C0F35" w:rsidP="00393620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географии</w:t>
      </w:r>
    </w:p>
    <w:p w:rsidR="00393620" w:rsidRPr="002D3FA5" w:rsidRDefault="00393620" w:rsidP="00393620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 проектом Федерального государственного образовательного стандарта для детей с ОВЗ внеурочная деятельность организуется по направлениям развития личности (кор</w:t>
      </w:r>
      <w:r w:rsidR="00F64822">
        <w:rPr>
          <w:rFonts w:ascii="Times New Roman" w:hAnsi="Times New Roman" w:cs="Times New Roman"/>
          <w:sz w:val="28"/>
          <w:szCs w:val="28"/>
        </w:rPr>
        <w:t>рекционно-</w:t>
      </w:r>
      <w:r>
        <w:rPr>
          <w:rFonts w:ascii="Times New Roman" w:hAnsi="Times New Roman" w:cs="Times New Roman"/>
          <w:sz w:val="28"/>
          <w:szCs w:val="28"/>
        </w:rPr>
        <w:t>ра</w:t>
      </w:r>
      <w:r w:rsidR="00F64822">
        <w:rPr>
          <w:rFonts w:ascii="Times New Roman" w:hAnsi="Times New Roman" w:cs="Times New Roman"/>
          <w:sz w:val="28"/>
          <w:szCs w:val="28"/>
        </w:rPr>
        <w:t>звивающее, спортивно-оздоровительное, нравственное, социальное, общекультурное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F64822">
        <w:rPr>
          <w:rFonts w:ascii="Times New Roman" w:hAnsi="Times New Roman" w:cs="Times New Roman"/>
          <w:sz w:val="28"/>
          <w:szCs w:val="28"/>
        </w:rPr>
        <w:t xml:space="preserve"> в таких формах как индивидуальные и групповые занятия, экскурсии, кружки, секции, соревнования, общественно-полезные практики и т.д. Коррекционно-развивающее направление является обязательной частью внеурочной деятельности, поддерживающее процесс освоение Адаптированной Основной Общеобразовательной программы. Содержание этого направления может быть предоставлено коррекционно-развивающими занятиями и ритмикой. Кроме тог, выбор курсов для индивидуальных и групповых занятий может осуществляться образовательной организацией самостоятельно, исходя из психофизических особенностей обучающихся с умственной отсталостью на основании рекомендаций медико-психолого-педагогической комиссии, индивидуальной программы реабилитации инвалида. </w:t>
      </w:r>
      <w:r>
        <w:rPr>
          <w:rFonts w:ascii="Times New Roman" w:hAnsi="Times New Roman" w:cs="Times New Roman"/>
          <w:sz w:val="28"/>
          <w:szCs w:val="28"/>
        </w:rPr>
        <w:t xml:space="preserve"> Одной из задач специальной коррекционной школы является  создание условий для успешной адаптации выпускников в современном социуме. Реализация данной задачи не возможна без овладения учащимися основами компьютерной грамотности.</w:t>
      </w:r>
    </w:p>
    <w:p w:rsidR="00393620" w:rsidRDefault="00393620" w:rsidP="0039362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настоящее время в специальной коррекционной школе начинается активное применение компьютеров при изучении отдельных предметов, то есть компьютер  выступает как средство обучения.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для специальной школы этого недостаточно. Необходимо, так же как и в образовательной школе, развивать направление, в котором объектом изучения является сама информатика. Исходя из того, что одним из основных положений дефектологии является утверждение об общности развития нормальных детей и детей с проблемами развития, то значение компьютерной грамотности не менее важно, чем для нормально развивающихся учащихся. Проводя параллель с обычной грамотностью, под </w:t>
      </w:r>
      <w:r>
        <w:rPr>
          <w:rFonts w:ascii="Times New Roman" w:hAnsi="Times New Roman" w:cs="Times New Roman"/>
          <w:sz w:val="28"/>
          <w:szCs w:val="28"/>
        </w:rPr>
        <w:lastRenderedPageBreak/>
        <w:t>компьютерной грамотностью понимают умение считать, писать, читать, рисовать, искать информацию с помощью компьютера. Кроме того, формирование элементов компьютерной грамотности предполагает  развитие у учащихся основ алгоритмического мышления. В педагогическом плане для процесса обучения умение алгоритмически мыслить означает умение представить сложное действие в виде организованной последовательности простых действий. Поэтому, работу по формированию алгоритмического мышления и соответствующих ему фундаментальных знаний, умений и навыков в специальной школе надо вести активнее.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условии алгоритмическое мышление может органично войти в систему знаний, умений и навыков учащихся. Повысится эффективность самостоятельной работы, возникнут новые возможности для творчества, обретения и закрепления различных профессиональных навыков, так как наделит их определенными умениями и навыками в постоянном самостоятельном пополнении своих знаний. Таким образом, создадутся условия для коррекции и развития личности учащихся, что позволит реализовать принципиально новые формы и методы обучения, улучшит процесс обучения другим школьным предметам. В конечном итоге, эта работа  приведет к развитию детей, и будет содействовать активизации процесса усвоения образовательных программ. Таким образом, включение формирования элементов компьютерной грамотности в сферу специального образования повлечет за собой оптимизацию учебно-воспитательного процесса. </w:t>
      </w:r>
      <w:r w:rsidR="000D17C3">
        <w:rPr>
          <w:rFonts w:ascii="Times New Roman" w:hAnsi="Times New Roman" w:cs="Times New Roman"/>
          <w:sz w:val="28"/>
          <w:szCs w:val="28"/>
        </w:rPr>
        <w:t>Это, в конечном итоге, обеспечивает</w:t>
      </w:r>
      <w:r>
        <w:rPr>
          <w:rFonts w:ascii="Times New Roman" w:hAnsi="Times New Roman" w:cs="Times New Roman"/>
          <w:sz w:val="28"/>
          <w:szCs w:val="28"/>
        </w:rPr>
        <w:t xml:space="preserve"> более успешное приобретение полных представлений учащихся об окружающем мире и включение их в самостоятельную жизнь в обществе.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Введение информационных технологий в контекст отечественной традиции предполагает, что использование их уникальных возможностей во всех областях специального образования будет подчинено задаче максимального возможного развития ребенка. В базисном учебном плане специальных (коррекционных) школ </w:t>
      </w:r>
      <w:r w:rsidR="000D17C3">
        <w:rPr>
          <w:rFonts w:ascii="Times New Roman" w:hAnsi="Times New Roman" w:cs="Times New Roman"/>
          <w:sz w:val="28"/>
          <w:szCs w:val="28"/>
        </w:rPr>
        <w:t xml:space="preserve">пока </w:t>
      </w:r>
      <w:r>
        <w:rPr>
          <w:rFonts w:ascii="Times New Roman" w:hAnsi="Times New Roman" w:cs="Times New Roman"/>
          <w:sz w:val="28"/>
          <w:szCs w:val="28"/>
        </w:rPr>
        <w:t xml:space="preserve">не предусмотрены учебные часы на формирования компьютерной грамотности обучающихся специальных (коррекционных) школах, поэтому курс «основы компьютерной грамотности» </w:t>
      </w:r>
      <w:r w:rsidR="000D17C3">
        <w:rPr>
          <w:rFonts w:ascii="Times New Roman" w:hAnsi="Times New Roman" w:cs="Times New Roman"/>
          <w:sz w:val="28"/>
          <w:szCs w:val="28"/>
        </w:rPr>
        <w:t>у нас преподается</w:t>
      </w:r>
      <w:r>
        <w:rPr>
          <w:rFonts w:ascii="Times New Roman" w:hAnsi="Times New Roman" w:cs="Times New Roman"/>
          <w:sz w:val="28"/>
          <w:szCs w:val="28"/>
        </w:rPr>
        <w:t xml:space="preserve"> за счет часов предусмотренных на факультативные занятия.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ученики воспитанники школы-интерната дети с интеллектуальными нарушениями различной степени. Они способны к развитию.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продвижения этих детей в общем развитии, для усвоения ими знаний, умений и навыков существенно важным является специально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организованное обучение и воспитание. Специальное обучение, направленное на развитие умственно отсталых детей, предусматривает  в первую очередь формирование у них высших психических процессов.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мыслительной деятельности способствует продвижению умственно отсталого ребенка в общем развитии и тем самым создает реальную основу для социально-трудовой адаптации выпускников специальных коррекционных школ.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коррекция мыслительной деятельности была эффективна, следует соблюдать следующие условия: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Вовлечь детей в процесс самостоятельного поиска.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D17C3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в обучении личный опыт ребенка и организовать применение полученных знаний в различных жизненных ситуациях.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Поддерживать эмоционально своих учеников и учить искать положительное в любом результате.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Выполнять все эти условия одновременно помогает компьютер. Программа курса «Основы компьютерной грамотности» в </w:t>
      </w:r>
      <w:r w:rsidR="000D17C3">
        <w:rPr>
          <w:rFonts w:ascii="Times New Roman" w:hAnsi="Times New Roman" w:cs="Times New Roman"/>
          <w:sz w:val="28"/>
          <w:szCs w:val="28"/>
        </w:rPr>
        <w:t>нашей школе-интернате для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рассчитана на учащихся 5-9 х классов. Данный курс основывается на Новой модели обучения в специальных (коррекционных) общеобразовательных учреждениях 8-вида разработанной Институтом коррекционной педагогики Российской Академии образования и является коррекционным, так как способствует  развитию  личности ребенка. При разработке так же учитывался опыт работы обучения умственно отсталых детей компьютерной грамотности в условиях детского дома-интерната г. Шадринск Курганской области. Курс составлен таким образом, чтобы формирование знаний и умений осуществлялось на доступном для учащихся уровне.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изучения курса в специальной (коррекционной) школе</w:t>
      </w:r>
      <w:r w:rsidR="000D17C3">
        <w:rPr>
          <w:rFonts w:ascii="Times New Roman" w:hAnsi="Times New Roman" w:cs="Times New Roman"/>
          <w:sz w:val="28"/>
          <w:szCs w:val="28"/>
        </w:rPr>
        <w:t>: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Общекультурная цель – ознакомление учащихся с компьютерами и формирование мировоззрения ребенка.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цель – приобретение навыков работы на клавиатуре в текстовом редакторе.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Коррекционная цель – коррекция высших психических функций (памяти, мышления, внимания, воображения), совершенствование эмоционально-волевой сферы.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«Общепедагогическая» - обновление содержания, методов и организационных форм учебной работы.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специальной (коррекционной) школе изучение компьютеров приобретает большую ценность в связи с тем, что расширяется поле методов </w:t>
      </w:r>
      <w:r>
        <w:rPr>
          <w:rFonts w:ascii="Times New Roman" w:hAnsi="Times New Roman" w:cs="Times New Roman"/>
          <w:sz w:val="28"/>
          <w:szCs w:val="28"/>
        </w:rPr>
        <w:lastRenderedPageBreak/>
        <w:t>и приемов коррекционно-развивающего обучения (обучения чтению, грамотности, счетным операциям и т.д.)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 «Основ компьютерной грамотности» следует концентрическому принципу в размещении материала, при котором </w:t>
      </w:r>
      <w:r w:rsidR="000D17C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дна и таже тема изучается несколько лет с постепенно наращиванием сведений. Концентризм программы создает условия для постоянного повторения ранее усвоенного материала. Сначала происходит знакомство с компьютером как инструментом, затем нарабатываются навыки использования компьютерных технологий, и потом происходит ежегодный повтор и усложнение тренинга. При этом возможность использования компьютерных игр развивающего характера для детей с проблемами в обучении дает возможность поддерживать  постоянный повышенный интерес к изучаемому курсу.</w:t>
      </w:r>
    </w:p>
    <w:p w:rsidR="00393620" w:rsidRDefault="00393620" w:rsidP="003936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курсе с учетом возрастных особенностей учащихся выделяются три ступени обучения.</w:t>
      </w:r>
    </w:p>
    <w:p w:rsidR="00393620" w:rsidRDefault="00393620" w:rsidP="00393620">
      <w:pPr>
        <w:pStyle w:val="a3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Подготовительная, ознакомительная – 5-7 класс.</w:t>
      </w:r>
    </w:p>
    <w:p w:rsidR="00393620" w:rsidRDefault="00393620" w:rsidP="00393620">
      <w:pPr>
        <w:pStyle w:val="a3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подготовка – 8 класс</w:t>
      </w:r>
    </w:p>
    <w:p w:rsidR="00393620" w:rsidRDefault="00393620" w:rsidP="00393620">
      <w:pPr>
        <w:pStyle w:val="a3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Основная – 9 класс</w:t>
      </w:r>
    </w:p>
    <w:p w:rsidR="0023220A" w:rsidRDefault="00444261" w:rsidP="003936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Раннее и в этом учебном г</w:t>
      </w:r>
      <w:r w:rsidR="0023220A">
        <w:rPr>
          <w:rFonts w:ascii="Times New Roman" w:hAnsi="Times New Roman" w:cs="Times New Roman"/>
          <w:sz w:val="28"/>
          <w:szCs w:val="28"/>
        </w:rPr>
        <w:t>оду курс ОКГ реализовывался в рамках внеурочной деятельности, но с переходом на ФГОС то будет предусмотрено в АООП предусмотрены часы на изучение курса информатика в 7-9 классах:</w:t>
      </w:r>
    </w:p>
    <w:p w:rsidR="0023220A" w:rsidRDefault="0023220A" w:rsidP="0023220A">
      <w:pPr>
        <w:pStyle w:val="a4"/>
        <w:rPr>
          <w:i/>
        </w:rPr>
      </w:pPr>
      <w:r>
        <w:rPr>
          <w:caps w:val="0"/>
        </w:rPr>
        <w:t>В результате изучения курса информатики</w:t>
      </w:r>
      <w:r>
        <w:t xml:space="preserve"> </w:t>
      </w:r>
      <w:r>
        <w:rPr>
          <w:caps w:val="0"/>
        </w:rPr>
        <w:t>у учащихся с умственной отсталостью (интеллектуальными нарушениями) будут сформированы представления, знания и умения, необходимые для жизни и работы в современном высокотехнологичном обществе. Обучающиеся познакомятся с приёмами работы с компьютером и другими средствами икт</w:t>
      </w:r>
      <w:r>
        <w:t xml:space="preserve">, </w:t>
      </w:r>
      <w:r>
        <w:rPr>
          <w:caps w:val="0"/>
        </w:rPr>
        <w:t>необходимыми для решения учебно-познавательных, учебно-практических, житейских и профессиональных задач. Кроме того, изучение информатики будет способствовать коррекции и развитию познавательной деятельности и личностных качеств обучающихся с умственной отсталостью (интеллектуальными нарушениями) с учетом их индивидуальных возможностей.</w:t>
      </w:r>
    </w:p>
    <w:p w:rsidR="0023220A" w:rsidRDefault="0023220A" w:rsidP="0023220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 работы на компьютере</w:t>
      </w:r>
      <w:r>
        <w:rPr>
          <w:rFonts w:ascii="Times New Roman" w:hAnsi="Times New Roman" w:cs="Times New Roman"/>
          <w:sz w:val="28"/>
          <w:szCs w:val="28"/>
        </w:rPr>
        <w:t>: назначение основных устройств компьютера для ввода, вывода, обработки информации; включение и выключение компьютера и подключаемых к нему устройств; клавиатура,</w:t>
      </w:r>
      <w:r>
        <w:rPr>
          <w:rStyle w:val="1"/>
          <w:rFonts w:cs="Times New Roman"/>
          <w:sz w:val="28"/>
          <w:szCs w:val="28"/>
        </w:rPr>
        <w:t xml:space="preserve"> </w:t>
      </w:r>
      <w:r>
        <w:rPr>
          <w:rStyle w:val="1"/>
          <w:rFonts w:cs="Times New Roman"/>
          <w:i w:val="0"/>
          <w:caps w:val="0"/>
          <w:sz w:val="28"/>
          <w:szCs w:val="28"/>
        </w:rPr>
        <w:lastRenderedPageBreak/>
        <w:t>элементарное представление о правилах клавиатурного письма</w:t>
      </w:r>
      <w:r>
        <w:rPr>
          <w:rStyle w:val="1"/>
          <w:rFonts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пользование мышью, использование простейших средств текстового редактора. Соблюдение безопасных приёмов труда при работе на компьютере; бережное отношение к техническим устройствам.</w:t>
      </w:r>
    </w:p>
    <w:p w:rsidR="0023220A" w:rsidRDefault="0023220A" w:rsidP="0023220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с простыми информационными объектами</w:t>
      </w:r>
      <w:r>
        <w:rPr>
          <w:rFonts w:ascii="Times New Roman" w:hAnsi="Times New Roman" w:cs="Times New Roman"/>
          <w:sz w:val="28"/>
          <w:szCs w:val="28"/>
        </w:rPr>
        <w:t xml:space="preserve"> (текст, таблица, схема, рисунок): преобразование, создание, сохранение, удаление. Ввод и редактирование небольших текстов. Вывод текста на принтер.</w:t>
      </w:r>
      <w:r>
        <w:rPr>
          <w:rStyle w:val="1"/>
          <w:rFonts w:cs="Times New Roman"/>
          <w:sz w:val="28"/>
          <w:szCs w:val="28"/>
        </w:rPr>
        <w:t xml:space="preserve"> </w:t>
      </w:r>
      <w:r>
        <w:rPr>
          <w:rStyle w:val="1"/>
          <w:rFonts w:cs="Times New Roman"/>
          <w:i w:val="0"/>
          <w:caps w:val="0"/>
          <w:sz w:val="28"/>
          <w:szCs w:val="28"/>
        </w:rPr>
        <w:t xml:space="preserve">Работа с рисунками в графическом редакторе, программах </w:t>
      </w:r>
      <w:r>
        <w:rPr>
          <w:rStyle w:val="1"/>
          <w:rFonts w:cs="Times New Roman"/>
          <w:i w:val="0"/>
          <w:sz w:val="28"/>
          <w:szCs w:val="28"/>
          <w:lang w:val="en-US"/>
        </w:rPr>
        <w:t>Word</w:t>
      </w:r>
      <w:r>
        <w:rPr>
          <w:rStyle w:val="1"/>
          <w:rFonts w:cs="Times New Roman"/>
          <w:i w:val="0"/>
          <w:sz w:val="28"/>
          <w:szCs w:val="28"/>
        </w:rPr>
        <w:t xml:space="preserve"> и </w:t>
      </w:r>
      <w:r>
        <w:rPr>
          <w:rStyle w:val="1"/>
          <w:rFonts w:cs="Times New Roman"/>
          <w:i w:val="0"/>
          <w:sz w:val="28"/>
          <w:szCs w:val="28"/>
          <w:lang w:val="en-US"/>
        </w:rPr>
        <w:t>Power</w:t>
      </w:r>
      <w:r>
        <w:rPr>
          <w:rStyle w:val="1"/>
          <w:rFonts w:cs="Times New Roman"/>
          <w:i w:val="0"/>
          <w:sz w:val="28"/>
          <w:szCs w:val="28"/>
        </w:rPr>
        <w:t xml:space="preserve"> </w:t>
      </w:r>
      <w:r>
        <w:rPr>
          <w:rStyle w:val="1"/>
          <w:rFonts w:cs="Times New Roman"/>
          <w:i w:val="0"/>
          <w:sz w:val="28"/>
          <w:szCs w:val="28"/>
          <w:lang w:val="en-US"/>
        </w:rPr>
        <w:t>Point</w:t>
      </w:r>
      <w:r>
        <w:rPr>
          <w:rStyle w:val="1"/>
          <w:rFonts w:cs="Times New Roman"/>
          <w:i w:val="0"/>
          <w:sz w:val="28"/>
          <w:szCs w:val="28"/>
        </w:rPr>
        <w:t>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 системы файлов и папок для хранения собственной информации в компьютере, именование файлов и папок.</w:t>
      </w:r>
    </w:p>
    <w:p w:rsidR="0023220A" w:rsidRDefault="0023220A" w:rsidP="002322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с цифровыми образовательными ресурсами</w:t>
      </w:r>
      <w:r>
        <w:rPr>
          <w:rFonts w:ascii="Times New Roman" w:hAnsi="Times New Roman" w:cs="Times New Roman"/>
          <w:sz w:val="28"/>
          <w:szCs w:val="28"/>
        </w:rPr>
        <w:t>, готовыми матер</w:t>
      </w:r>
      <w:r w:rsidR="00147312">
        <w:rPr>
          <w:rFonts w:ascii="Times New Roman" w:hAnsi="Times New Roman" w:cs="Times New Roman"/>
          <w:sz w:val="28"/>
          <w:szCs w:val="28"/>
        </w:rPr>
        <w:t>иалами на электронных носителях.</w:t>
      </w:r>
    </w:p>
    <w:p w:rsidR="00147312" w:rsidRDefault="00147312" w:rsidP="002322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хотелось бы представить работы наших учащихся. На практических занятиях факультатива ОКГ воспитанники учатся делать фотографии с использованием цифровой техники, обрабатывать полученные изображения, с помощью простейших графических редакторов и выводить полученные изображения на печать. Работы наших учащихся принимают участие в муниципальных и краевых конкурсах где занимают призовые места, что является дополнительным стимулом изучение ОКГ. Также на занятиях факультатива ОКГ мы с ребятами выпускаем школьную газету, где учащиеся могут применить умения и навыки которыми они овладели на занятиях факультатива (набор текста, его форматирование и обработка изображений и т.д.)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Дети с ОВЗ, дети-инвалиды и педагоги МБОУ СКОШИ N3 VIIl вида (г. Елизово) с 2012/13 учеб. г. стали участниками Приоритетного национального проекта «Образование» по дистанционному обучению детей-инвалидов. Ведущая роль в организации обучения детей с ОВЗ с использованием интернет-технологий в данном проекте отведена сетевым педагогам, одним из которых является автор данной статьи - учитель истории и географии.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lastRenderedPageBreak/>
        <w:t xml:space="preserve">Перед сетевыми педагогами поставлена цель - помочь детям, которые не могут по состоянию здоровья получить полноценное образование на базе школы-интерната, максимально компенсировать недостающие часы обучения и способствовать социализации с помощью дистанционных образовательных технологий. Для достижения поставленной цели необходимо было решить следующие задачи: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- формирование положительной мотивации к обучению;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- ликвидация пробелов в знаниях, умениях и навыках школьников по предметам школьного цикла с помощью ИКТ;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-углубление интереса к предмету;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- развитие творческого потенциала личности;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- социализация ребенка.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В рамках проекта каждому ребенку и сетевому преподавателю был выдан комплект компьютерной техники, подключен Интернет. Кроме того, в работе использовалось программное обеспечение, поступившее одновременно с компьютерами.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Подготовительный этап включал в себя сбор информации о детях, для которых сетевой педагог должен стать преподавателем дистанционного обучения, собеседником и другом. Состоялось виртуальное знакомство с детьми, родителями, учителями-надомниками. Было важно узнать, готов ли ребенок психологически к новым условиям обучения, не с глазу на глаз, как в очных формах общения, а на расстоянии, т. е. виртуально; насколько хорошо он и его родители владеют навыками работы на компьютере. Был установлен контакт с педагогами-надомниками названных учащихся с целью определения исходного уровня знаний, умений и навыков по изучаемому предмету.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После первых занятий можно было сделать вывод о психологической готовности учащихся обучаться в дистанционной форме, обнаружилось желание учиться, дружить и общаться, что стало необходимым условием </w:t>
      </w:r>
      <w:r w:rsidRPr="00C14130">
        <w:rPr>
          <w:rFonts w:ascii="Times New Roman" w:hAnsi="Times New Roman" w:cs="Times New Roman"/>
          <w:sz w:val="28"/>
          <w:szCs w:val="28"/>
        </w:rPr>
        <w:lastRenderedPageBreak/>
        <w:t xml:space="preserve">дальнейшей успешной работы в качестве преподавателя дистанционного обучения.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Одним из важных шагов стала разработка индивидуального маршрута на каждого ученика. Такая индивидуальная программа включает в себя часы очного и дистанционного обучения в соответствии с возможностями ребенка и имеющимся учебным материалом, включая дистанционные курсы. Учащимся была предоставлена возможность осваивать учебные курсы в посильном для них темпе и ритме, а индивидуализация контроля и оценки для детей с различными формами нарушения здоровья позволила добиваться развития навыка адекватного восприятия результатов своей деятельности, одновременно не вызывая излишней нервозности и тревожности.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Каждый дистанционный урок проводился по заранее составленному расписанию, в дистанционной оболочке i-класса, а именно, в классе, по материалам которого планировался урок. Ребята также самостоятельно с компьютера, подключенного к Интернету, входили в образовательную среду (у каждого свои логин и пароль), где размещены учебные материалы дистанционных курсов. Виртуальному педагогу предоставлялась возможность использовать различные средства телекоммуникаций (чат, скайп, обмен файловыми документами, телефон). Сетевому педагогу в данном случае отводится особая «ролы&gt; - руководить занятиями, консультировать детей и родителей, отвечать на вопросы и разъяснять трудные моменты. Хочется отметить, что моим ученикам такая форма общения пришлась по душе.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Показателем результативности и эффективности дистанционного обучения можно считать повышение информационной компетентности учащихся, формирование новых путей познания мира, расширение кругозора, отсутствие у детей страха перед предметом или учителем, создание ситуации «успешного ученика», полное отсутствие неуспевающих. Ребята и их родители отлично приняли данную форму обучения.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lastRenderedPageBreak/>
        <w:t xml:space="preserve">В заключение отметим, что дистанционные технологии обучения дают возможность детям с ограниченными возможностями здоровья получить доступ к широкой базе знаний. Весь огромный объем информации теперь доступен ребенку из любой точки, даже если в ней отсутствует развитая коммуникационная инфраструктура. Интернет дает возможность детям с ограниченными возможностями здоровья общаться с учителями, со своими сверстниками, принимать участие в различных мероприятиях, т. е. активно включаться в социальную жизнь. Таким образом, можно говорить о важности и перспективности технологий дистанционного обучения.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Развитие глобальных сетей создало принципиально новые условия для получения образования. Занимаясь с помощью компьютера, ребенок перестает быть инвалидом, ограниченным в пространстве,- у него появляется связь буквально со всем миром. Он может учиться, не выходя из дома и в удобном для себя темпе. Но вот станет ли дистанционное обучение безбарьерным для детей-инвалидов, это зависит от усилий всех субъектов образовательного процесса. </w:t>
      </w:r>
    </w:p>
    <w:p w:rsidR="00B21772" w:rsidRDefault="00B21772" w:rsidP="00B21772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21772" w:rsidRDefault="00B21772" w:rsidP="00B21772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21772" w:rsidRDefault="00B21772" w:rsidP="00B21772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21772" w:rsidRPr="00C14130" w:rsidRDefault="00B21772" w:rsidP="00B21772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1. Оценка процессов внедрения дистанционного обучения детей- инвалидов в субъектах Российской Федерации: информ.-аналит. материалы / А.Н. Тихонов, ВЛ.Кулагин, Ю.М.Кузнецов [и др.].; под общ. ред. А.Н. Тихонова. -М.: Информатика, 2010. -28с.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2. Палат Е. С. Дистанционное обучение: орг. и пед. аспекты [электронный ресурс] // Лаборатория дистанционного обучения [сайт]. -ИRL: http://distапt.iоsо.гu/liЬгагу/рubliсаtiоп/б.html (дата обращения: 05.02.20 J 3).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3. Палат Е. С. Развитие дистанционной формы обучения в школьном образовании [электронный ресурс] // Лаборатория дистанционного обучения </w:t>
      </w:r>
      <w:r w:rsidRPr="00C14130">
        <w:rPr>
          <w:rFonts w:ascii="Times New Roman" w:hAnsi="Times New Roman" w:cs="Times New Roman"/>
          <w:sz w:val="28"/>
          <w:szCs w:val="28"/>
        </w:rPr>
        <w:lastRenderedPageBreak/>
        <w:t xml:space="preserve">[сайт]. - ИRL: </w:t>
      </w:r>
      <w:hyperlink r:id="rId7" w:history="1">
        <w:r w:rsidRPr="00C14130">
          <w:rPr>
            <w:rStyle w:val="a5"/>
            <w:rFonts w:cs="Times New Roman"/>
            <w:sz w:val="28"/>
            <w:szCs w:val="28"/>
          </w:rPr>
          <w:t>http://distant.ioso.ru/library/</w:t>
        </w:r>
      </w:hyperlink>
      <w:r w:rsidRPr="00C14130">
        <w:rPr>
          <w:rFonts w:ascii="Times New Roman" w:hAnsi="Times New Roman" w:cs="Times New Roman"/>
          <w:sz w:val="28"/>
          <w:szCs w:val="28"/>
        </w:rPr>
        <w:t xml:space="preserve"> concept.ru (дата обращения: 08.02.2013). </w:t>
      </w:r>
    </w:p>
    <w:p w:rsidR="00B21772" w:rsidRPr="00C14130" w:rsidRDefault="00B21772" w:rsidP="00B217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130">
        <w:rPr>
          <w:rFonts w:ascii="Times New Roman" w:hAnsi="Times New Roman" w:cs="Times New Roman"/>
          <w:sz w:val="28"/>
          <w:szCs w:val="28"/>
        </w:rPr>
        <w:t xml:space="preserve">4. Князева Е. В. Применение информационных технологий в специальной (коррекционной) школе УIII вида // Коррекционная педагогика: теория и практика. - 2009. - N24. - С. 29-36. </w:t>
      </w:r>
    </w:p>
    <w:p w:rsidR="00393620" w:rsidRPr="00393620" w:rsidRDefault="00393620" w:rsidP="0023220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93620" w:rsidRPr="00393620" w:rsidSect="00E437B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065" w:rsidRDefault="00C70065" w:rsidP="00B21772">
      <w:pPr>
        <w:spacing w:after="0" w:line="240" w:lineRule="auto"/>
      </w:pPr>
      <w:r>
        <w:separator/>
      </w:r>
    </w:p>
  </w:endnote>
  <w:endnote w:type="continuationSeparator" w:id="0">
    <w:p w:rsidR="00C70065" w:rsidRDefault="00C70065" w:rsidP="00B2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14150"/>
      <w:docPartObj>
        <w:docPartGallery w:val="Page Numbers (Bottom of Page)"/>
        <w:docPartUnique/>
      </w:docPartObj>
    </w:sdtPr>
    <w:sdtEndPr/>
    <w:sdtContent>
      <w:p w:rsidR="00B21772" w:rsidRDefault="003C0F3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7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21772" w:rsidRDefault="00B2177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065" w:rsidRDefault="00C70065" w:rsidP="00B21772">
      <w:pPr>
        <w:spacing w:after="0" w:line="240" w:lineRule="auto"/>
      </w:pPr>
      <w:r>
        <w:separator/>
      </w:r>
    </w:p>
  </w:footnote>
  <w:footnote w:type="continuationSeparator" w:id="0">
    <w:p w:rsidR="00C70065" w:rsidRDefault="00C70065" w:rsidP="00B217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6F77CD"/>
    <w:multiLevelType w:val="hybridMultilevel"/>
    <w:tmpl w:val="87BCB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20"/>
    <w:rsid w:val="000D17C3"/>
    <w:rsid w:val="00147312"/>
    <w:rsid w:val="0023220A"/>
    <w:rsid w:val="00393620"/>
    <w:rsid w:val="003C0F35"/>
    <w:rsid w:val="00444261"/>
    <w:rsid w:val="009F1767"/>
    <w:rsid w:val="00AF03E1"/>
    <w:rsid w:val="00B21772"/>
    <w:rsid w:val="00C70065"/>
    <w:rsid w:val="00E437BD"/>
    <w:rsid w:val="00E8348D"/>
    <w:rsid w:val="00F64822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9B4E8-3787-45E8-B2CC-CB957C0D8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620"/>
    <w:pPr>
      <w:ind w:left="720"/>
      <w:contextualSpacing/>
    </w:pPr>
  </w:style>
  <w:style w:type="character" w:customStyle="1" w:styleId="1">
    <w:name w:val="Основной текст + Курсив1"/>
    <w:rsid w:val="0023220A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/>
    </w:rPr>
  </w:style>
  <w:style w:type="paragraph" w:customStyle="1" w:styleId="a4">
    <w:name w:val="А ОСН ТЕКСТ"/>
    <w:basedOn w:val="a"/>
    <w:rsid w:val="0023220A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ar-SA"/>
    </w:rPr>
  </w:style>
  <w:style w:type="character" w:styleId="a5">
    <w:name w:val="Hyperlink"/>
    <w:basedOn w:val="a0"/>
    <w:uiPriority w:val="99"/>
    <w:unhideWhenUsed/>
    <w:rsid w:val="00B2177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B21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21772"/>
  </w:style>
  <w:style w:type="paragraph" w:styleId="a8">
    <w:name w:val="footer"/>
    <w:basedOn w:val="a"/>
    <w:link w:val="a9"/>
    <w:uiPriority w:val="99"/>
    <w:unhideWhenUsed/>
    <w:rsid w:val="00B21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1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istant.ioso.ru/librar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2378</Words>
  <Characters>13558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2</cp:revision>
  <dcterms:created xsi:type="dcterms:W3CDTF">2019-02-17T00:18:00Z</dcterms:created>
  <dcterms:modified xsi:type="dcterms:W3CDTF">2019-02-17T00:18:00Z</dcterms:modified>
</cp:coreProperties>
</file>