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7C4" w:rsidRPr="005917C4" w:rsidRDefault="005917C4" w:rsidP="005917C4">
      <w:pPr>
        <w:spacing w:after="0" w:line="240" w:lineRule="auto"/>
        <w:jc w:val="right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232323"/>
          <w:sz w:val="28"/>
          <w:szCs w:val="28"/>
        </w:rPr>
        <w:t>Прожирова Инна Алексеевна</w:t>
      </w:r>
      <w:r w:rsidRPr="005917C4">
        <w:rPr>
          <w:rFonts w:ascii="Times New Roman" w:hAnsi="Times New Roman" w:cs="Times New Roman"/>
          <w:color w:val="232323"/>
          <w:sz w:val="28"/>
          <w:szCs w:val="28"/>
        </w:rPr>
        <w:t xml:space="preserve"> </w:t>
      </w:r>
    </w:p>
    <w:p w:rsidR="0007326A" w:rsidRDefault="0007326A" w:rsidP="005917C4">
      <w:pPr>
        <w:spacing w:after="0" w:line="240" w:lineRule="auto"/>
        <w:jc w:val="right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232323"/>
          <w:sz w:val="28"/>
          <w:szCs w:val="28"/>
        </w:rPr>
        <w:t>п</w:t>
      </w:r>
      <w:r w:rsidR="005917C4" w:rsidRPr="005917C4">
        <w:rPr>
          <w:rFonts w:ascii="Times New Roman" w:hAnsi="Times New Roman" w:cs="Times New Roman"/>
          <w:color w:val="232323"/>
          <w:sz w:val="28"/>
          <w:szCs w:val="28"/>
        </w:rPr>
        <w:t>реподаватель</w:t>
      </w:r>
    </w:p>
    <w:p w:rsidR="0007326A" w:rsidRDefault="005917C4" w:rsidP="005917C4">
      <w:pPr>
        <w:spacing w:after="0" w:line="240" w:lineRule="auto"/>
        <w:jc w:val="right"/>
        <w:rPr>
          <w:rFonts w:ascii="Times New Roman" w:hAnsi="Times New Roman" w:cs="Times New Roman"/>
          <w:color w:val="232323"/>
          <w:sz w:val="28"/>
          <w:szCs w:val="28"/>
        </w:rPr>
      </w:pPr>
      <w:r>
        <w:rPr>
          <w:rFonts w:ascii="Times New Roman" w:hAnsi="Times New Roman" w:cs="Times New Roman"/>
          <w:color w:val="232323"/>
          <w:sz w:val="28"/>
          <w:szCs w:val="28"/>
        </w:rPr>
        <w:t xml:space="preserve">ННТ филиал ФГБОУ </w:t>
      </w:r>
      <w:proofErr w:type="gramStart"/>
      <w:r>
        <w:rPr>
          <w:rFonts w:ascii="Times New Roman" w:hAnsi="Times New Roman" w:cs="Times New Roman"/>
          <w:color w:val="232323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color w:val="232323"/>
          <w:sz w:val="28"/>
          <w:szCs w:val="28"/>
        </w:rPr>
        <w:t xml:space="preserve"> «Югорский государственный университет»</w:t>
      </w:r>
      <w:r w:rsidRPr="005917C4">
        <w:rPr>
          <w:rFonts w:ascii="Times New Roman" w:hAnsi="Times New Roman" w:cs="Times New Roman"/>
          <w:color w:val="232323"/>
          <w:sz w:val="28"/>
          <w:szCs w:val="28"/>
        </w:rPr>
        <w:t xml:space="preserve"> </w:t>
      </w:r>
    </w:p>
    <w:p w:rsidR="005917C4" w:rsidRPr="005917C4" w:rsidRDefault="005917C4" w:rsidP="005917C4">
      <w:pPr>
        <w:spacing w:after="0" w:line="240" w:lineRule="auto"/>
        <w:jc w:val="right"/>
        <w:rPr>
          <w:rFonts w:ascii="Times New Roman" w:hAnsi="Times New Roman" w:cs="Times New Roman"/>
          <w:color w:val="232323"/>
          <w:sz w:val="28"/>
          <w:szCs w:val="28"/>
        </w:rPr>
      </w:pPr>
      <w:r w:rsidRPr="005917C4">
        <w:rPr>
          <w:rFonts w:ascii="Times New Roman" w:hAnsi="Times New Roman" w:cs="Times New Roman"/>
          <w:color w:val="232323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232323"/>
          <w:sz w:val="28"/>
          <w:szCs w:val="28"/>
        </w:rPr>
        <w:t>Нижневартовск</w:t>
      </w:r>
    </w:p>
    <w:p w:rsidR="005917C4" w:rsidRDefault="005917C4" w:rsidP="005917C4">
      <w:pPr>
        <w:spacing w:after="0" w:line="240" w:lineRule="auto"/>
        <w:jc w:val="right"/>
        <w:rPr>
          <w:rFonts w:ascii="Times New Roman" w:hAnsi="Times New Roman" w:cs="Times New Roman"/>
          <w:b/>
          <w:color w:val="232323"/>
          <w:sz w:val="28"/>
          <w:szCs w:val="28"/>
        </w:rPr>
      </w:pPr>
    </w:p>
    <w:p w:rsidR="005917C4" w:rsidRDefault="000257E0" w:rsidP="005917C4">
      <w:pPr>
        <w:jc w:val="center"/>
        <w:rPr>
          <w:rFonts w:ascii="Times New Roman" w:hAnsi="Times New Roman" w:cs="Times New Roman"/>
          <w:b/>
          <w:color w:val="232323"/>
          <w:sz w:val="28"/>
          <w:szCs w:val="28"/>
        </w:rPr>
      </w:pPr>
      <w:r>
        <w:rPr>
          <w:rFonts w:ascii="Times New Roman" w:hAnsi="Times New Roman" w:cs="Times New Roman"/>
          <w:b/>
          <w:color w:val="232323"/>
          <w:sz w:val="28"/>
          <w:szCs w:val="28"/>
        </w:rPr>
        <w:t>ПРИМЕНЕНИЕ ИНТЕРАКТИВНЫХ  МЕТОДОВ  ОБУЧЕНИЯ В  ПРЕПОДАВАНИИ ДИСЦИПЛИНЫ «</w:t>
      </w:r>
      <w:r w:rsidRPr="000257E0">
        <w:rPr>
          <w:rFonts w:ascii="Times New Roman" w:hAnsi="Times New Roman" w:cs="Times New Roman"/>
          <w:b/>
          <w:color w:val="232323"/>
          <w:sz w:val="28"/>
          <w:szCs w:val="28"/>
        </w:rPr>
        <w:t>Н</w:t>
      </w:r>
      <w:r>
        <w:rPr>
          <w:rFonts w:ascii="Times New Roman" w:hAnsi="Times New Roman" w:cs="Times New Roman"/>
          <w:b/>
          <w:color w:val="232323"/>
          <w:sz w:val="28"/>
          <w:szCs w:val="28"/>
        </w:rPr>
        <w:t>АЛОГИ И НАЛОГООБЛОЖЕНИЕ»</w:t>
      </w:r>
    </w:p>
    <w:p w:rsidR="00B52E52" w:rsidRDefault="00B52E52" w:rsidP="00B52E52">
      <w:pPr>
        <w:spacing w:after="0" w:line="240" w:lineRule="auto"/>
        <w:jc w:val="right"/>
        <w:rPr>
          <w:rFonts w:ascii="Times New Roman" w:hAnsi="Times New Roman" w:cs="Times New Roman"/>
          <w:i/>
          <w:color w:val="232323"/>
          <w:sz w:val="28"/>
          <w:szCs w:val="28"/>
        </w:rPr>
      </w:pPr>
      <w:r>
        <w:rPr>
          <w:rFonts w:ascii="Times New Roman" w:hAnsi="Times New Roman" w:cs="Times New Roman"/>
          <w:i/>
          <w:color w:val="232323"/>
          <w:sz w:val="28"/>
          <w:szCs w:val="28"/>
        </w:rPr>
        <w:t>Скажи мне - и я забуду.</w:t>
      </w:r>
    </w:p>
    <w:p w:rsidR="00B52E52" w:rsidRDefault="00B52E52" w:rsidP="00B52E52">
      <w:pPr>
        <w:spacing w:after="0" w:line="240" w:lineRule="auto"/>
        <w:jc w:val="right"/>
        <w:rPr>
          <w:rFonts w:ascii="Times New Roman" w:hAnsi="Times New Roman" w:cs="Times New Roman"/>
          <w:i/>
          <w:color w:val="232323"/>
          <w:sz w:val="28"/>
          <w:szCs w:val="28"/>
        </w:rPr>
      </w:pPr>
      <w:r>
        <w:rPr>
          <w:rFonts w:ascii="Times New Roman" w:hAnsi="Times New Roman" w:cs="Times New Roman"/>
          <w:i/>
          <w:color w:val="232323"/>
          <w:sz w:val="28"/>
          <w:szCs w:val="28"/>
        </w:rPr>
        <w:t xml:space="preserve">Покажи мне – и </w:t>
      </w:r>
      <w:r w:rsidR="000F124B">
        <w:rPr>
          <w:rFonts w:ascii="Times New Roman" w:hAnsi="Times New Roman" w:cs="Times New Roman"/>
          <w:i/>
          <w:color w:val="232323"/>
          <w:sz w:val="28"/>
          <w:szCs w:val="28"/>
        </w:rPr>
        <w:t xml:space="preserve">я </w:t>
      </w:r>
      <w:r>
        <w:rPr>
          <w:rFonts w:ascii="Times New Roman" w:hAnsi="Times New Roman" w:cs="Times New Roman"/>
          <w:i/>
          <w:color w:val="232323"/>
          <w:sz w:val="28"/>
          <w:szCs w:val="28"/>
        </w:rPr>
        <w:t>запомню.</w:t>
      </w:r>
    </w:p>
    <w:p w:rsidR="00B52E52" w:rsidRDefault="00B52E52" w:rsidP="00B52E52">
      <w:pPr>
        <w:spacing w:after="0" w:line="240" w:lineRule="auto"/>
        <w:jc w:val="right"/>
        <w:rPr>
          <w:rFonts w:ascii="Times New Roman" w:hAnsi="Times New Roman" w:cs="Times New Roman"/>
          <w:i/>
          <w:color w:val="232323"/>
          <w:sz w:val="28"/>
          <w:szCs w:val="28"/>
        </w:rPr>
      </w:pPr>
      <w:r>
        <w:rPr>
          <w:rFonts w:ascii="Times New Roman" w:hAnsi="Times New Roman" w:cs="Times New Roman"/>
          <w:i/>
          <w:color w:val="232323"/>
          <w:sz w:val="28"/>
          <w:szCs w:val="28"/>
        </w:rPr>
        <w:t>Вовлеки меня – и я научусь.</w:t>
      </w:r>
    </w:p>
    <w:p w:rsidR="00B52E52" w:rsidRDefault="00B52E52" w:rsidP="00B52E52">
      <w:pPr>
        <w:spacing w:after="0" w:line="240" w:lineRule="auto"/>
        <w:jc w:val="right"/>
        <w:rPr>
          <w:rFonts w:ascii="Times New Roman" w:hAnsi="Times New Roman" w:cs="Times New Roman"/>
          <w:i/>
          <w:color w:val="232323"/>
          <w:sz w:val="28"/>
          <w:szCs w:val="28"/>
        </w:rPr>
      </w:pPr>
      <w:r>
        <w:rPr>
          <w:rFonts w:ascii="Times New Roman" w:hAnsi="Times New Roman" w:cs="Times New Roman"/>
          <w:i/>
          <w:color w:val="232323"/>
          <w:sz w:val="28"/>
          <w:szCs w:val="28"/>
        </w:rPr>
        <w:t>Китайская  народная мудрость.</w:t>
      </w:r>
    </w:p>
    <w:p w:rsidR="00B52E52" w:rsidRDefault="00B52E52" w:rsidP="00B52E52">
      <w:pPr>
        <w:spacing w:after="0" w:line="240" w:lineRule="auto"/>
        <w:jc w:val="right"/>
        <w:rPr>
          <w:rFonts w:ascii="Times New Roman" w:hAnsi="Times New Roman" w:cs="Times New Roman"/>
          <w:i/>
          <w:color w:val="232323"/>
          <w:sz w:val="28"/>
          <w:szCs w:val="28"/>
        </w:rPr>
      </w:pPr>
    </w:p>
    <w:p w:rsidR="00566689" w:rsidRPr="00734088" w:rsidRDefault="00B52E52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Методика преподавания экономических дисциплин исследует совокупность взаимосвязанных средств, методов, форм обучения экономическим наукам.</w:t>
      </w:r>
    </w:p>
    <w:p w:rsidR="00566689" w:rsidRPr="00734088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отличает данную методику? Это то, что обучение тесно связано с экономической жизнью государства, общества, каждого человека. Такие знания представляют собой знание экономических терминов, законов экономического развития, а также понимание механизмов работы рыночной экономики, экономических принципов и законов.</w:t>
      </w:r>
    </w:p>
    <w:p w:rsidR="00566689" w:rsidRPr="00523D06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Г.И. Щукина считает, что эффективное и интересное для обучающихся занятие можно создать за счет следующих условий: личности педагога, содержания учебного материала, методов и приемов обучения. Если первые два пункта не всегда во власти педагога, то </w:t>
      </w:r>
      <w:proofErr w:type="gramStart"/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последний</w:t>
      </w:r>
      <w:proofErr w:type="gramEnd"/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поле для его творческой деятельности. В настоящее время от преподавателей экономических дисциплин требуется целенаправленное использование активных и интерактивных методов обучения, тестовых заданий, приемов проблемного обучения и т. д., чтобы через активную познавательную деятельность обучающиеся анализировали и постигали противоречивые процессы рыночных преобразований.</w:t>
      </w:r>
      <w:r w:rsidR="00523D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[1]</w:t>
      </w:r>
      <w:r w:rsidR="00523D06" w:rsidRPr="00523D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566689" w:rsidRPr="00734088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Многообразие форм и методов интерактивного обучения, уровень современных технологий</w:t>
      </w:r>
      <w:r w:rsidR="00787E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представляют педагогу достаточно широкий выбор. Однако нельзя не отметить, что интерактивные методы обучения экономическим дисциплинам достаточно успешно применялись в российском образовании еще в начале ХХ века, при этом не требовали наличия и использования современных технических достижений. Это доказывает, что основной задачей интерактивного обучения является побуждение познавательных, поисковых, исследовательских мотивов и интересов </w:t>
      </w:r>
      <w:proofErr w:type="gramStart"/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proofErr w:type="gramEnd"/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обучающихся. Использование современных технологий и технических средств во многом облегчает поисковую задачу, при этом требует от обучающихся способностей критического мышления, позволяющего произвести аналитическую работу с источниками.</w:t>
      </w:r>
      <w:r w:rsidR="00191A34" w:rsidRPr="00191A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91A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[2]</w:t>
      </w:r>
    </w:p>
    <w:p w:rsidR="00566689" w:rsidRPr="00734088" w:rsidRDefault="009C38F2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Использование 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интерактивных методов обучения для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подготовки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высоко конкурентного специалиста 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области экономических</w:t>
      </w:r>
      <w:r w:rsidR="00566689" w:rsidRPr="00734088">
        <w:rPr>
          <w:rStyle w:val="wo"/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 xml:space="preserve"> 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специальностей определяются следующими приоритетами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показателями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566689" w:rsidRPr="00734088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</w:t>
      </w:r>
      <w:r w:rsidR="00EC09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Обучающиеся</w:t>
      </w:r>
      <w:proofErr w:type="gramEnd"/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C38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изучают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новый материал не в качестве пассивных </w:t>
      </w:r>
      <w:r w:rsidRPr="00734088">
        <w:rPr>
          <w:rStyle w:val="wo"/>
          <w:rFonts w:ascii="Times New Roman" w:hAnsi="Times New Roman" w:cs="Times New Roman"/>
          <w:color w:val="000000" w:themeColor="text1"/>
          <w:sz w:val="28"/>
          <w:szCs w:val="28"/>
        </w:rPr>
        <w:t>слушателей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 в качестве активных участников </w:t>
      </w:r>
      <w:r w:rsidR="00EC09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образовательного процесса. </w:t>
      </w:r>
    </w:p>
    <w:p w:rsidR="00566689" w:rsidRPr="00734088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 w:rsidR="009C38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Будущие специалисты получают навыки владения современными технологиями обработки </w:t>
      </w:r>
      <w:r w:rsidR="00EC09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анализа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информации.</w:t>
      </w:r>
    </w:p>
    <w:p w:rsidR="00566689" w:rsidRPr="00734088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</w:t>
      </w:r>
      <w:r w:rsidR="009C38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Вырабатывается умение самостоятельно изучать и анализировать законодательные и нормативные документы, отслеживать вносимые в них изменения.</w:t>
      </w:r>
    </w:p>
    <w:p w:rsidR="00566689" w:rsidRPr="00734088" w:rsidRDefault="0056668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</w:t>
      </w:r>
      <w:r w:rsidR="00EC09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Оперативность и актуальность получаемой информации; обучающиеся оказываются вовлеченными в решение сложных практических ситуаций, </w:t>
      </w:r>
      <w:r w:rsidRPr="00734088">
        <w:rPr>
          <w:rStyle w:val="wo"/>
          <w:rFonts w:ascii="Times New Roman" w:hAnsi="Times New Roman" w:cs="Times New Roman"/>
          <w:color w:val="000000" w:themeColor="text1"/>
          <w:sz w:val="28"/>
          <w:szCs w:val="28"/>
        </w:rPr>
        <w:t>которые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имеют место </w:t>
      </w:r>
      <w:r w:rsidR="00EC09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профессиональной </w:t>
      </w:r>
      <w:r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деятельности.</w:t>
      </w:r>
    </w:p>
    <w:p w:rsidR="00EC09EE" w:rsidRDefault="00EC09EE" w:rsidP="00476D4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66689" w:rsidRPr="00734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Интерактивные методы обучения позволяют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обучающимся  постоянно  контактировать с  преподавателем, что делает более профессиональным  образовательный  процесс.</w:t>
      </w:r>
    </w:p>
    <w:p w:rsidR="005917C4" w:rsidRPr="00734088" w:rsidRDefault="00734088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7E0E" w:rsidRPr="00734088">
        <w:rPr>
          <w:rFonts w:ascii="Times New Roman" w:hAnsi="Times New Roman" w:cs="Times New Roman"/>
          <w:color w:val="000000" w:themeColor="text1"/>
          <w:sz w:val="28"/>
          <w:szCs w:val="28"/>
        </w:rPr>
        <w:t>Интерактивные формы проведения занятий мною используются при проведении лекций, практических</w:t>
      </w:r>
      <w:r w:rsidR="00787E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самостоятельной  работе обучающихся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4088" w:rsidRPr="004C5E28" w:rsidRDefault="00734088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4088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методов моделирования профессиональной деятельности является кейс-метод. Кейс метод – это метод обучения, </w:t>
      </w:r>
      <w:r w:rsidR="00664E65" w:rsidRPr="00734088">
        <w:rPr>
          <w:rFonts w:ascii="Times New Roman" w:hAnsi="Times New Roman" w:cs="Times New Roman"/>
          <w:color w:val="000000"/>
          <w:sz w:val="28"/>
          <w:szCs w:val="28"/>
        </w:rPr>
        <w:t xml:space="preserve">при котором </w:t>
      </w:r>
      <w:proofErr w:type="gramStart"/>
      <w:r w:rsidR="00664E65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="00664E6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64E65" w:rsidRPr="00734088">
        <w:rPr>
          <w:rFonts w:ascii="Times New Roman" w:hAnsi="Times New Roman" w:cs="Times New Roman"/>
          <w:color w:val="000000"/>
          <w:sz w:val="28"/>
          <w:szCs w:val="28"/>
        </w:rPr>
        <w:t xml:space="preserve">и преподаватели участвуют в непосредственном обсуждении </w:t>
      </w:r>
      <w:r w:rsidR="00664E65">
        <w:rPr>
          <w:rFonts w:ascii="Times New Roman" w:hAnsi="Times New Roman" w:cs="Times New Roman"/>
          <w:color w:val="000000"/>
          <w:sz w:val="28"/>
          <w:szCs w:val="28"/>
        </w:rPr>
        <w:t xml:space="preserve">конкретных производственных ситуаций, что </w:t>
      </w:r>
      <w:r w:rsidR="00664E65" w:rsidRPr="007340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4E65">
        <w:rPr>
          <w:rFonts w:ascii="Times New Roman" w:hAnsi="Times New Roman" w:cs="Times New Roman"/>
          <w:color w:val="000000"/>
          <w:sz w:val="28"/>
          <w:szCs w:val="28"/>
        </w:rPr>
        <w:t xml:space="preserve"> позволяет с  одной  стороны  приобрести практические  навыки, с  другой стороны использовать полученные данные при принятие управленческого решения.</w:t>
      </w:r>
      <w:r w:rsidR="00472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4088">
        <w:rPr>
          <w:rFonts w:ascii="Times New Roman" w:hAnsi="Times New Roman" w:cs="Times New Roman"/>
          <w:color w:val="000000"/>
          <w:sz w:val="28"/>
          <w:szCs w:val="28"/>
        </w:rPr>
        <w:t xml:space="preserve">На мой взгляд, обучение с использованием кейс-метода помогает развивать умение решать практические задачи с учетом конкретных условий. Дает возможность сформировать такие квалификационные характеристики, как </w:t>
      </w:r>
      <w:proofErr w:type="gramStart"/>
      <w:r w:rsidRPr="00734088">
        <w:rPr>
          <w:rFonts w:ascii="Times New Roman" w:hAnsi="Times New Roman" w:cs="Times New Roman"/>
          <w:color w:val="000000"/>
          <w:sz w:val="28"/>
          <w:szCs w:val="28"/>
        </w:rPr>
        <w:t>способность к проведению</w:t>
      </w:r>
      <w:proofErr w:type="gramEnd"/>
      <w:r w:rsidRPr="00734088">
        <w:rPr>
          <w:rFonts w:ascii="Times New Roman" w:hAnsi="Times New Roman" w:cs="Times New Roman"/>
          <w:color w:val="000000"/>
          <w:sz w:val="28"/>
          <w:szCs w:val="28"/>
        </w:rPr>
        <w:t xml:space="preserve"> анализа, умение четко формулировать и высказывать свою позицию</w:t>
      </w:r>
      <w:r w:rsidR="00B465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65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[3]  </w:t>
      </w:r>
      <w:r w:rsidR="004C5E28" w:rsidRPr="004C5E28">
        <w:rPr>
          <w:rFonts w:ascii="Times New Roman" w:hAnsi="Times New Roman" w:cs="Times New Roman"/>
          <w:color w:val="000000"/>
          <w:sz w:val="28"/>
          <w:szCs w:val="28"/>
        </w:rPr>
        <w:t>Использование кейс-метода при изучении</w:t>
      </w:r>
      <w:r w:rsidR="004C5E28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экономических </w:t>
      </w:r>
      <w:r w:rsidR="004C5E28" w:rsidRPr="004C5E28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</w:t>
      </w:r>
      <w:r w:rsidR="004C5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28" w:rsidRPr="004C5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E28" w:rsidRPr="004C5E28">
        <w:rPr>
          <w:rFonts w:ascii="Times New Roman" w:hAnsi="Times New Roman" w:cs="Times New Roman"/>
          <w:color w:val="000000"/>
          <w:sz w:val="28"/>
          <w:szCs w:val="28"/>
        </w:rPr>
        <w:t>позволяет сочетать теоретическое и практическое обучение.</w:t>
      </w:r>
      <w:r w:rsidR="00B465AC" w:rsidRPr="00B465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76D48" w:rsidRDefault="00B465AC" w:rsidP="00476D48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</w:t>
      </w:r>
      <w:r w:rsidR="00476D48">
        <w:rPr>
          <w:color w:val="000000"/>
          <w:sz w:val="28"/>
          <w:szCs w:val="28"/>
        </w:rPr>
        <w:t xml:space="preserve">Свою работу по подготовке занятий по кейс-методу провожу в следующей последовательности. </w:t>
      </w:r>
    </w:p>
    <w:p w:rsidR="00476D48" w:rsidRDefault="00476D48" w:rsidP="00476D48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1. Определяю темы дисциплины, по которым можно провести занятия в данной форме.</w:t>
      </w:r>
    </w:p>
    <w:p w:rsidR="00476D48" w:rsidRDefault="00476D48" w:rsidP="00476D48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2. Формулирую текст кейса, пакет заданий, методические указания по выполнению кейса.</w:t>
      </w:r>
    </w:p>
    <w:p w:rsidR="00476D48" w:rsidRDefault="00476D48" w:rsidP="00476D48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3. Подбираю пакет информационных документов (договора, </w:t>
      </w:r>
      <w:proofErr w:type="spellStart"/>
      <w:proofErr w:type="gramStart"/>
      <w:r>
        <w:rPr>
          <w:color w:val="000000"/>
          <w:sz w:val="28"/>
          <w:szCs w:val="28"/>
        </w:rPr>
        <w:t>счет-фактуры</w:t>
      </w:r>
      <w:proofErr w:type="spellEnd"/>
      <w:proofErr w:type="gramEnd"/>
      <w:r>
        <w:rPr>
          <w:color w:val="000000"/>
          <w:sz w:val="28"/>
          <w:szCs w:val="28"/>
        </w:rPr>
        <w:t>, спецификации, приказы и другие).</w:t>
      </w:r>
    </w:p>
    <w:p w:rsidR="00476D48" w:rsidRDefault="00476D48" w:rsidP="00476D48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4. Разрабатываю критерий оценки знаний и умений. </w:t>
      </w:r>
    </w:p>
    <w:p w:rsidR="00476D48" w:rsidRDefault="00476D48" w:rsidP="00476D48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Для повторения базовых теоретических основ и более глубокого изучения темы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предлагаю проработать учебную литературу, нормативные документы, подготовить бланки необходимых документов для выполнения практических заданий. </w:t>
      </w:r>
    </w:p>
    <w:p w:rsidR="000C7608" w:rsidRDefault="00280009" w:rsidP="00476D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Приведем примеры лишь некоторых  </w:t>
      </w:r>
      <w:r w:rsidR="00004D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возможных  заданий </w:t>
      </w:r>
      <w:r w:rsidR="000C7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7608" w:rsidRPr="000C76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</w:t>
      </w:r>
      <w:r w:rsidR="00476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дисциплины «Налоги и налогообложение».</w:t>
      </w:r>
    </w:p>
    <w:p w:rsidR="00476D48" w:rsidRPr="0031179E" w:rsidRDefault="00476D48" w:rsidP="00476D48">
      <w:pPr>
        <w:spacing w:after="0" w:line="240" w:lineRule="auto"/>
        <w:ind w:firstLine="851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476D48">
        <w:rPr>
          <w:rFonts w:ascii="Times New Roman" w:eastAsia="Batang" w:hAnsi="Times New Roman" w:cs="Times New Roman"/>
          <w:sz w:val="28"/>
          <w:szCs w:val="28"/>
        </w:rPr>
        <w:lastRenderedPageBreak/>
        <w:t>Задание:</w:t>
      </w:r>
      <w:r w:rsidRPr="001166AA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Pr="001166AA">
        <w:rPr>
          <w:rFonts w:ascii="Times New Roman" w:eastAsia="Batang" w:hAnsi="Times New Roman" w:cs="Times New Roman"/>
          <w:bCs/>
          <w:sz w:val="28"/>
          <w:szCs w:val="28"/>
        </w:rPr>
        <w:t>Работа с сервисом «Имущественные налоги: ставки и льготы» сайта ФНС</w:t>
      </w:r>
      <w:r>
        <w:rPr>
          <w:rFonts w:ascii="Times New Roman" w:eastAsia="Batang" w:hAnsi="Times New Roman" w:cs="Times New Roman"/>
          <w:bCs/>
          <w:sz w:val="28"/>
          <w:szCs w:val="28"/>
        </w:rPr>
        <w:t xml:space="preserve">.  </w:t>
      </w:r>
      <w:r w:rsidRPr="0031179E">
        <w:rPr>
          <w:rFonts w:ascii="Times New Roman" w:eastAsia="Batang" w:hAnsi="Times New Roman" w:cs="Times New Roman"/>
          <w:bCs/>
          <w:sz w:val="28"/>
          <w:szCs w:val="28"/>
        </w:rPr>
        <w:t xml:space="preserve">На сайте ФСН  найти  справочную информацию о ставках и льготах по имущественным налогам (транспортный налог) в </w:t>
      </w:r>
      <w:r w:rsidRPr="0031179E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г</w:t>
      </w:r>
      <w:proofErr w:type="gramStart"/>
      <w:r w:rsidRPr="0031179E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.Н</w:t>
      </w:r>
      <w:proofErr w:type="gramEnd"/>
      <w:r w:rsidRPr="0031179E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ижневартовске</w:t>
      </w:r>
      <w:r w:rsidRPr="0031179E">
        <w:rPr>
          <w:rFonts w:ascii="Times New Roman" w:eastAsia="Batang" w:hAnsi="Times New Roman" w:cs="Times New Roman"/>
          <w:bCs/>
          <w:sz w:val="28"/>
          <w:szCs w:val="28"/>
        </w:rPr>
        <w:t xml:space="preserve">. </w:t>
      </w:r>
      <w:r w:rsidRPr="0031179E">
        <w:rPr>
          <w:rFonts w:ascii="Times New Roman" w:eastAsia="Batang" w:hAnsi="Times New Roman" w:cs="Times New Roman"/>
          <w:sz w:val="28"/>
          <w:szCs w:val="28"/>
        </w:rPr>
        <w:t xml:space="preserve">К работе приложить распечатку страницы с сайта ФНС </w:t>
      </w:r>
      <w:proofErr w:type="spellStart"/>
      <w:r w:rsidRPr="0031179E">
        <w:rPr>
          <w:rFonts w:ascii="Times New Roman" w:eastAsia="Batang" w:hAnsi="Times New Roman" w:cs="Times New Roman"/>
          <w:sz w:val="28"/>
          <w:szCs w:val="28"/>
        </w:rPr>
        <w:t>www.nalog.ru</w:t>
      </w:r>
      <w:proofErr w:type="spellEnd"/>
      <w:r w:rsidRPr="0031179E">
        <w:rPr>
          <w:rFonts w:ascii="Times New Roman" w:eastAsia="Batang" w:hAnsi="Times New Roman" w:cs="Times New Roman"/>
          <w:sz w:val="28"/>
          <w:szCs w:val="28"/>
        </w:rPr>
        <w:t xml:space="preserve"> со ставками и местными льготами (</w:t>
      </w:r>
      <w:proofErr w:type="spellStart"/>
      <w:r w:rsidRPr="0031179E">
        <w:rPr>
          <w:rFonts w:ascii="Times New Roman" w:eastAsia="Batang" w:hAnsi="Times New Roman" w:cs="Times New Roman"/>
          <w:sz w:val="28"/>
          <w:szCs w:val="28"/>
        </w:rPr>
        <w:t>Print</w:t>
      </w:r>
      <w:proofErr w:type="spellEnd"/>
      <w:r w:rsidRPr="0031179E">
        <w:rPr>
          <w:rFonts w:ascii="Times New Roman" w:eastAsia="Batang" w:hAnsi="Times New Roman" w:cs="Times New Roman"/>
          <w:sz w:val="28"/>
          <w:szCs w:val="28"/>
        </w:rPr>
        <w:t xml:space="preserve"> </w:t>
      </w:r>
      <w:proofErr w:type="spellStart"/>
      <w:r w:rsidRPr="0031179E">
        <w:rPr>
          <w:rFonts w:ascii="Times New Roman" w:eastAsia="Batang" w:hAnsi="Times New Roman" w:cs="Times New Roman"/>
          <w:sz w:val="28"/>
          <w:szCs w:val="28"/>
        </w:rPr>
        <w:t>Screen</w:t>
      </w:r>
      <w:proofErr w:type="spellEnd"/>
      <w:r w:rsidRPr="0031179E">
        <w:rPr>
          <w:rFonts w:ascii="Times New Roman" w:eastAsia="Batang" w:hAnsi="Times New Roman" w:cs="Times New Roman"/>
          <w:sz w:val="28"/>
          <w:szCs w:val="28"/>
        </w:rPr>
        <w:t>) и по земельному налогу за 2015 и 201</w:t>
      </w:r>
      <w:r>
        <w:rPr>
          <w:rFonts w:ascii="Times New Roman" w:eastAsia="Batang" w:hAnsi="Times New Roman" w:cs="Times New Roman"/>
          <w:sz w:val="28"/>
          <w:szCs w:val="28"/>
        </w:rPr>
        <w:t>8</w:t>
      </w:r>
      <w:r w:rsidRPr="0031179E">
        <w:rPr>
          <w:rFonts w:ascii="Times New Roman" w:eastAsia="Batang" w:hAnsi="Times New Roman" w:cs="Times New Roman"/>
          <w:sz w:val="28"/>
          <w:szCs w:val="28"/>
        </w:rPr>
        <w:t xml:space="preserve"> гг. </w:t>
      </w:r>
    </w:p>
    <w:p w:rsidR="00476D48" w:rsidRDefault="00476D48" w:rsidP="00476D48">
      <w:pPr>
        <w:autoSpaceDE w:val="0"/>
        <w:autoSpaceDN w:val="0"/>
        <w:adjustRightInd w:val="0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1166AA">
        <w:rPr>
          <w:rFonts w:ascii="Times New Roman" w:eastAsia="Batang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51606" cy="2161208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017" cy="2162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D48" w:rsidRDefault="00476D48" w:rsidP="00476D48">
      <w:pPr>
        <w:autoSpaceDE w:val="0"/>
        <w:autoSpaceDN w:val="0"/>
        <w:adjustRightInd w:val="0"/>
        <w:ind w:firstLine="708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1166AA">
        <w:rPr>
          <w:rFonts w:ascii="Times New Roman" w:eastAsia="Batang" w:hAnsi="Times New Roman" w:cs="Times New Roman"/>
          <w:sz w:val="28"/>
          <w:szCs w:val="28"/>
        </w:rPr>
        <w:t>Рис. 1.1. Экран с сайта ФНС. Имущественные налоги</w:t>
      </w:r>
    </w:p>
    <w:p w:rsidR="00476D48" w:rsidRPr="001166AA" w:rsidRDefault="00476D48" w:rsidP="00476D48">
      <w:pPr>
        <w:autoSpaceDE w:val="0"/>
        <w:autoSpaceDN w:val="0"/>
        <w:adjustRightInd w:val="0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1166AA">
        <w:rPr>
          <w:rFonts w:ascii="Times New Roman" w:eastAsia="Batang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0154" cy="2371725"/>
            <wp:effectExtent l="19050" t="0" r="9496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54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D48" w:rsidRPr="001166AA" w:rsidRDefault="00476D48" w:rsidP="00476D48">
      <w:pPr>
        <w:autoSpaceDE w:val="0"/>
        <w:autoSpaceDN w:val="0"/>
        <w:adjustRightInd w:val="0"/>
        <w:ind w:firstLine="708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1166AA">
        <w:rPr>
          <w:rFonts w:ascii="Times New Roman" w:eastAsia="Batang" w:hAnsi="Times New Roman" w:cs="Times New Roman"/>
          <w:sz w:val="28"/>
          <w:szCs w:val="28"/>
        </w:rPr>
        <w:t>Рис. 1.2. Экран с сайта ФНС. Имущественные налоги</w:t>
      </w:r>
    </w:p>
    <w:p w:rsidR="00E471B3" w:rsidRPr="00E471B3" w:rsidRDefault="00004D57" w:rsidP="00E47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Задание.</w:t>
      </w:r>
      <w:r w:rsidR="00E471B3" w:rsidRPr="00E471B3">
        <w:rPr>
          <w:rFonts w:ascii="TimesNewRoman" w:eastAsia="TimesNewRoman" w:cs="TimesNewRoman"/>
          <w:sz w:val="30"/>
          <w:szCs w:val="30"/>
        </w:rPr>
        <w:t xml:space="preserve"> </w:t>
      </w:r>
      <w:r w:rsidR="00E471B3" w:rsidRPr="00E471B3">
        <w:rPr>
          <w:rFonts w:ascii="Times New Roman" w:eastAsia="TimesNewRoman" w:hAnsi="Times New Roman" w:cs="Times New Roman"/>
          <w:sz w:val="28"/>
          <w:szCs w:val="28"/>
        </w:rPr>
        <w:t>(</w:t>
      </w:r>
      <w:r w:rsidR="00E471B3">
        <w:rPr>
          <w:rFonts w:ascii="Times New Roman" w:eastAsia="TimesNewRoman" w:hAnsi="Times New Roman" w:cs="Times New Roman"/>
          <w:sz w:val="28"/>
          <w:szCs w:val="28"/>
        </w:rPr>
        <w:t>Обучающиеся</w:t>
      </w:r>
      <w:r w:rsidR="00E471B3" w:rsidRPr="00E471B3">
        <w:rPr>
          <w:rFonts w:ascii="Times New Roman" w:eastAsia="TimesNewRoman" w:hAnsi="Times New Roman" w:cs="Times New Roman"/>
          <w:sz w:val="28"/>
          <w:szCs w:val="28"/>
        </w:rPr>
        <w:t xml:space="preserve"> выполняют функции налогоплательщиков). Выберите самостоятельно налогоплательщика (организацию или индивидуального предпринимателя).</w:t>
      </w:r>
      <w:r w:rsidR="00E471B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E471B3" w:rsidRPr="00E471B3">
        <w:rPr>
          <w:rFonts w:ascii="Times New Roman" w:eastAsia="TimesNewRoman" w:hAnsi="Times New Roman" w:cs="Times New Roman"/>
          <w:sz w:val="28"/>
          <w:szCs w:val="28"/>
        </w:rPr>
        <w:t>В соответствии с п. 3 и 6 ст. 145 НК оформите письменное уведомление и соответствующие документы на подтверждение права на</w:t>
      </w:r>
      <w:r w:rsidR="00E471B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E471B3" w:rsidRPr="00E471B3">
        <w:rPr>
          <w:rFonts w:ascii="Times New Roman" w:eastAsia="TimesNewRoman" w:hAnsi="Times New Roman" w:cs="Times New Roman"/>
          <w:sz w:val="28"/>
          <w:szCs w:val="28"/>
        </w:rPr>
        <w:t>освобождение (продление срока освобождения или отказ) от исполнения обязанностей налогоплательщика НДС в налоговый орган по месту своего учета (выбрать из прилагаемого списка):</w:t>
      </w:r>
    </w:p>
    <w:p w:rsidR="00E471B3" w:rsidRPr="00E471B3" w:rsidRDefault="00E471B3" w:rsidP="00E47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E471B3">
        <w:rPr>
          <w:rFonts w:ascii="Times New Roman" w:eastAsia="TimesNewRoman" w:hAnsi="Times New Roman" w:cs="Times New Roman"/>
          <w:sz w:val="28"/>
          <w:szCs w:val="28"/>
        </w:rPr>
        <w:t xml:space="preserve"> выписку из бухгалтерского баланса (представляют организации);</w:t>
      </w:r>
    </w:p>
    <w:p w:rsidR="00E471B3" w:rsidRPr="00E471B3" w:rsidRDefault="00E471B3" w:rsidP="00E47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E471B3">
        <w:rPr>
          <w:rFonts w:ascii="Times New Roman" w:eastAsia="TimesNewRoman" w:hAnsi="Times New Roman" w:cs="Times New Roman"/>
          <w:sz w:val="28"/>
          <w:szCs w:val="28"/>
        </w:rPr>
        <w:t xml:space="preserve"> выписку из книги продаж;</w:t>
      </w:r>
    </w:p>
    <w:p w:rsidR="00E471B3" w:rsidRPr="00E471B3" w:rsidRDefault="00E471B3" w:rsidP="00E471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E471B3">
        <w:rPr>
          <w:rFonts w:ascii="Times New Roman" w:eastAsia="TimesNewRoman" w:hAnsi="Times New Roman" w:cs="Times New Roman"/>
          <w:sz w:val="28"/>
          <w:szCs w:val="28"/>
        </w:rPr>
        <w:t xml:space="preserve"> выписку из книги учета доходов и расходов и хозяйственных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71B3">
        <w:rPr>
          <w:rFonts w:ascii="Times New Roman" w:eastAsia="TimesNewRoman" w:hAnsi="Times New Roman" w:cs="Times New Roman"/>
          <w:sz w:val="28"/>
          <w:szCs w:val="28"/>
        </w:rPr>
        <w:t>операций (представляют индивидуальные предприниматели);</w:t>
      </w:r>
    </w:p>
    <w:p w:rsidR="000C7608" w:rsidRPr="00E471B3" w:rsidRDefault="00E471B3" w:rsidP="00E471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>-</w:t>
      </w:r>
      <w:r w:rsidRPr="00E471B3">
        <w:rPr>
          <w:rFonts w:ascii="Times New Roman" w:eastAsia="TimesNewRoman" w:hAnsi="Times New Roman" w:cs="Times New Roman"/>
          <w:sz w:val="28"/>
          <w:szCs w:val="28"/>
        </w:rPr>
        <w:t xml:space="preserve"> копию журнала полученных и выставленных счетов-фактур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71B3">
        <w:rPr>
          <w:rFonts w:ascii="Times New Roman" w:eastAsia="TimesNewRoman" w:hAnsi="Times New Roman" w:cs="Times New Roman"/>
          <w:i/>
          <w:iCs/>
          <w:sz w:val="28"/>
          <w:szCs w:val="28"/>
        </w:rPr>
        <w:t>(указанные уведомление и документы представляются не позднее 20-го числа месяца, начиная с которого эти лица используют право на</w:t>
      </w:r>
      <w:r>
        <w:rPr>
          <w:rFonts w:ascii="Times New Roman" w:eastAsia="TimesNewRoman" w:hAnsi="Times New Roman" w:cs="Times New Roman"/>
          <w:i/>
          <w:iCs/>
          <w:sz w:val="28"/>
          <w:szCs w:val="28"/>
        </w:rPr>
        <w:t xml:space="preserve"> </w:t>
      </w:r>
      <w:r w:rsidRPr="00E471B3">
        <w:rPr>
          <w:rFonts w:ascii="Times New Roman" w:eastAsia="TimesNewRoman" w:hAnsi="Times New Roman" w:cs="Times New Roman"/>
          <w:i/>
          <w:iCs/>
          <w:sz w:val="28"/>
          <w:szCs w:val="28"/>
        </w:rPr>
        <w:t>освобождение).</w:t>
      </w:r>
    </w:p>
    <w:p w:rsidR="00E471B3" w:rsidRPr="00E471B3" w:rsidRDefault="00E471B3" w:rsidP="00E471B3">
      <w:pPr>
        <w:pStyle w:val="a4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E471B3">
        <w:rPr>
          <w:sz w:val="28"/>
          <w:szCs w:val="28"/>
        </w:rPr>
        <w:t xml:space="preserve">Применяемые </w:t>
      </w:r>
      <w:r>
        <w:rPr>
          <w:sz w:val="28"/>
          <w:szCs w:val="28"/>
        </w:rPr>
        <w:t xml:space="preserve">задания </w:t>
      </w:r>
      <w:r w:rsidRPr="00E471B3">
        <w:rPr>
          <w:sz w:val="28"/>
          <w:szCs w:val="28"/>
        </w:rPr>
        <w:t xml:space="preserve">при изучении </w:t>
      </w:r>
      <w:r>
        <w:rPr>
          <w:sz w:val="28"/>
          <w:szCs w:val="28"/>
        </w:rPr>
        <w:t>дисциплины  «Налоги и налогообложение»</w:t>
      </w:r>
      <w:r w:rsidRPr="00E471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4088">
        <w:rPr>
          <w:color w:val="000000" w:themeColor="text1"/>
          <w:sz w:val="28"/>
          <w:szCs w:val="28"/>
        </w:rPr>
        <w:t xml:space="preserve">помогают </w:t>
      </w:r>
      <w:r>
        <w:rPr>
          <w:color w:val="000000" w:themeColor="text1"/>
          <w:sz w:val="28"/>
          <w:szCs w:val="28"/>
        </w:rPr>
        <w:t xml:space="preserve">обучающимся </w:t>
      </w:r>
      <w:r w:rsidRPr="00734088">
        <w:rPr>
          <w:color w:val="000000" w:themeColor="text1"/>
          <w:sz w:val="28"/>
          <w:szCs w:val="28"/>
        </w:rPr>
        <w:t xml:space="preserve"> закреплять полученные знания, применять их на практике, приближать ситуацию к реальным условиям будущей работы, овладевать общими и профессиональными компетенциями.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71B3">
        <w:rPr>
          <w:sz w:val="28"/>
          <w:szCs w:val="28"/>
        </w:rPr>
        <w:t>  </w:t>
      </w:r>
      <w:r>
        <w:rPr>
          <w:sz w:val="28"/>
          <w:szCs w:val="28"/>
        </w:rPr>
        <w:tab/>
      </w:r>
      <w:r w:rsidRPr="00734088">
        <w:rPr>
          <w:color w:val="000000" w:themeColor="text1"/>
          <w:sz w:val="28"/>
          <w:szCs w:val="28"/>
        </w:rPr>
        <w:t xml:space="preserve">Важно и то, что используя </w:t>
      </w:r>
      <w:r>
        <w:rPr>
          <w:color w:val="000000" w:themeColor="text1"/>
          <w:sz w:val="28"/>
          <w:szCs w:val="28"/>
        </w:rPr>
        <w:t xml:space="preserve"> кейс- метод их в обучении</w:t>
      </w:r>
      <w:r w:rsidRPr="00734088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преподаватель</w:t>
      </w:r>
      <w:r w:rsidRPr="00734088">
        <w:rPr>
          <w:color w:val="000000" w:themeColor="text1"/>
          <w:sz w:val="28"/>
          <w:szCs w:val="28"/>
        </w:rPr>
        <w:t xml:space="preserve"> повышают свой творческий потенциал, актуализируют научно-методическую работу, развивают образовательно-воспитательную среду.</w:t>
      </w:r>
    </w:p>
    <w:p w:rsidR="00523D06" w:rsidRPr="00E471B3" w:rsidRDefault="00E471B3" w:rsidP="007340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91A34" w:rsidRDefault="00191A34" w:rsidP="00191A3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3D06" w:rsidRPr="00191A34" w:rsidRDefault="00191A34" w:rsidP="00191A3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СПИСОК ИСПОЛЬЗУЕМОЙ ЛИТЕРАТУРЫ</w:t>
      </w:r>
    </w:p>
    <w:p w:rsidR="00523D06" w:rsidRDefault="00523D06" w:rsidP="007340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523D06" w:rsidRPr="00191A34" w:rsidRDefault="00523D06" w:rsidP="00523D06">
      <w:pPr>
        <w:pStyle w:val="a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06">
        <w:rPr>
          <w:rFonts w:ascii="Times New Roman" w:hAnsi="Times New Roman" w:cs="Times New Roman"/>
          <w:bCs/>
          <w:sz w:val="28"/>
          <w:szCs w:val="28"/>
        </w:rPr>
        <w:t xml:space="preserve">Евплова Е.В. Методика преподавания экономических дисциплин: учебно-методическое пособие [Текст] / Е.В. Евплова, И.И. </w:t>
      </w:r>
      <w:proofErr w:type="spellStart"/>
      <w:r w:rsidRPr="00523D06">
        <w:rPr>
          <w:rFonts w:ascii="Times New Roman" w:hAnsi="Times New Roman" w:cs="Times New Roman"/>
          <w:bCs/>
          <w:sz w:val="28"/>
          <w:szCs w:val="28"/>
        </w:rPr>
        <w:t>Тубер</w:t>
      </w:r>
      <w:proofErr w:type="spellEnd"/>
      <w:r w:rsidRPr="00523D06">
        <w:rPr>
          <w:rFonts w:ascii="Times New Roman" w:hAnsi="Times New Roman" w:cs="Times New Roman"/>
          <w:bCs/>
          <w:sz w:val="28"/>
          <w:szCs w:val="28"/>
        </w:rPr>
        <w:t xml:space="preserve">. – Челябинск, 2015. – 108 </w:t>
      </w:r>
      <w:proofErr w:type="gramStart"/>
      <w:r w:rsidRPr="00523D0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523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191A34" w:rsidRPr="00B465AC" w:rsidRDefault="00191A34" w:rsidP="00523D06">
      <w:pPr>
        <w:pStyle w:val="a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1A34">
        <w:rPr>
          <w:rFonts w:ascii="Times New Roman" w:hAnsi="Times New Roman" w:cs="Times New Roman"/>
          <w:color w:val="111111"/>
          <w:sz w:val="28"/>
          <w:szCs w:val="28"/>
        </w:rPr>
        <w:t>Корнилова А.В. Особенности применения интерактивных методик в преподавании налоговых дисциплин // Современные научные исследования и инновации. 2016. № 10 [Электронный ресурс]. URL: http://web.</w:t>
      </w:r>
      <w:r w:rsidR="00B465AC">
        <w:rPr>
          <w:rFonts w:ascii="Times New Roman" w:hAnsi="Times New Roman" w:cs="Times New Roman"/>
          <w:color w:val="111111"/>
          <w:sz w:val="28"/>
          <w:szCs w:val="28"/>
        </w:rPr>
        <w:t xml:space="preserve">snauka.ru/issues/2016/10/72631 </w:t>
      </w:r>
    </w:p>
    <w:p w:rsidR="00B465AC" w:rsidRDefault="00B465AC" w:rsidP="00523D06">
      <w:pPr>
        <w:pStyle w:val="a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65AC">
        <w:rPr>
          <w:rFonts w:ascii="Times New Roman" w:hAnsi="Times New Roman" w:cs="Times New Roman"/>
          <w:sz w:val="28"/>
          <w:szCs w:val="28"/>
        </w:rPr>
        <w:t>Медвидь</w:t>
      </w:r>
      <w:proofErr w:type="spellEnd"/>
      <w:r w:rsidRPr="00B465AC">
        <w:rPr>
          <w:rFonts w:ascii="Times New Roman" w:hAnsi="Times New Roman" w:cs="Times New Roman"/>
          <w:sz w:val="28"/>
          <w:szCs w:val="28"/>
        </w:rPr>
        <w:t xml:space="preserve"> Е. В. Интерактивное обучение как средство развития профессионально-познавательной активности </w:t>
      </w:r>
      <w:proofErr w:type="gramStart"/>
      <w:r w:rsidRPr="00B465A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65AC">
        <w:rPr>
          <w:rFonts w:ascii="Times New Roman" w:hAnsi="Times New Roman" w:cs="Times New Roman"/>
          <w:sz w:val="28"/>
          <w:szCs w:val="28"/>
        </w:rPr>
        <w:t xml:space="preserve"> // Молодой ученый. — 2016. — №17.1. — С. 16-20. </w:t>
      </w:r>
    </w:p>
    <w:p w:rsidR="00B465AC" w:rsidRPr="00B465AC" w:rsidRDefault="00B465AC" w:rsidP="00B465AC">
      <w:pPr>
        <w:pStyle w:val="a3"/>
        <w:tabs>
          <w:tab w:val="left" w:pos="142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465A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465AC" w:rsidRPr="00B465AC" w:rsidSect="00456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260E0"/>
    <w:multiLevelType w:val="hybridMultilevel"/>
    <w:tmpl w:val="555AD3D4"/>
    <w:lvl w:ilvl="0" w:tplc="9C5616AE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>
    <w:nsid w:val="22CB713E"/>
    <w:multiLevelType w:val="hybridMultilevel"/>
    <w:tmpl w:val="192E8254"/>
    <w:lvl w:ilvl="0" w:tplc="DB781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ACC"/>
    <w:rsid w:val="00000C56"/>
    <w:rsid w:val="00004D57"/>
    <w:rsid w:val="000257E0"/>
    <w:rsid w:val="0007326A"/>
    <w:rsid w:val="000C7608"/>
    <w:rsid w:val="000F124B"/>
    <w:rsid w:val="00191A34"/>
    <w:rsid w:val="00195A6E"/>
    <w:rsid w:val="00217430"/>
    <w:rsid w:val="00280009"/>
    <w:rsid w:val="00407E0E"/>
    <w:rsid w:val="0045678B"/>
    <w:rsid w:val="00461A36"/>
    <w:rsid w:val="0047297A"/>
    <w:rsid w:val="00475E8A"/>
    <w:rsid w:val="00476D48"/>
    <w:rsid w:val="004C5E28"/>
    <w:rsid w:val="004E5EA3"/>
    <w:rsid w:val="00523D06"/>
    <w:rsid w:val="00556ACC"/>
    <w:rsid w:val="00566689"/>
    <w:rsid w:val="005917C4"/>
    <w:rsid w:val="00650B47"/>
    <w:rsid w:val="00664E65"/>
    <w:rsid w:val="006A738A"/>
    <w:rsid w:val="00734088"/>
    <w:rsid w:val="00787E98"/>
    <w:rsid w:val="00792691"/>
    <w:rsid w:val="007D40EA"/>
    <w:rsid w:val="009770A8"/>
    <w:rsid w:val="009C38F2"/>
    <w:rsid w:val="00A00EC5"/>
    <w:rsid w:val="00B17BAE"/>
    <w:rsid w:val="00B465AC"/>
    <w:rsid w:val="00B52E52"/>
    <w:rsid w:val="00BB02E8"/>
    <w:rsid w:val="00C33C91"/>
    <w:rsid w:val="00E471B3"/>
    <w:rsid w:val="00EC09EE"/>
    <w:rsid w:val="00FD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">
    <w:name w:val="wo"/>
    <w:basedOn w:val="a0"/>
    <w:rsid w:val="00566689"/>
  </w:style>
  <w:style w:type="paragraph" w:styleId="a3">
    <w:name w:val="List Paragraph"/>
    <w:basedOn w:val="a"/>
    <w:uiPriority w:val="99"/>
    <w:qFormat/>
    <w:rsid w:val="0056668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7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D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3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7646A-D440-440C-B258-00A370D2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2</cp:revision>
  <dcterms:created xsi:type="dcterms:W3CDTF">2019-03-26T00:55:00Z</dcterms:created>
  <dcterms:modified xsi:type="dcterms:W3CDTF">2019-03-26T00:55:00Z</dcterms:modified>
</cp:coreProperties>
</file>