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3BF" w:rsidRDefault="00A533BF" w:rsidP="00A533BF">
      <w:pPr>
        <w:pStyle w:val="Default"/>
        <w:jc w:val="center"/>
        <w:rPr>
          <w:b/>
          <w:color w:val="auto"/>
          <w:sz w:val="28"/>
          <w:szCs w:val="28"/>
        </w:rPr>
      </w:pPr>
      <w:bookmarkStart w:id="0" w:name="_GoBack"/>
      <w:r>
        <w:rPr>
          <w:b/>
          <w:color w:val="auto"/>
          <w:sz w:val="28"/>
          <w:szCs w:val="28"/>
        </w:rPr>
        <w:t>Применение учителем физической культуры интерактивных форм воспитательной работы во внеурочной деятельности</w:t>
      </w:r>
      <w:bookmarkEnd w:id="0"/>
      <w:r>
        <w:rPr>
          <w:b/>
          <w:color w:val="auto"/>
          <w:sz w:val="28"/>
          <w:szCs w:val="28"/>
        </w:rPr>
        <w:t>.</w:t>
      </w:r>
    </w:p>
    <w:p w:rsidR="007F173A" w:rsidRPr="00E10C6B" w:rsidRDefault="007F173A" w:rsidP="007F173A">
      <w:pPr>
        <w:shd w:val="clear" w:color="auto" w:fill="FFFFFF"/>
        <w:spacing w:after="0" w:line="240" w:lineRule="auto"/>
        <w:jc w:val="right"/>
        <w:rPr>
          <w:rFonts w:eastAsia="Times New Roman"/>
          <w:bCs w:val="0"/>
          <w:sz w:val="24"/>
          <w:szCs w:val="24"/>
          <w:lang w:eastAsia="ru-RU"/>
        </w:rPr>
      </w:pPr>
      <w:r w:rsidRPr="00E10C6B">
        <w:rPr>
          <w:rFonts w:eastAsia="Times New Roman"/>
          <w:bCs w:val="0"/>
          <w:sz w:val="24"/>
          <w:szCs w:val="24"/>
          <w:lang w:eastAsia="ru-RU"/>
        </w:rPr>
        <w:t>К</w:t>
      </w:r>
      <w:r w:rsidR="006370FF" w:rsidRPr="00E10C6B">
        <w:rPr>
          <w:rFonts w:eastAsia="Times New Roman"/>
          <w:bCs w:val="0"/>
          <w:sz w:val="24"/>
          <w:szCs w:val="24"/>
          <w:lang w:eastAsia="ru-RU"/>
        </w:rPr>
        <w:t>.</w:t>
      </w:r>
      <w:r w:rsidRPr="00E10C6B">
        <w:rPr>
          <w:rFonts w:eastAsia="Times New Roman"/>
          <w:bCs w:val="0"/>
          <w:sz w:val="24"/>
          <w:szCs w:val="24"/>
          <w:lang w:eastAsia="ru-RU"/>
        </w:rPr>
        <w:t>Г. Гишиваров</w:t>
      </w:r>
    </w:p>
    <w:p w:rsidR="007F173A" w:rsidRPr="00E10C6B" w:rsidRDefault="007F173A" w:rsidP="007F173A">
      <w:pPr>
        <w:shd w:val="clear" w:color="auto" w:fill="FFFFFF"/>
        <w:spacing w:after="0" w:line="240" w:lineRule="auto"/>
        <w:jc w:val="right"/>
        <w:rPr>
          <w:rFonts w:eastAsia="Times New Roman"/>
          <w:bCs w:val="0"/>
          <w:sz w:val="24"/>
          <w:szCs w:val="24"/>
          <w:lang w:eastAsia="ru-RU"/>
        </w:rPr>
      </w:pPr>
      <w:r w:rsidRPr="00E10C6B">
        <w:rPr>
          <w:rFonts w:eastAsia="Times New Roman"/>
          <w:bCs w:val="0"/>
          <w:sz w:val="24"/>
          <w:szCs w:val="24"/>
          <w:lang w:eastAsia="ru-RU"/>
        </w:rPr>
        <w:t xml:space="preserve">Муниципальное бюджетное учреждение дополнительного </w:t>
      </w:r>
    </w:p>
    <w:p w:rsidR="007F173A" w:rsidRPr="00E10C6B" w:rsidRDefault="007F173A" w:rsidP="007F173A">
      <w:pPr>
        <w:shd w:val="clear" w:color="auto" w:fill="FFFFFF"/>
        <w:spacing w:after="0" w:line="240" w:lineRule="auto"/>
        <w:jc w:val="right"/>
        <w:rPr>
          <w:rFonts w:eastAsia="Times New Roman"/>
          <w:bCs w:val="0"/>
          <w:sz w:val="24"/>
          <w:szCs w:val="24"/>
          <w:lang w:eastAsia="ru-RU"/>
        </w:rPr>
      </w:pPr>
      <w:r w:rsidRPr="00E10C6B">
        <w:rPr>
          <w:rFonts w:eastAsia="Times New Roman"/>
          <w:bCs w:val="0"/>
          <w:sz w:val="24"/>
          <w:szCs w:val="24"/>
          <w:lang w:eastAsia="ru-RU"/>
        </w:rPr>
        <w:t xml:space="preserve">образования Центр детский (подростковый) «Эдельвейс», </w:t>
      </w:r>
    </w:p>
    <w:p w:rsidR="004C7851" w:rsidRPr="00E10C6B" w:rsidRDefault="007F173A" w:rsidP="007F173A">
      <w:pPr>
        <w:jc w:val="right"/>
        <w:rPr>
          <w:rFonts w:eastAsia="Times New Roman"/>
          <w:bCs w:val="0"/>
          <w:sz w:val="24"/>
          <w:szCs w:val="24"/>
          <w:lang w:eastAsia="ru-RU"/>
        </w:rPr>
      </w:pPr>
      <w:r w:rsidRPr="00E10C6B">
        <w:rPr>
          <w:rFonts w:eastAsia="Times New Roman"/>
          <w:bCs w:val="0"/>
          <w:sz w:val="24"/>
          <w:szCs w:val="24"/>
          <w:lang w:eastAsia="ru-RU"/>
        </w:rPr>
        <w:t>г.Серов</w:t>
      </w:r>
    </w:p>
    <w:p w:rsidR="006370FF" w:rsidRPr="00E10C6B" w:rsidRDefault="006370FF" w:rsidP="006370FF">
      <w:pPr>
        <w:pStyle w:val="a3"/>
        <w:ind w:firstLine="708"/>
        <w:jc w:val="both"/>
        <w:rPr>
          <w:sz w:val="24"/>
          <w:szCs w:val="24"/>
        </w:rPr>
      </w:pPr>
      <w:r w:rsidRPr="00E10C6B">
        <w:rPr>
          <w:sz w:val="24"/>
          <w:szCs w:val="24"/>
        </w:rPr>
        <w:t xml:space="preserve">Приоритетным направлением ФГОС нового поколения является реализация потенциала дополнительного  </w:t>
      </w:r>
      <w:r w:rsidR="00BB5476" w:rsidRPr="00E10C6B">
        <w:rPr>
          <w:sz w:val="24"/>
          <w:szCs w:val="24"/>
        </w:rPr>
        <w:t xml:space="preserve">образования, </w:t>
      </w:r>
      <w:r w:rsidR="006B0B5A">
        <w:rPr>
          <w:sz w:val="24"/>
          <w:szCs w:val="24"/>
        </w:rPr>
        <w:t>одной из</w:t>
      </w:r>
      <w:r w:rsidRPr="00E10C6B">
        <w:rPr>
          <w:sz w:val="24"/>
          <w:szCs w:val="24"/>
        </w:rPr>
        <w:t xml:space="preserve"> задач которого является применение </w:t>
      </w:r>
      <w:r w:rsidR="006B0B5A">
        <w:rPr>
          <w:sz w:val="24"/>
          <w:szCs w:val="24"/>
        </w:rPr>
        <w:t>инновационных</w:t>
      </w:r>
      <w:r w:rsidRPr="00E10C6B">
        <w:rPr>
          <w:sz w:val="24"/>
          <w:szCs w:val="24"/>
        </w:rPr>
        <w:t xml:space="preserve"> учебных действий наряду с традиционным изложением содержанием программы</w:t>
      </w:r>
      <w:r w:rsidR="00BB5476" w:rsidRPr="00E10C6B">
        <w:rPr>
          <w:sz w:val="24"/>
          <w:szCs w:val="24"/>
        </w:rPr>
        <w:t xml:space="preserve"> </w:t>
      </w:r>
      <w:r w:rsidRPr="00E10C6B">
        <w:rPr>
          <w:sz w:val="24"/>
          <w:szCs w:val="24"/>
        </w:rPr>
        <w:t>[</w:t>
      </w:r>
      <w:r w:rsidR="006B0B5A">
        <w:rPr>
          <w:sz w:val="24"/>
          <w:szCs w:val="24"/>
        </w:rPr>
        <w:t>1</w:t>
      </w:r>
      <w:r w:rsidRPr="00E10C6B">
        <w:rPr>
          <w:sz w:val="24"/>
          <w:szCs w:val="24"/>
        </w:rPr>
        <w:t xml:space="preserve">]. </w:t>
      </w:r>
      <w:r w:rsidR="006B0B5A">
        <w:rPr>
          <w:sz w:val="24"/>
          <w:szCs w:val="24"/>
        </w:rPr>
        <w:t>Современное</w:t>
      </w:r>
      <w:r w:rsidRPr="00E10C6B">
        <w:rPr>
          <w:sz w:val="24"/>
          <w:szCs w:val="24"/>
        </w:rPr>
        <w:t xml:space="preserve"> общество требует от человека умения мгновенно реагирова</w:t>
      </w:r>
      <w:r w:rsidR="006B0B5A">
        <w:rPr>
          <w:sz w:val="24"/>
          <w:szCs w:val="24"/>
        </w:rPr>
        <w:t xml:space="preserve">ть </w:t>
      </w:r>
      <w:r w:rsidRPr="00E10C6B">
        <w:rPr>
          <w:sz w:val="24"/>
          <w:szCs w:val="24"/>
        </w:rPr>
        <w:t>на быстро изменяющиеся условия жизни, находить общий язык с любым человеком и находить реше</w:t>
      </w:r>
      <w:r w:rsidR="006B0B5A">
        <w:rPr>
          <w:sz w:val="24"/>
          <w:szCs w:val="24"/>
        </w:rPr>
        <w:t>ние даже самых сложных вопросов.</w:t>
      </w:r>
      <w:r w:rsidRPr="00E10C6B">
        <w:rPr>
          <w:sz w:val="24"/>
          <w:szCs w:val="24"/>
        </w:rPr>
        <w:t xml:space="preserve"> </w:t>
      </w:r>
      <w:r w:rsidR="006B0B5A" w:rsidRPr="00E10C6B">
        <w:rPr>
          <w:sz w:val="24"/>
          <w:szCs w:val="24"/>
        </w:rPr>
        <w:t>П</w:t>
      </w:r>
      <w:r w:rsidRPr="00E10C6B">
        <w:rPr>
          <w:sz w:val="24"/>
          <w:szCs w:val="24"/>
        </w:rPr>
        <w:t>риоритетной</w:t>
      </w:r>
      <w:r w:rsidR="006B0B5A">
        <w:rPr>
          <w:sz w:val="24"/>
          <w:szCs w:val="24"/>
        </w:rPr>
        <w:t xml:space="preserve"> </w:t>
      </w:r>
      <w:r w:rsidRPr="00E10C6B">
        <w:rPr>
          <w:sz w:val="24"/>
          <w:szCs w:val="24"/>
        </w:rPr>
        <w:t xml:space="preserve"> задачей педагога дополнительного образования является подготовка коммуникабельного ученика, способного о</w:t>
      </w:r>
      <w:r w:rsidR="00BB5476" w:rsidRPr="00E10C6B">
        <w:rPr>
          <w:sz w:val="24"/>
          <w:szCs w:val="24"/>
        </w:rPr>
        <w:t xml:space="preserve">риентироваться в любой ситуации, поэтому использование интерактивных методов обучения, как нельзя лучше, помогают достичь эффективных </w:t>
      </w:r>
      <w:r w:rsidR="006B0B5A">
        <w:rPr>
          <w:sz w:val="24"/>
          <w:szCs w:val="24"/>
        </w:rPr>
        <w:t xml:space="preserve">результатов в процессе обучения </w:t>
      </w:r>
      <w:r w:rsidR="006B0B5A" w:rsidRPr="00E10C6B">
        <w:rPr>
          <w:sz w:val="24"/>
          <w:szCs w:val="24"/>
        </w:rPr>
        <w:t>[</w:t>
      </w:r>
      <w:r w:rsidR="006B0B5A">
        <w:rPr>
          <w:sz w:val="24"/>
          <w:szCs w:val="24"/>
        </w:rPr>
        <w:t>2</w:t>
      </w:r>
      <w:r w:rsidR="006B0B5A" w:rsidRPr="00E10C6B">
        <w:rPr>
          <w:sz w:val="24"/>
          <w:szCs w:val="24"/>
        </w:rPr>
        <w:t>].</w:t>
      </w:r>
    </w:p>
    <w:p w:rsidR="006370FF" w:rsidRPr="00E10C6B" w:rsidRDefault="006370FF" w:rsidP="006370FF">
      <w:pPr>
        <w:pStyle w:val="a3"/>
        <w:ind w:firstLine="708"/>
        <w:jc w:val="both"/>
        <w:rPr>
          <w:sz w:val="24"/>
          <w:szCs w:val="24"/>
        </w:rPr>
      </w:pPr>
      <w:r w:rsidRPr="00E10C6B">
        <w:rPr>
          <w:b/>
          <w:sz w:val="24"/>
          <w:szCs w:val="24"/>
        </w:rPr>
        <w:t>Под интерактивными методами</w:t>
      </w:r>
      <w:r w:rsidRPr="00E10C6B">
        <w:rPr>
          <w:sz w:val="24"/>
          <w:szCs w:val="24"/>
        </w:rPr>
        <w:t xml:space="preserve"> следует понимать способы деятельности учителя и учащихся в процессе обучения, направленные на достижение его целей. </w:t>
      </w:r>
      <w:proofErr w:type="gramStart"/>
      <w:r w:rsidRPr="00E10C6B">
        <w:rPr>
          <w:sz w:val="24"/>
          <w:szCs w:val="24"/>
        </w:rPr>
        <w:t>Интерактивный</w:t>
      </w:r>
      <w:proofErr w:type="gramEnd"/>
      <w:r w:rsidRPr="00E10C6B">
        <w:rPr>
          <w:sz w:val="24"/>
          <w:szCs w:val="24"/>
        </w:rPr>
        <w:t xml:space="preserve"> ("</w:t>
      </w:r>
      <w:proofErr w:type="spellStart"/>
      <w:r w:rsidRPr="00E10C6B">
        <w:rPr>
          <w:sz w:val="24"/>
          <w:szCs w:val="24"/>
        </w:rPr>
        <w:t>Inter</w:t>
      </w:r>
      <w:proofErr w:type="spellEnd"/>
      <w:r w:rsidRPr="00E10C6B">
        <w:rPr>
          <w:sz w:val="24"/>
          <w:szCs w:val="24"/>
        </w:rPr>
        <w:t>" - это взаимный, "</w:t>
      </w:r>
      <w:proofErr w:type="spellStart"/>
      <w:r w:rsidRPr="00E10C6B">
        <w:rPr>
          <w:sz w:val="24"/>
          <w:szCs w:val="24"/>
        </w:rPr>
        <w:t>act</w:t>
      </w:r>
      <w:proofErr w:type="spellEnd"/>
      <w:r w:rsidRPr="00E10C6B">
        <w:rPr>
          <w:sz w:val="24"/>
          <w:szCs w:val="24"/>
        </w:rPr>
        <w:t>" - действовать) – означает взаимодействовать, находится в режиме беседы, диалога с кем-либо</w:t>
      </w:r>
      <w:r w:rsidR="006B0B5A" w:rsidRPr="00E10C6B">
        <w:rPr>
          <w:sz w:val="24"/>
          <w:szCs w:val="24"/>
        </w:rPr>
        <w:t>[</w:t>
      </w:r>
      <w:r w:rsidR="006B0B5A">
        <w:rPr>
          <w:sz w:val="24"/>
          <w:szCs w:val="24"/>
        </w:rPr>
        <w:t>3</w:t>
      </w:r>
      <w:r w:rsidR="006B0B5A" w:rsidRPr="00E10C6B">
        <w:rPr>
          <w:sz w:val="24"/>
          <w:szCs w:val="24"/>
        </w:rPr>
        <w:t>].</w:t>
      </w:r>
    </w:p>
    <w:p w:rsidR="006370FF" w:rsidRPr="00E10C6B" w:rsidRDefault="006370FF" w:rsidP="00220A31">
      <w:pPr>
        <w:pStyle w:val="a3"/>
        <w:ind w:firstLine="708"/>
        <w:jc w:val="both"/>
        <w:rPr>
          <w:sz w:val="24"/>
          <w:szCs w:val="24"/>
        </w:rPr>
      </w:pPr>
      <w:r w:rsidRPr="00E10C6B">
        <w:rPr>
          <w:sz w:val="24"/>
          <w:szCs w:val="24"/>
        </w:rPr>
        <w:t xml:space="preserve">Для решения воспитательных и учебных задач </w:t>
      </w:r>
      <w:r w:rsidR="006B0B5A">
        <w:rPr>
          <w:sz w:val="24"/>
          <w:szCs w:val="24"/>
        </w:rPr>
        <w:t>педагог</w:t>
      </w:r>
      <w:r w:rsidRPr="00E10C6B">
        <w:rPr>
          <w:sz w:val="24"/>
          <w:szCs w:val="24"/>
        </w:rPr>
        <w:t xml:space="preserve"> может использовать следующие интерактивные формы: круглый стол (дискуссия, дебаты); мозговой штурм (</w:t>
      </w:r>
      <w:proofErr w:type="spellStart"/>
      <w:r w:rsidRPr="00E10C6B">
        <w:rPr>
          <w:sz w:val="24"/>
          <w:szCs w:val="24"/>
        </w:rPr>
        <w:t>брейнсторм</w:t>
      </w:r>
      <w:proofErr w:type="spellEnd"/>
      <w:r w:rsidRPr="00E10C6B">
        <w:rPr>
          <w:sz w:val="24"/>
          <w:szCs w:val="24"/>
        </w:rPr>
        <w:t>, мозговая атака); деловые и ролевые игры; кейс-технология (анализ конкретных ситуаций, ситуационный анализ); мастер класс.</w:t>
      </w:r>
      <w:r w:rsidR="00220A31" w:rsidRPr="00E10C6B">
        <w:rPr>
          <w:sz w:val="24"/>
          <w:szCs w:val="24"/>
        </w:rPr>
        <w:t xml:space="preserve"> Существуют и другие формы интерактивного обучения и воспитания такие как, методики «Займи позицию», «Дерево решений», «</w:t>
      </w:r>
      <w:proofErr w:type="spellStart"/>
      <w:r w:rsidR="00220A31" w:rsidRPr="00E10C6B">
        <w:rPr>
          <w:sz w:val="24"/>
          <w:szCs w:val="24"/>
        </w:rPr>
        <w:t>Попс</w:t>
      </w:r>
      <w:proofErr w:type="spellEnd"/>
      <w:r w:rsidR="00220A31" w:rsidRPr="00E10C6B">
        <w:rPr>
          <w:sz w:val="24"/>
          <w:szCs w:val="24"/>
        </w:rPr>
        <w:t>-формула», тренинги, «сократический» диалог, групповое обсуждение, интерактивная экскурсия, видеокон</w:t>
      </w:r>
      <w:r w:rsidR="006B0B5A">
        <w:rPr>
          <w:sz w:val="24"/>
          <w:szCs w:val="24"/>
        </w:rPr>
        <w:t>ференция, фокус-группа и другие</w:t>
      </w:r>
      <w:r w:rsidR="006B0B5A" w:rsidRPr="00E10C6B">
        <w:rPr>
          <w:sz w:val="24"/>
          <w:szCs w:val="24"/>
        </w:rPr>
        <w:t>[</w:t>
      </w:r>
      <w:r w:rsidR="006B0B5A">
        <w:rPr>
          <w:sz w:val="24"/>
          <w:szCs w:val="24"/>
        </w:rPr>
        <w:t>4</w:t>
      </w:r>
      <w:r w:rsidR="006B0B5A" w:rsidRPr="00E10C6B">
        <w:rPr>
          <w:sz w:val="24"/>
          <w:szCs w:val="24"/>
        </w:rPr>
        <w:t>].</w:t>
      </w:r>
    </w:p>
    <w:p w:rsidR="006370FF" w:rsidRPr="00E10C6B" w:rsidRDefault="00220A31" w:rsidP="00220A31">
      <w:pPr>
        <w:pStyle w:val="a3"/>
        <w:ind w:firstLine="708"/>
        <w:jc w:val="both"/>
        <w:rPr>
          <w:sz w:val="24"/>
          <w:szCs w:val="24"/>
        </w:rPr>
      </w:pPr>
      <w:proofErr w:type="gramStart"/>
      <w:r w:rsidRPr="00E10C6B">
        <w:rPr>
          <w:sz w:val="24"/>
          <w:szCs w:val="24"/>
        </w:rPr>
        <w:t xml:space="preserve">Интерактивное  обучение решает одновременно </w:t>
      </w:r>
      <w:r w:rsidRPr="00E10C6B">
        <w:rPr>
          <w:b/>
          <w:sz w:val="24"/>
          <w:szCs w:val="24"/>
        </w:rPr>
        <w:t>три задачи</w:t>
      </w:r>
      <w:r w:rsidRPr="00E10C6B">
        <w:rPr>
          <w:sz w:val="24"/>
          <w:szCs w:val="24"/>
        </w:rPr>
        <w:t>: познавательную, которая связана с учебной ситуацией и овладением учебной информацией; коммуникативно-развивающую, которая связана с выработкой  основных навыков общения внутри и за пределами конкретной группы; социально-ориентационную, которая связана с воспитанием  гражданских качеств.</w:t>
      </w:r>
      <w:proofErr w:type="gramEnd"/>
      <w:r w:rsidR="00252E3D" w:rsidRPr="00E10C6B">
        <w:rPr>
          <w:sz w:val="24"/>
          <w:szCs w:val="24"/>
        </w:rPr>
        <w:t xml:space="preserve"> Педагог выбирает оптимальные интерактивные методы в соответствии с поставленными образовательными целями. Продумывает ход занятия, выбирает форму рефлексии (символическая, устная, письменная, эмоциональная). При использовании интерактивных методов роль преподавателя резко меняется, перестаёт быть центральной, он </w:t>
      </w:r>
      <w:r w:rsidR="006B0B5A">
        <w:rPr>
          <w:sz w:val="24"/>
          <w:szCs w:val="24"/>
        </w:rPr>
        <w:t xml:space="preserve">только </w:t>
      </w:r>
      <w:r w:rsidR="00252E3D" w:rsidRPr="00E10C6B">
        <w:rPr>
          <w:sz w:val="24"/>
          <w:szCs w:val="24"/>
        </w:rPr>
        <w:t>организует с</w:t>
      </w:r>
      <w:r w:rsidR="006B0B5A">
        <w:rPr>
          <w:sz w:val="24"/>
          <w:szCs w:val="24"/>
        </w:rPr>
        <w:t>овместную деятельность учащихся и</w:t>
      </w:r>
      <w:r w:rsidR="00252E3D" w:rsidRPr="00E10C6B">
        <w:rPr>
          <w:sz w:val="24"/>
          <w:szCs w:val="24"/>
        </w:rPr>
        <w:t xml:space="preserve">    занимает позицию консультанта, наставника и помогает детям самостоятельно находить информацию, осваивать новые навыки. Выступает в качестве модератора – специалиста, устраняющего конфликты, возникающ</w:t>
      </w:r>
      <w:r w:rsidR="006B0B5A">
        <w:rPr>
          <w:sz w:val="24"/>
          <w:szCs w:val="24"/>
        </w:rPr>
        <w:t>ие при групповом взаимодействии</w:t>
      </w:r>
      <w:r w:rsidR="006B0B5A" w:rsidRPr="00E10C6B">
        <w:rPr>
          <w:sz w:val="24"/>
          <w:szCs w:val="24"/>
        </w:rPr>
        <w:t>[</w:t>
      </w:r>
      <w:r w:rsidR="006B0B5A">
        <w:rPr>
          <w:sz w:val="24"/>
          <w:szCs w:val="24"/>
        </w:rPr>
        <w:t>3</w:t>
      </w:r>
      <w:r w:rsidR="006B0B5A" w:rsidRPr="00E10C6B">
        <w:rPr>
          <w:sz w:val="24"/>
          <w:szCs w:val="24"/>
        </w:rPr>
        <w:t>].</w:t>
      </w:r>
    </w:p>
    <w:p w:rsidR="00BB5476" w:rsidRPr="00E10C6B" w:rsidRDefault="00220A31" w:rsidP="00252E3D">
      <w:pPr>
        <w:pStyle w:val="a3"/>
        <w:ind w:firstLine="708"/>
        <w:jc w:val="both"/>
        <w:rPr>
          <w:bCs w:val="0"/>
          <w:sz w:val="24"/>
          <w:szCs w:val="24"/>
        </w:rPr>
      </w:pPr>
      <w:r w:rsidRPr="00E10C6B">
        <w:rPr>
          <w:sz w:val="24"/>
          <w:szCs w:val="24"/>
        </w:rPr>
        <w:t xml:space="preserve">Рассмотрим  внеурочную деятельность на примере  </w:t>
      </w:r>
      <w:r w:rsidR="00BB5476" w:rsidRPr="00E10C6B">
        <w:rPr>
          <w:sz w:val="24"/>
          <w:szCs w:val="24"/>
        </w:rPr>
        <w:t xml:space="preserve">спортивного </w:t>
      </w:r>
      <w:proofErr w:type="spellStart"/>
      <w:r w:rsidRPr="00E10C6B">
        <w:rPr>
          <w:sz w:val="24"/>
          <w:szCs w:val="24"/>
        </w:rPr>
        <w:t>молодёжно</w:t>
      </w:r>
      <w:proofErr w:type="spellEnd"/>
      <w:r w:rsidRPr="00E10C6B">
        <w:rPr>
          <w:sz w:val="24"/>
          <w:szCs w:val="24"/>
        </w:rPr>
        <w:t xml:space="preserve">-подросткового клуба «Карат», где  </w:t>
      </w:r>
      <w:r w:rsidR="00BB5476" w:rsidRPr="00E10C6B">
        <w:rPr>
          <w:sz w:val="24"/>
          <w:szCs w:val="24"/>
        </w:rPr>
        <w:t xml:space="preserve">педагогами </w:t>
      </w:r>
      <w:r w:rsidRPr="00E10C6B">
        <w:rPr>
          <w:sz w:val="24"/>
          <w:szCs w:val="24"/>
        </w:rPr>
        <w:t xml:space="preserve">используются следующие технологии интерактивного обучения: работа в парах; работа в малых группах; </w:t>
      </w:r>
      <w:r w:rsidR="00BB5476" w:rsidRPr="00E10C6B">
        <w:rPr>
          <w:sz w:val="24"/>
          <w:szCs w:val="24"/>
        </w:rPr>
        <w:t xml:space="preserve">«карусель», </w:t>
      </w:r>
      <w:r w:rsidRPr="00E10C6B">
        <w:rPr>
          <w:sz w:val="24"/>
          <w:szCs w:val="24"/>
        </w:rPr>
        <w:t xml:space="preserve">«аквариум»; «мозговой штурм»; дискуссия; исследовательские, информационные и творческие проекты. </w:t>
      </w:r>
    </w:p>
    <w:p w:rsidR="00BB5476" w:rsidRPr="00E10C6B" w:rsidRDefault="00BB5476" w:rsidP="00252E3D">
      <w:pPr>
        <w:pStyle w:val="a3"/>
        <w:ind w:firstLine="708"/>
        <w:jc w:val="both"/>
        <w:rPr>
          <w:sz w:val="24"/>
          <w:szCs w:val="24"/>
        </w:rPr>
      </w:pPr>
      <w:r w:rsidRPr="00E10C6B">
        <w:rPr>
          <w:sz w:val="24"/>
          <w:szCs w:val="24"/>
        </w:rPr>
        <w:t xml:space="preserve">Модель </w:t>
      </w:r>
      <w:r w:rsidR="00B358FE" w:rsidRPr="00E10C6B">
        <w:rPr>
          <w:sz w:val="24"/>
          <w:szCs w:val="24"/>
        </w:rPr>
        <w:t xml:space="preserve">интерактивного обучения </w:t>
      </w:r>
      <w:r w:rsidRPr="00E10C6B">
        <w:rPr>
          <w:sz w:val="24"/>
          <w:szCs w:val="24"/>
        </w:rPr>
        <w:t xml:space="preserve">«Карусель» способствует одновременному включению всех воспитанников  в активную работу. Например, </w:t>
      </w:r>
      <w:r w:rsidR="00B358FE" w:rsidRPr="00E10C6B">
        <w:rPr>
          <w:sz w:val="24"/>
          <w:szCs w:val="24"/>
        </w:rPr>
        <w:t>для</w:t>
      </w:r>
      <w:r w:rsidRPr="00E10C6B">
        <w:rPr>
          <w:sz w:val="24"/>
          <w:szCs w:val="24"/>
        </w:rPr>
        <w:t xml:space="preserve"> </w:t>
      </w:r>
      <w:r w:rsidR="00B358FE" w:rsidRPr="00E10C6B">
        <w:rPr>
          <w:sz w:val="24"/>
          <w:szCs w:val="24"/>
        </w:rPr>
        <w:t xml:space="preserve">проверки знаний по японской терминологии Киокушинкай каратэ педагог разделяет </w:t>
      </w:r>
      <w:r w:rsidRPr="00E10C6B">
        <w:rPr>
          <w:sz w:val="24"/>
          <w:szCs w:val="24"/>
        </w:rPr>
        <w:t xml:space="preserve">детей </w:t>
      </w:r>
      <w:r w:rsidR="00B358FE" w:rsidRPr="00E10C6B">
        <w:rPr>
          <w:sz w:val="24"/>
          <w:szCs w:val="24"/>
        </w:rPr>
        <w:t xml:space="preserve">на 2 группы, которые </w:t>
      </w:r>
      <w:r w:rsidR="00252E3D" w:rsidRPr="00E10C6B">
        <w:rPr>
          <w:sz w:val="24"/>
          <w:szCs w:val="24"/>
        </w:rPr>
        <w:t>выстраиваются</w:t>
      </w:r>
      <w:r w:rsidR="00B358FE" w:rsidRPr="00E10C6B">
        <w:rPr>
          <w:sz w:val="24"/>
          <w:szCs w:val="24"/>
        </w:rPr>
        <w:t xml:space="preserve"> во внутренний и внешний круг. 1 группа – «стационарные» (внутренний круг</w:t>
      </w:r>
      <w:r w:rsidR="00252E3D" w:rsidRPr="00E10C6B">
        <w:rPr>
          <w:sz w:val="24"/>
          <w:szCs w:val="24"/>
        </w:rPr>
        <w:t>, стоят</w:t>
      </w:r>
      <w:r w:rsidRPr="00E10C6B">
        <w:rPr>
          <w:sz w:val="24"/>
          <w:szCs w:val="24"/>
        </w:rPr>
        <w:t xml:space="preserve">), </w:t>
      </w:r>
      <w:r w:rsidR="00B358FE" w:rsidRPr="00E10C6B">
        <w:rPr>
          <w:sz w:val="24"/>
          <w:szCs w:val="24"/>
        </w:rPr>
        <w:t>2 группа</w:t>
      </w:r>
      <w:r w:rsidRPr="00E10C6B">
        <w:rPr>
          <w:sz w:val="24"/>
          <w:szCs w:val="24"/>
        </w:rPr>
        <w:t xml:space="preserve"> – «мобильные» (</w:t>
      </w:r>
      <w:r w:rsidR="00B358FE" w:rsidRPr="00E10C6B">
        <w:rPr>
          <w:sz w:val="24"/>
          <w:szCs w:val="24"/>
        </w:rPr>
        <w:t>внешний круг</w:t>
      </w:r>
      <w:r w:rsidR="00252E3D" w:rsidRPr="00E10C6B">
        <w:rPr>
          <w:sz w:val="24"/>
          <w:szCs w:val="24"/>
        </w:rPr>
        <w:t>, двигаются по часовой стрелке</w:t>
      </w:r>
      <w:r w:rsidRPr="00E10C6B">
        <w:rPr>
          <w:sz w:val="24"/>
          <w:szCs w:val="24"/>
        </w:rPr>
        <w:t xml:space="preserve">). </w:t>
      </w:r>
      <w:proofErr w:type="gramStart"/>
      <w:r w:rsidRPr="00E10C6B">
        <w:rPr>
          <w:sz w:val="24"/>
          <w:szCs w:val="24"/>
        </w:rPr>
        <w:lastRenderedPageBreak/>
        <w:t>«</w:t>
      </w:r>
      <w:r w:rsidR="000B3D84" w:rsidRPr="00E10C6B">
        <w:rPr>
          <w:sz w:val="24"/>
          <w:szCs w:val="24"/>
        </w:rPr>
        <w:t>Мобильные</w:t>
      </w:r>
      <w:r w:rsidRPr="00E10C6B">
        <w:rPr>
          <w:sz w:val="24"/>
          <w:szCs w:val="24"/>
        </w:rPr>
        <w:t>» учащиеся придумыв</w:t>
      </w:r>
      <w:r w:rsidR="00B358FE" w:rsidRPr="00E10C6B">
        <w:rPr>
          <w:sz w:val="24"/>
          <w:szCs w:val="24"/>
        </w:rPr>
        <w:t xml:space="preserve">ают </w:t>
      </w:r>
      <w:r w:rsidR="006B0B5A">
        <w:rPr>
          <w:sz w:val="24"/>
          <w:szCs w:val="24"/>
        </w:rPr>
        <w:t xml:space="preserve">вопросы </w:t>
      </w:r>
      <w:r w:rsidR="00B358FE" w:rsidRPr="00E10C6B">
        <w:rPr>
          <w:sz w:val="24"/>
          <w:szCs w:val="24"/>
        </w:rPr>
        <w:t xml:space="preserve"> для</w:t>
      </w:r>
      <w:r w:rsidRPr="00E10C6B">
        <w:rPr>
          <w:sz w:val="24"/>
          <w:szCs w:val="24"/>
        </w:rPr>
        <w:t xml:space="preserve"> </w:t>
      </w:r>
      <w:r w:rsidR="00B358FE" w:rsidRPr="00E10C6B">
        <w:rPr>
          <w:sz w:val="24"/>
          <w:szCs w:val="24"/>
        </w:rPr>
        <w:t>«</w:t>
      </w:r>
      <w:r w:rsidR="000B3D84" w:rsidRPr="00E10C6B">
        <w:rPr>
          <w:sz w:val="24"/>
          <w:szCs w:val="24"/>
        </w:rPr>
        <w:t>стационарных</w:t>
      </w:r>
      <w:r w:rsidR="00B358FE" w:rsidRPr="00E10C6B">
        <w:rPr>
          <w:sz w:val="24"/>
          <w:szCs w:val="24"/>
        </w:rPr>
        <w:t>» (например, ответить на вопрос:  названия ударов, блоков, ката, стоек и т.д.).</w:t>
      </w:r>
      <w:proofErr w:type="gramEnd"/>
      <w:r w:rsidR="00B358FE" w:rsidRPr="00E10C6B">
        <w:rPr>
          <w:sz w:val="24"/>
          <w:szCs w:val="24"/>
        </w:rPr>
        <w:t xml:space="preserve"> </w:t>
      </w:r>
      <w:r w:rsidRPr="00E10C6B">
        <w:rPr>
          <w:sz w:val="24"/>
          <w:szCs w:val="24"/>
        </w:rPr>
        <w:t>По сигналу учителя «</w:t>
      </w:r>
      <w:r w:rsidR="000B3D84" w:rsidRPr="00E10C6B">
        <w:rPr>
          <w:sz w:val="24"/>
          <w:szCs w:val="24"/>
        </w:rPr>
        <w:t>мобильны</w:t>
      </w:r>
      <w:r w:rsidRPr="00E10C6B">
        <w:rPr>
          <w:sz w:val="24"/>
          <w:szCs w:val="24"/>
        </w:rPr>
        <w:t xml:space="preserve">е» учащиеся </w:t>
      </w:r>
      <w:r w:rsidR="006B0B5A">
        <w:rPr>
          <w:sz w:val="24"/>
          <w:szCs w:val="24"/>
        </w:rPr>
        <w:t>задают вопрос</w:t>
      </w:r>
      <w:r w:rsidRPr="00E10C6B">
        <w:rPr>
          <w:sz w:val="24"/>
          <w:szCs w:val="24"/>
        </w:rPr>
        <w:t xml:space="preserve"> «</w:t>
      </w:r>
      <w:r w:rsidR="000B3D84" w:rsidRPr="00E10C6B">
        <w:rPr>
          <w:sz w:val="24"/>
          <w:szCs w:val="24"/>
        </w:rPr>
        <w:t>стационарным</w:t>
      </w:r>
      <w:r w:rsidRPr="00E10C6B">
        <w:rPr>
          <w:sz w:val="24"/>
          <w:szCs w:val="24"/>
        </w:rPr>
        <w:t>» (на выполнение работы отводится определенное количество времени). В процессе работы каждый «</w:t>
      </w:r>
      <w:r w:rsidR="000B3D84" w:rsidRPr="00E10C6B">
        <w:rPr>
          <w:sz w:val="24"/>
          <w:szCs w:val="24"/>
        </w:rPr>
        <w:t>стационарный</w:t>
      </w:r>
      <w:r w:rsidRPr="00E10C6B">
        <w:rPr>
          <w:sz w:val="24"/>
          <w:szCs w:val="24"/>
        </w:rPr>
        <w:t xml:space="preserve">» ученик должен </w:t>
      </w:r>
      <w:r w:rsidR="000B3D84" w:rsidRPr="00E10C6B">
        <w:rPr>
          <w:sz w:val="24"/>
          <w:szCs w:val="24"/>
        </w:rPr>
        <w:t>ответить на вопрос</w:t>
      </w:r>
      <w:r w:rsidRPr="00E10C6B">
        <w:rPr>
          <w:sz w:val="24"/>
          <w:szCs w:val="24"/>
        </w:rPr>
        <w:t xml:space="preserve"> от всех «</w:t>
      </w:r>
      <w:r w:rsidR="000B3D84" w:rsidRPr="00E10C6B">
        <w:rPr>
          <w:sz w:val="24"/>
          <w:szCs w:val="24"/>
        </w:rPr>
        <w:t>мобильных</w:t>
      </w:r>
      <w:r w:rsidRPr="00E10C6B">
        <w:rPr>
          <w:sz w:val="24"/>
          <w:szCs w:val="24"/>
        </w:rPr>
        <w:t xml:space="preserve">» учеников </w:t>
      </w:r>
      <w:r w:rsidR="00B358FE" w:rsidRPr="00E10C6B">
        <w:rPr>
          <w:sz w:val="24"/>
          <w:szCs w:val="24"/>
        </w:rPr>
        <w:t>по кругу</w:t>
      </w:r>
      <w:r w:rsidRPr="00E10C6B">
        <w:rPr>
          <w:sz w:val="24"/>
          <w:szCs w:val="24"/>
        </w:rPr>
        <w:t>. В случае затруднения дети имеют право работать в паре, помогая друг другу</w:t>
      </w:r>
      <w:r w:rsidR="000B3D84" w:rsidRPr="00E10C6B">
        <w:rPr>
          <w:sz w:val="24"/>
          <w:szCs w:val="24"/>
        </w:rPr>
        <w:t xml:space="preserve">, либо позвать на помощь </w:t>
      </w:r>
      <w:r w:rsidR="006B0B5A">
        <w:rPr>
          <w:sz w:val="24"/>
          <w:szCs w:val="24"/>
        </w:rPr>
        <w:t>педагога</w:t>
      </w:r>
      <w:r w:rsidRPr="00E10C6B">
        <w:rPr>
          <w:sz w:val="24"/>
          <w:szCs w:val="24"/>
        </w:rPr>
        <w:t>.</w:t>
      </w:r>
    </w:p>
    <w:p w:rsidR="000B3D84" w:rsidRPr="00E10C6B" w:rsidRDefault="000B3D84" w:rsidP="00252E3D">
      <w:pPr>
        <w:pStyle w:val="a3"/>
        <w:ind w:firstLine="708"/>
        <w:jc w:val="both"/>
        <w:rPr>
          <w:sz w:val="24"/>
          <w:szCs w:val="24"/>
        </w:rPr>
      </w:pPr>
      <w:r w:rsidRPr="00E10C6B">
        <w:rPr>
          <w:sz w:val="24"/>
          <w:szCs w:val="24"/>
        </w:rPr>
        <w:t xml:space="preserve">Модель «Аквариум», как правило, применяется при подведении итогов турнира. Педагог приглашает выйти пару спортсменов, и задаёт им ситуацию из поединка (набор боевых связок, нарушений, тотального преимущества, контрольный удар и т.д.), </w:t>
      </w:r>
      <w:r w:rsidR="006B0B5A">
        <w:rPr>
          <w:sz w:val="24"/>
          <w:szCs w:val="24"/>
        </w:rPr>
        <w:t xml:space="preserve">спортсмены проводят показательный поединок, </w:t>
      </w:r>
      <w:r w:rsidRPr="00E10C6B">
        <w:rPr>
          <w:sz w:val="24"/>
          <w:szCs w:val="24"/>
        </w:rPr>
        <w:t>все остальные смотрят, анализируют, высказывают своё мнение по очереди.</w:t>
      </w:r>
    </w:p>
    <w:p w:rsidR="00252E3D" w:rsidRPr="00E10C6B" w:rsidRDefault="000B3D84" w:rsidP="00E10C6B">
      <w:pPr>
        <w:pStyle w:val="a3"/>
        <w:ind w:firstLine="708"/>
        <w:jc w:val="both"/>
        <w:rPr>
          <w:sz w:val="24"/>
          <w:szCs w:val="24"/>
        </w:rPr>
      </w:pPr>
      <w:r w:rsidRPr="00E10C6B">
        <w:rPr>
          <w:sz w:val="24"/>
          <w:szCs w:val="24"/>
        </w:rPr>
        <w:t>После совместного просмотра с детьми видеоматериалов (</w:t>
      </w:r>
      <w:r w:rsidR="00252E3D" w:rsidRPr="00E10C6B">
        <w:rPr>
          <w:sz w:val="24"/>
          <w:szCs w:val="24"/>
        </w:rPr>
        <w:t xml:space="preserve">например, фильма про </w:t>
      </w:r>
      <w:proofErr w:type="spellStart"/>
      <w:r w:rsidR="00252E3D" w:rsidRPr="00E10C6B">
        <w:rPr>
          <w:sz w:val="24"/>
          <w:szCs w:val="24"/>
        </w:rPr>
        <w:t>Масутацу</w:t>
      </w:r>
      <w:proofErr w:type="spellEnd"/>
      <w:r w:rsidR="00252E3D" w:rsidRPr="00E10C6B">
        <w:rPr>
          <w:sz w:val="24"/>
          <w:szCs w:val="24"/>
        </w:rPr>
        <w:t xml:space="preserve"> </w:t>
      </w:r>
      <w:proofErr w:type="spellStart"/>
      <w:r w:rsidR="00252E3D" w:rsidRPr="00E10C6B">
        <w:rPr>
          <w:sz w:val="24"/>
          <w:szCs w:val="24"/>
        </w:rPr>
        <w:t>Ояма</w:t>
      </w:r>
      <w:proofErr w:type="spellEnd"/>
      <w:r w:rsidR="00252E3D" w:rsidRPr="00E10C6B">
        <w:rPr>
          <w:sz w:val="24"/>
          <w:szCs w:val="24"/>
        </w:rPr>
        <w:t xml:space="preserve"> «Обречённый на одиночество»</w:t>
      </w:r>
      <w:r w:rsidRPr="00E10C6B">
        <w:rPr>
          <w:sz w:val="24"/>
          <w:szCs w:val="24"/>
        </w:rPr>
        <w:t xml:space="preserve">) педагогами клуба используется интерактивная методика «ПОПС-формула». </w:t>
      </w:r>
      <w:proofErr w:type="gramStart"/>
      <w:r w:rsidRPr="00E10C6B">
        <w:rPr>
          <w:rStyle w:val="a5"/>
          <w:sz w:val="24"/>
          <w:szCs w:val="24"/>
        </w:rPr>
        <w:t>П</w:t>
      </w:r>
      <w:proofErr w:type="gramEnd"/>
      <w:r w:rsidRPr="00E10C6B">
        <w:rPr>
          <w:sz w:val="24"/>
          <w:szCs w:val="24"/>
        </w:rPr>
        <w:t xml:space="preserve"> – позиция. Необходимо по заданной проблеме высказать свое собственное мнение. Для этого можно использовать следующие формулировки: «Я считаю, что…», «На мой взгляд, эта проблема </w:t>
      </w:r>
      <w:proofErr w:type="gramStart"/>
      <w:r w:rsidRPr="00E10C6B">
        <w:rPr>
          <w:sz w:val="24"/>
          <w:szCs w:val="24"/>
        </w:rPr>
        <w:t>заслуживает</w:t>
      </w:r>
      <w:proofErr w:type="gramEnd"/>
      <w:r w:rsidRPr="00E10C6B">
        <w:rPr>
          <w:sz w:val="24"/>
          <w:szCs w:val="24"/>
        </w:rPr>
        <w:t xml:space="preserve"> / не заслуживает внимания», «Я согласен с…». </w:t>
      </w:r>
      <w:r w:rsidRPr="00E10C6B">
        <w:rPr>
          <w:rStyle w:val="a5"/>
          <w:sz w:val="24"/>
          <w:szCs w:val="24"/>
        </w:rPr>
        <w:t>О</w:t>
      </w:r>
      <w:r w:rsidRPr="00E10C6B">
        <w:rPr>
          <w:sz w:val="24"/>
          <w:szCs w:val="24"/>
        </w:rPr>
        <w:t xml:space="preserve"> – обоснование, объяснение своей позиции. Здесь необходимо привести все возможные аргументы, подтверждающие ваше мнение.  </w:t>
      </w:r>
      <w:proofErr w:type="gramStart"/>
      <w:r w:rsidRPr="00E10C6B">
        <w:rPr>
          <w:rStyle w:val="a5"/>
          <w:sz w:val="24"/>
          <w:szCs w:val="24"/>
        </w:rPr>
        <w:t>П</w:t>
      </w:r>
      <w:proofErr w:type="gramEnd"/>
      <w:r w:rsidRPr="00E10C6B">
        <w:rPr>
          <w:sz w:val="24"/>
          <w:szCs w:val="24"/>
        </w:rPr>
        <w:t xml:space="preserve"> – примеры. Для наглядности необходимо привести факты, причем их должно быть не менее трех. Речевые обороты, используемые на этом шаге, - «Например…», «Я </w:t>
      </w:r>
      <w:r w:rsidR="002E4DDE" w:rsidRPr="00E10C6B">
        <w:rPr>
          <w:sz w:val="24"/>
          <w:szCs w:val="24"/>
        </w:rPr>
        <w:t xml:space="preserve">могу доказать это на примере…». </w:t>
      </w:r>
      <w:proofErr w:type="gramStart"/>
      <w:r w:rsidRPr="00E10C6B">
        <w:rPr>
          <w:rStyle w:val="a5"/>
          <w:sz w:val="24"/>
          <w:szCs w:val="24"/>
        </w:rPr>
        <w:t>С</w:t>
      </w:r>
      <w:proofErr w:type="gramEnd"/>
      <w:r w:rsidRPr="00E10C6B">
        <w:rPr>
          <w:sz w:val="24"/>
          <w:szCs w:val="24"/>
        </w:rPr>
        <w:t> – следствие (суждение или умозаключение). Этот блок является итоговым, он содержит ваши окончательные выводы, подтверждающие высказанную позицию. Начало предложений в нем может быть таким: «Таким образом…», «Подводя итог…», «Поэтому…», «Исходя из сказанного, я делаю вывод о том, что…».</w:t>
      </w:r>
      <w:r w:rsidR="002E4DDE" w:rsidRPr="00E10C6B">
        <w:rPr>
          <w:sz w:val="24"/>
          <w:szCs w:val="24"/>
        </w:rPr>
        <w:t xml:space="preserve"> Эта методика хороша тем, что дети</w:t>
      </w:r>
      <w:r w:rsidR="006B0B5A">
        <w:rPr>
          <w:sz w:val="24"/>
          <w:szCs w:val="24"/>
        </w:rPr>
        <w:t xml:space="preserve"> </w:t>
      </w:r>
      <w:r w:rsidR="008B4A38">
        <w:rPr>
          <w:sz w:val="24"/>
          <w:szCs w:val="24"/>
        </w:rPr>
        <w:t>учатся</w:t>
      </w:r>
      <w:r w:rsidR="006B0B5A">
        <w:rPr>
          <w:sz w:val="24"/>
          <w:szCs w:val="24"/>
        </w:rPr>
        <w:t xml:space="preserve"> внимательно</w:t>
      </w:r>
      <w:r w:rsidR="008B4A38">
        <w:rPr>
          <w:sz w:val="24"/>
          <w:szCs w:val="24"/>
        </w:rPr>
        <w:t>, не отвлекаясь,</w:t>
      </w:r>
      <w:r w:rsidR="006B0B5A">
        <w:rPr>
          <w:sz w:val="24"/>
          <w:szCs w:val="24"/>
        </w:rPr>
        <w:t xml:space="preserve"> </w:t>
      </w:r>
      <w:r w:rsidR="008B4A38">
        <w:rPr>
          <w:sz w:val="24"/>
          <w:szCs w:val="24"/>
        </w:rPr>
        <w:t>смотреть</w:t>
      </w:r>
      <w:r w:rsidR="006B0B5A">
        <w:rPr>
          <w:sz w:val="24"/>
          <w:szCs w:val="24"/>
        </w:rPr>
        <w:t xml:space="preserve"> предложенный видеоматериал, </w:t>
      </w:r>
      <w:r w:rsidR="002E4DDE" w:rsidRPr="00E10C6B">
        <w:rPr>
          <w:sz w:val="24"/>
          <w:szCs w:val="24"/>
        </w:rPr>
        <w:t xml:space="preserve"> </w:t>
      </w:r>
      <w:r w:rsidR="008B4A38" w:rsidRPr="00E10C6B">
        <w:rPr>
          <w:sz w:val="24"/>
          <w:szCs w:val="24"/>
        </w:rPr>
        <w:t xml:space="preserve">грамотно и ясно </w:t>
      </w:r>
      <w:r w:rsidR="002E4DDE" w:rsidRPr="00E10C6B">
        <w:rPr>
          <w:sz w:val="24"/>
          <w:szCs w:val="24"/>
        </w:rPr>
        <w:t>выражать свои мысли</w:t>
      </w:r>
      <w:r w:rsidR="008B4A38">
        <w:rPr>
          <w:sz w:val="24"/>
          <w:szCs w:val="24"/>
        </w:rPr>
        <w:t>, не перебивая слушать других</w:t>
      </w:r>
      <w:r w:rsidR="002E4DDE" w:rsidRPr="00E10C6B">
        <w:rPr>
          <w:sz w:val="24"/>
          <w:szCs w:val="24"/>
        </w:rPr>
        <w:t>.</w:t>
      </w:r>
      <w:r w:rsidR="00E10C6B" w:rsidRPr="00E10C6B">
        <w:rPr>
          <w:sz w:val="24"/>
          <w:szCs w:val="24"/>
        </w:rPr>
        <w:t xml:space="preserve"> </w:t>
      </w:r>
      <w:r w:rsidR="00252E3D" w:rsidRPr="00E10C6B">
        <w:rPr>
          <w:sz w:val="24"/>
          <w:szCs w:val="24"/>
        </w:rPr>
        <w:t xml:space="preserve">Интерактивное обучение исключает доминирование как одного выступающего, так и одного мнения над другим. </w:t>
      </w:r>
    </w:p>
    <w:p w:rsidR="00252E3D" w:rsidRPr="00E10C6B" w:rsidRDefault="00252E3D" w:rsidP="00E10C6B">
      <w:pPr>
        <w:pStyle w:val="a3"/>
        <w:ind w:firstLine="708"/>
        <w:jc w:val="both"/>
        <w:rPr>
          <w:sz w:val="24"/>
          <w:szCs w:val="24"/>
        </w:rPr>
      </w:pPr>
      <w:r w:rsidRPr="00E10C6B">
        <w:rPr>
          <w:sz w:val="24"/>
          <w:szCs w:val="24"/>
        </w:rPr>
        <w:t>Интерактивное обучение</w:t>
      </w:r>
      <w:r w:rsidR="00E10C6B" w:rsidRPr="00E10C6B">
        <w:rPr>
          <w:sz w:val="24"/>
          <w:szCs w:val="24"/>
        </w:rPr>
        <w:t xml:space="preserve"> -</w:t>
      </w:r>
      <w:r w:rsidRPr="00E10C6B">
        <w:rPr>
          <w:sz w:val="24"/>
          <w:szCs w:val="24"/>
        </w:rPr>
        <w:t xml:space="preserve"> это специальная форма организации познавательной</w:t>
      </w:r>
      <w:r w:rsidR="00E10C6B" w:rsidRPr="00E10C6B">
        <w:rPr>
          <w:sz w:val="24"/>
          <w:szCs w:val="24"/>
        </w:rPr>
        <w:t xml:space="preserve"> </w:t>
      </w:r>
      <w:r w:rsidRPr="00E10C6B">
        <w:rPr>
          <w:sz w:val="24"/>
          <w:szCs w:val="24"/>
        </w:rPr>
        <w:t xml:space="preserve">деятельности </w:t>
      </w:r>
      <w:proofErr w:type="gramStart"/>
      <w:r w:rsidRPr="00E10C6B">
        <w:rPr>
          <w:sz w:val="24"/>
          <w:szCs w:val="24"/>
        </w:rPr>
        <w:t>обучающихся</w:t>
      </w:r>
      <w:proofErr w:type="gramEnd"/>
      <w:r w:rsidRPr="00E10C6B">
        <w:rPr>
          <w:sz w:val="24"/>
          <w:szCs w:val="24"/>
        </w:rPr>
        <w:t>. Она подразумевает вполне конкретные и прогнозируемые цели:</w:t>
      </w:r>
      <w:r w:rsidR="00E10C6B" w:rsidRPr="00E10C6B">
        <w:rPr>
          <w:sz w:val="24"/>
          <w:szCs w:val="24"/>
        </w:rPr>
        <w:t xml:space="preserve"> </w:t>
      </w:r>
      <w:r w:rsidRPr="00E10C6B">
        <w:rPr>
          <w:sz w:val="24"/>
          <w:szCs w:val="24"/>
        </w:rPr>
        <w:t>развитие самостоятельности мышления</w:t>
      </w:r>
      <w:r w:rsidR="00E10C6B" w:rsidRPr="00E10C6B">
        <w:rPr>
          <w:sz w:val="24"/>
          <w:szCs w:val="24"/>
        </w:rPr>
        <w:t xml:space="preserve">, </w:t>
      </w:r>
      <w:r w:rsidRPr="00E10C6B">
        <w:rPr>
          <w:sz w:val="24"/>
          <w:szCs w:val="24"/>
        </w:rPr>
        <w:t>достижение быстроты и прочности усвоения учебного материала</w:t>
      </w:r>
      <w:r w:rsidR="00E10C6B" w:rsidRPr="00E10C6B">
        <w:rPr>
          <w:sz w:val="24"/>
          <w:szCs w:val="24"/>
        </w:rPr>
        <w:t xml:space="preserve">, </w:t>
      </w:r>
      <w:r w:rsidRPr="00E10C6B">
        <w:rPr>
          <w:sz w:val="24"/>
          <w:szCs w:val="24"/>
        </w:rPr>
        <w:t>развитие творческого потенциала</w:t>
      </w:r>
      <w:r w:rsidR="00E10C6B" w:rsidRPr="00E10C6B">
        <w:rPr>
          <w:sz w:val="24"/>
          <w:szCs w:val="24"/>
        </w:rPr>
        <w:t xml:space="preserve"> </w:t>
      </w:r>
      <w:r w:rsidRPr="00E10C6B">
        <w:rPr>
          <w:sz w:val="24"/>
          <w:szCs w:val="24"/>
        </w:rPr>
        <w:t xml:space="preserve">– способности к «видению» проблемы, оригинальности, гибкости, </w:t>
      </w:r>
      <w:r w:rsidR="00E10C6B" w:rsidRPr="00E10C6B">
        <w:rPr>
          <w:sz w:val="24"/>
          <w:szCs w:val="24"/>
        </w:rPr>
        <w:t xml:space="preserve">легкости генерирования идей, </w:t>
      </w:r>
      <w:r w:rsidRPr="00E10C6B">
        <w:rPr>
          <w:sz w:val="24"/>
          <w:szCs w:val="24"/>
        </w:rPr>
        <w:t>эффективности применения знаний, умений и навыков в реальной</w:t>
      </w:r>
      <w:r w:rsidR="00E10C6B" w:rsidRPr="00E10C6B">
        <w:rPr>
          <w:sz w:val="24"/>
          <w:szCs w:val="24"/>
        </w:rPr>
        <w:t xml:space="preserve"> </w:t>
      </w:r>
      <w:r w:rsidR="006B0B5A">
        <w:rPr>
          <w:sz w:val="24"/>
          <w:szCs w:val="24"/>
        </w:rPr>
        <w:t>практике</w:t>
      </w:r>
      <w:r w:rsidR="006B0B5A" w:rsidRPr="00E10C6B">
        <w:rPr>
          <w:sz w:val="24"/>
          <w:szCs w:val="24"/>
        </w:rPr>
        <w:t>[</w:t>
      </w:r>
      <w:r w:rsidR="006B0B5A">
        <w:rPr>
          <w:sz w:val="24"/>
          <w:szCs w:val="24"/>
        </w:rPr>
        <w:t>5</w:t>
      </w:r>
      <w:r w:rsidR="006B0B5A" w:rsidRPr="00E10C6B">
        <w:rPr>
          <w:sz w:val="24"/>
          <w:szCs w:val="24"/>
        </w:rPr>
        <w:t>].</w:t>
      </w:r>
    </w:p>
    <w:p w:rsidR="00E10C6B" w:rsidRPr="00E10C6B" w:rsidRDefault="00E10C6B" w:rsidP="00E10C6B">
      <w:pPr>
        <w:pStyle w:val="a3"/>
        <w:rPr>
          <w:sz w:val="24"/>
          <w:szCs w:val="24"/>
        </w:rPr>
      </w:pPr>
    </w:p>
    <w:p w:rsidR="00E10C6B" w:rsidRPr="00E10C6B" w:rsidRDefault="00E10C6B" w:rsidP="008B4A38">
      <w:pPr>
        <w:pStyle w:val="a3"/>
        <w:ind w:firstLine="360"/>
        <w:rPr>
          <w:b/>
          <w:sz w:val="24"/>
          <w:szCs w:val="24"/>
        </w:rPr>
      </w:pPr>
      <w:r w:rsidRPr="00E10C6B">
        <w:rPr>
          <w:b/>
          <w:sz w:val="24"/>
          <w:szCs w:val="24"/>
        </w:rPr>
        <w:t>Литература</w:t>
      </w:r>
      <w:r w:rsidR="008B4A38">
        <w:rPr>
          <w:b/>
          <w:sz w:val="24"/>
          <w:szCs w:val="24"/>
        </w:rPr>
        <w:t>:</w:t>
      </w:r>
    </w:p>
    <w:p w:rsidR="00E10C6B" w:rsidRPr="00E10C6B" w:rsidRDefault="00E10C6B" w:rsidP="00E10C6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E10C6B">
        <w:rPr>
          <w:sz w:val="24"/>
          <w:szCs w:val="24"/>
        </w:rPr>
        <w:t>Беркер</w:t>
      </w:r>
      <w:proofErr w:type="spellEnd"/>
      <w:r w:rsidRPr="00E10C6B">
        <w:rPr>
          <w:sz w:val="24"/>
          <w:szCs w:val="24"/>
        </w:rPr>
        <w:t xml:space="preserve"> Алан. Алхимия инноваций / Алан </w:t>
      </w:r>
      <w:proofErr w:type="spellStart"/>
      <w:r w:rsidRPr="00E10C6B">
        <w:rPr>
          <w:sz w:val="24"/>
          <w:szCs w:val="24"/>
        </w:rPr>
        <w:t>Беркер</w:t>
      </w:r>
      <w:proofErr w:type="spellEnd"/>
      <w:r w:rsidRPr="00E10C6B">
        <w:rPr>
          <w:sz w:val="24"/>
          <w:szCs w:val="24"/>
        </w:rPr>
        <w:t xml:space="preserve">; пер. с англ. А.Р. </w:t>
      </w:r>
      <w:proofErr w:type="spellStart"/>
      <w:r w:rsidRPr="00E10C6B">
        <w:rPr>
          <w:sz w:val="24"/>
          <w:szCs w:val="24"/>
        </w:rPr>
        <w:t>Ханукаева</w:t>
      </w:r>
      <w:proofErr w:type="spellEnd"/>
      <w:r w:rsidRPr="00E10C6B">
        <w:rPr>
          <w:sz w:val="24"/>
          <w:szCs w:val="24"/>
        </w:rPr>
        <w:t>. – М.:ООО «Вершина», 2004.– 224 с.</w:t>
      </w:r>
    </w:p>
    <w:p w:rsidR="00E10C6B" w:rsidRPr="00E10C6B" w:rsidRDefault="00E10C6B" w:rsidP="00E10C6B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E10C6B">
        <w:rPr>
          <w:sz w:val="24"/>
          <w:szCs w:val="24"/>
        </w:rPr>
        <w:t xml:space="preserve">Воронкова О. Б. Информационные технологии в образовании: </w:t>
      </w:r>
      <w:r w:rsidRPr="00E10C6B">
        <w:rPr>
          <w:rStyle w:val="redtext"/>
          <w:sz w:val="24"/>
          <w:szCs w:val="24"/>
        </w:rPr>
        <w:t>интерактивные методы / О. Б. Воронкова.</w:t>
      </w:r>
      <w:r w:rsidRPr="00E10C6B">
        <w:rPr>
          <w:sz w:val="24"/>
          <w:szCs w:val="24"/>
        </w:rPr>
        <w:t xml:space="preserve"> – Ростов н/Д</w:t>
      </w:r>
      <w:proofErr w:type="gramStart"/>
      <w:r w:rsidRPr="00E10C6B">
        <w:rPr>
          <w:sz w:val="24"/>
          <w:szCs w:val="24"/>
        </w:rPr>
        <w:t xml:space="preserve"> :</w:t>
      </w:r>
      <w:proofErr w:type="gramEnd"/>
      <w:r w:rsidRPr="00E10C6B">
        <w:rPr>
          <w:sz w:val="24"/>
          <w:szCs w:val="24"/>
        </w:rPr>
        <w:t xml:space="preserve"> Феникс, 2010. - 315 с. Свердловская ОУНБ; КХ; Инв. номер 2311409-КХ</w:t>
      </w:r>
    </w:p>
    <w:p w:rsidR="00E10C6B" w:rsidRPr="00E10C6B" w:rsidRDefault="00E10C6B" w:rsidP="00E10C6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E10C6B">
        <w:rPr>
          <w:sz w:val="24"/>
          <w:szCs w:val="24"/>
        </w:rPr>
        <w:t>Двуличанская</w:t>
      </w:r>
      <w:proofErr w:type="spellEnd"/>
      <w:r w:rsidRPr="00E10C6B">
        <w:rPr>
          <w:sz w:val="24"/>
          <w:szCs w:val="24"/>
        </w:rPr>
        <w:t xml:space="preserve"> Н. Н. Интерактивные методы обучения как средство формирования ключевых компетенций // Наука и образование: электронное научно-техническое издание, 2011 http://technomag.edu.ru/doc/172651 </w:t>
      </w:r>
    </w:p>
    <w:p w:rsidR="00E10C6B" w:rsidRPr="00E10C6B" w:rsidRDefault="00E10C6B" w:rsidP="00E10C6B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E10C6B">
        <w:rPr>
          <w:sz w:val="24"/>
          <w:szCs w:val="24"/>
        </w:rPr>
        <w:t xml:space="preserve">Ефимова Е. А. </w:t>
      </w:r>
      <w:r w:rsidRPr="00E10C6B">
        <w:rPr>
          <w:rStyle w:val="redtext"/>
          <w:sz w:val="24"/>
          <w:szCs w:val="24"/>
        </w:rPr>
        <w:t>Интерактивное обучение</w:t>
      </w:r>
      <w:r w:rsidRPr="00E10C6B">
        <w:rPr>
          <w:sz w:val="24"/>
          <w:szCs w:val="24"/>
        </w:rPr>
        <w:t xml:space="preserve"> как средство подготовки профессионально мобильного специалиста // Среднее профессиональное образование. - </w:t>
      </w:r>
      <w:r w:rsidRPr="00E10C6B">
        <w:rPr>
          <w:rStyle w:val="redtext"/>
          <w:sz w:val="24"/>
          <w:szCs w:val="24"/>
        </w:rPr>
        <w:t>2011</w:t>
      </w:r>
      <w:r w:rsidRPr="00E10C6B">
        <w:rPr>
          <w:sz w:val="24"/>
          <w:szCs w:val="24"/>
        </w:rPr>
        <w:t>. - N 10. - С. 23-24.</w:t>
      </w:r>
    </w:p>
    <w:p w:rsidR="00220A31" w:rsidRPr="008B4A38" w:rsidRDefault="00E10C6B" w:rsidP="00E10C6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E10C6B">
        <w:rPr>
          <w:sz w:val="24"/>
          <w:szCs w:val="24"/>
        </w:rPr>
        <w:t>Фуллан</w:t>
      </w:r>
      <w:proofErr w:type="spellEnd"/>
      <w:r w:rsidRPr="00E10C6B">
        <w:rPr>
          <w:sz w:val="24"/>
          <w:szCs w:val="24"/>
        </w:rPr>
        <w:t xml:space="preserve">, Майкл. Новое понимание реформ в образовании / Майкл </w:t>
      </w:r>
      <w:proofErr w:type="spellStart"/>
      <w:r w:rsidRPr="00E10C6B">
        <w:rPr>
          <w:sz w:val="24"/>
          <w:szCs w:val="24"/>
        </w:rPr>
        <w:t>Фуллан</w:t>
      </w:r>
      <w:proofErr w:type="spellEnd"/>
      <w:r w:rsidRPr="00E10C6B">
        <w:rPr>
          <w:sz w:val="24"/>
          <w:szCs w:val="24"/>
        </w:rPr>
        <w:t>; пер. Е.Л. Фруминой. – М.: Просвещение, 2006. – 272 с.</w:t>
      </w:r>
    </w:p>
    <w:sectPr w:rsidR="00220A31" w:rsidRPr="008B4A38" w:rsidSect="0035329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94A5C"/>
    <w:multiLevelType w:val="hybridMultilevel"/>
    <w:tmpl w:val="FA1A6294"/>
    <w:lvl w:ilvl="0" w:tplc="37D8CF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73A"/>
    <w:rsid w:val="000B3D84"/>
    <w:rsid w:val="00220A31"/>
    <w:rsid w:val="00252E3D"/>
    <w:rsid w:val="002E4DDE"/>
    <w:rsid w:val="004C7851"/>
    <w:rsid w:val="006370FF"/>
    <w:rsid w:val="006B0B5A"/>
    <w:rsid w:val="007F173A"/>
    <w:rsid w:val="008B4A38"/>
    <w:rsid w:val="00A533BF"/>
    <w:rsid w:val="00B358FE"/>
    <w:rsid w:val="00BB5476"/>
    <w:rsid w:val="00E1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173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No Spacing"/>
    <w:uiPriority w:val="1"/>
    <w:qFormat/>
    <w:rsid w:val="006370FF"/>
    <w:pPr>
      <w:spacing w:after="0" w:line="240" w:lineRule="auto"/>
    </w:pPr>
  </w:style>
  <w:style w:type="paragraph" w:styleId="a4">
    <w:name w:val="Normal (Web)"/>
    <w:basedOn w:val="a"/>
    <w:rsid w:val="00220A31"/>
    <w:pPr>
      <w:spacing w:before="100" w:beforeAutospacing="1" w:after="100" w:afterAutospacing="1" w:line="240" w:lineRule="auto"/>
    </w:pPr>
    <w:rPr>
      <w:rFonts w:eastAsia="Times New Roman"/>
      <w:bCs w:val="0"/>
      <w:sz w:val="24"/>
      <w:szCs w:val="24"/>
      <w:lang w:eastAsia="ru-RU"/>
    </w:rPr>
  </w:style>
  <w:style w:type="character" w:styleId="a5">
    <w:name w:val="Strong"/>
    <w:basedOn w:val="a0"/>
    <w:qFormat/>
    <w:rsid w:val="000B3D84"/>
    <w:rPr>
      <w:b/>
      <w:bCs w:val="0"/>
    </w:rPr>
  </w:style>
  <w:style w:type="character" w:customStyle="1" w:styleId="redtext">
    <w:name w:val="red_text"/>
    <w:basedOn w:val="a0"/>
    <w:rsid w:val="00E10C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173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No Spacing"/>
    <w:uiPriority w:val="1"/>
    <w:qFormat/>
    <w:rsid w:val="006370FF"/>
    <w:pPr>
      <w:spacing w:after="0" w:line="240" w:lineRule="auto"/>
    </w:pPr>
  </w:style>
  <w:style w:type="paragraph" w:styleId="a4">
    <w:name w:val="Normal (Web)"/>
    <w:basedOn w:val="a"/>
    <w:rsid w:val="00220A31"/>
    <w:pPr>
      <w:spacing w:before="100" w:beforeAutospacing="1" w:after="100" w:afterAutospacing="1" w:line="240" w:lineRule="auto"/>
    </w:pPr>
    <w:rPr>
      <w:rFonts w:eastAsia="Times New Roman"/>
      <w:bCs w:val="0"/>
      <w:sz w:val="24"/>
      <w:szCs w:val="24"/>
      <w:lang w:eastAsia="ru-RU"/>
    </w:rPr>
  </w:style>
  <w:style w:type="character" w:styleId="a5">
    <w:name w:val="Strong"/>
    <w:basedOn w:val="a0"/>
    <w:qFormat/>
    <w:rsid w:val="000B3D84"/>
    <w:rPr>
      <w:b/>
      <w:bCs w:val="0"/>
    </w:rPr>
  </w:style>
  <w:style w:type="character" w:customStyle="1" w:styleId="redtext">
    <w:name w:val="red_text"/>
    <w:basedOn w:val="a0"/>
    <w:rsid w:val="00E10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2019-04-07T14:11:00Z</dcterms:created>
  <dcterms:modified xsi:type="dcterms:W3CDTF">2019-04-16T12:27:00Z</dcterms:modified>
</cp:coreProperties>
</file>