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3CAA" w:rsidRPr="00966042" w:rsidRDefault="00581EE4" w:rsidP="00883CAA">
      <w:pPr>
        <w:pStyle w:val="a5"/>
        <w:shd w:val="clear" w:color="auto" w:fill="FFFFFF"/>
        <w:spacing w:before="0" w:beforeAutospacing="0" w:after="150" w:afterAutospacing="0"/>
        <w:jc w:val="right"/>
        <w:rPr>
          <w:rFonts w:ascii="Helvetica" w:hAnsi="Helvetica"/>
          <w:color w:val="333333"/>
          <w:sz w:val="22"/>
          <w:szCs w:val="22"/>
        </w:rPr>
      </w:pPr>
      <w:r w:rsidRPr="00966042">
        <w:rPr>
          <w:rStyle w:val="a6"/>
          <w:color w:val="333333"/>
          <w:sz w:val="22"/>
          <w:szCs w:val="22"/>
        </w:rPr>
        <w:t>В.В.Попов</w:t>
      </w:r>
      <w:r w:rsidR="00594671" w:rsidRPr="00966042">
        <w:rPr>
          <w:rStyle w:val="a6"/>
          <w:color w:val="333333"/>
          <w:sz w:val="22"/>
          <w:szCs w:val="22"/>
        </w:rPr>
        <w:t>, Д</w:t>
      </w:r>
      <w:r w:rsidR="00020911" w:rsidRPr="00966042">
        <w:rPr>
          <w:rStyle w:val="a6"/>
          <w:color w:val="333333"/>
          <w:sz w:val="22"/>
          <w:szCs w:val="22"/>
        </w:rPr>
        <w:t>.А</w:t>
      </w:r>
      <w:r w:rsidR="00883CAA" w:rsidRPr="00966042">
        <w:rPr>
          <w:rStyle w:val="a6"/>
          <w:color w:val="333333"/>
          <w:sz w:val="22"/>
          <w:szCs w:val="22"/>
        </w:rPr>
        <w:t xml:space="preserve">. </w:t>
      </w:r>
      <w:r w:rsidR="00020911" w:rsidRPr="00966042">
        <w:rPr>
          <w:rStyle w:val="a6"/>
          <w:color w:val="333333"/>
          <w:sz w:val="22"/>
          <w:szCs w:val="22"/>
        </w:rPr>
        <w:t>Метлицкий</w:t>
      </w:r>
      <w:r w:rsidR="00883CAA" w:rsidRPr="00966042">
        <w:rPr>
          <w:b/>
          <w:bCs/>
          <w:color w:val="333333"/>
          <w:sz w:val="22"/>
          <w:szCs w:val="22"/>
        </w:rPr>
        <w:br/>
      </w:r>
      <w:r w:rsidR="00883CAA" w:rsidRPr="00966042">
        <w:rPr>
          <w:color w:val="333333"/>
          <w:sz w:val="22"/>
          <w:szCs w:val="22"/>
        </w:rPr>
        <w:t>магистрант</w:t>
      </w:r>
      <w:r w:rsidR="00594671" w:rsidRPr="00966042">
        <w:rPr>
          <w:color w:val="333333"/>
          <w:sz w:val="22"/>
          <w:szCs w:val="22"/>
        </w:rPr>
        <w:t xml:space="preserve">ы </w:t>
      </w:r>
      <w:r w:rsidR="00883CAA" w:rsidRPr="00966042">
        <w:rPr>
          <w:color w:val="333333"/>
          <w:sz w:val="22"/>
          <w:szCs w:val="22"/>
        </w:rPr>
        <w:t xml:space="preserve"> 2 курса ПГУТИ,</w:t>
      </w:r>
      <w:r w:rsidR="00883CAA" w:rsidRPr="00966042">
        <w:rPr>
          <w:color w:val="333333"/>
          <w:sz w:val="22"/>
          <w:szCs w:val="22"/>
        </w:rPr>
        <w:br/>
        <w:t>г. Самара, РФ</w:t>
      </w:r>
      <w:r w:rsidR="00883CAA" w:rsidRPr="00966042">
        <w:rPr>
          <w:color w:val="333333"/>
          <w:sz w:val="22"/>
          <w:szCs w:val="22"/>
        </w:rPr>
        <w:br/>
        <w:t>Е-mail:  </w:t>
      </w:r>
      <w:r w:rsidR="00594671" w:rsidRPr="00966042">
        <w:rPr>
          <w:color w:val="333333"/>
          <w:sz w:val="22"/>
          <w:szCs w:val="22"/>
          <w:lang w:val="en-US"/>
        </w:rPr>
        <w:t>popov</w:t>
      </w:r>
      <w:r w:rsidR="00594671" w:rsidRPr="00966042">
        <w:rPr>
          <w:color w:val="333333"/>
          <w:sz w:val="22"/>
          <w:szCs w:val="22"/>
        </w:rPr>
        <w:t>_</w:t>
      </w:r>
      <w:r w:rsidR="00594671" w:rsidRPr="00966042">
        <w:rPr>
          <w:color w:val="333333"/>
          <w:sz w:val="22"/>
          <w:szCs w:val="22"/>
          <w:lang w:val="en-US"/>
        </w:rPr>
        <w:t>v</w:t>
      </w:r>
      <w:r w:rsidR="00594671" w:rsidRPr="00966042">
        <w:rPr>
          <w:color w:val="333333"/>
          <w:sz w:val="22"/>
          <w:szCs w:val="22"/>
        </w:rPr>
        <w:t>1995@</w:t>
      </w:r>
      <w:r w:rsidR="00594671" w:rsidRPr="00966042">
        <w:rPr>
          <w:color w:val="333333"/>
          <w:sz w:val="22"/>
          <w:szCs w:val="22"/>
          <w:lang w:val="en-US"/>
        </w:rPr>
        <w:t>mail</w:t>
      </w:r>
      <w:r w:rsidR="00594671" w:rsidRPr="00966042">
        <w:rPr>
          <w:color w:val="333333"/>
          <w:sz w:val="22"/>
          <w:szCs w:val="22"/>
        </w:rPr>
        <w:t>.</w:t>
      </w:r>
      <w:r w:rsidR="00594671" w:rsidRPr="00966042">
        <w:rPr>
          <w:color w:val="333333"/>
          <w:sz w:val="22"/>
          <w:szCs w:val="22"/>
          <w:lang w:val="en-US"/>
        </w:rPr>
        <w:t>ru</w:t>
      </w:r>
      <w:r w:rsidR="00883CAA" w:rsidRPr="00966042">
        <w:rPr>
          <w:color w:val="333333"/>
          <w:sz w:val="22"/>
          <w:szCs w:val="22"/>
        </w:rPr>
        <w:br/>
      </w:r>
      <w:r w:rsidR="00883CAA" w:rsidRPr="00966042">
        <w:rPr>
          <w:rStyle w:val="a6"/>
          <w:color w:val="333333"/>
          <w:sz w:val="22"/>
          <w:szCs w:val="22"/>
        </w:rPr>
        <w:t xml:space="preserve">Научный руководитель: </w:t>
      </w:r>
      <w:r w:rsidR="00594671" w:rsidRPr="00966042">
        <w:rPr>
          <w:rStyle w:val="a6"/>
          <w:color w:val="333333"/>
          <w:sz w:val="22"/>
          <w:szCs w:val="22"/>
        </w:rPr>
        <w:t>Л.Д.Ложкин</w:t>
      </w:r>
      <w:r w:rsidR="00883CAA" w:rsidRPr="00966042">
        <w:rPr>
          <w:b/>
          <w:bCs/>
          <w:color w:val="333333"/>
          <w:sz w:val="22"/>
          <w:szCs w:val="22"/>
        </w:rPr>
        <w:br/>
      </w:r>
      <w:r w:rsidR="00594671" w:rsidRPr="00966042">
        <w:rPr>
          <w:color w:val="333333"/>
          <w:sz w:val="22"/>
          <w:szCs w:val="22"/>
        </w:rPr>
        <w:t xml:space="preserve">профессор </w:t>
      </w:r>
      <w:r w:rsidR="00020911" w:rsidRPr="00966042">
        <w:rPr>
          <w:color w:val="333333"/>
          <w:sz w:val="22"/>
          <w:szCs w:val="22"/>
        </w:rPr>
        <w:t>ПГУТИ</w:t>
      </w:r>
      <w:r w:rsidR="00883CAA" w:rsidRPr="00966042">
        <w:rPr>
          <w:color w:val="333333"/>
          <w:sz w:val="22"/>
          <w:szCs w:val="22"/>
        </w:rPr>
        <w:t>,</w:t>
      </w:r>
      <w:r w:rsidR="00883CAA" w:rsidRPr="00966042">
        <w:rPr>
          <w:color w:val="333333"/>
          <w:sz w:val="22"/>
          <w:szCs w:val="22"/>
        </w:rPr>
        <w:br/>
      </w:r>
      <w:r w:rsidR="00020911" w:rsidRPr="00966042">
        <w:rPr>
          <w:color w:val="333333"/>
          <w:sz w:val="22"/>
          <w:szCs w:val="22"/>
        </w:rPr>
        <w:t>г. Самара</w:t>
      </w:r>
      <w:r w:rsidR="00883CAA" w:rsidRPr="00966042">
        <w:rPr>
          <w:color w:val="333333"/>
          <w:sz w:val="22"/>
          <w:szCs w:val="22"/>
        </w:rPr>
        <w:t>, РФ</w:t>
      </w:r>
      <w:r w:rsidR="00883CAA" w:rsidRPr="00966042">
        <w:rPr>
          <w:color w:val="333333"/>
          <w:sz w:val="22"/>
          <w:szCs w:val="22"/>
        </w:rPr>
        <w:br/>
        <w:t xml:space="preserve">Е-mail: </w:t>
      </w:r>
      <w:r w:rsidR="00594671" w:rsidRPr="00966042">
        <w:rPr>
          <w:color w:val="333333"/>
          <w:sz w:val="22"/>
          <w:szCs w:val="22"/>
          <w:shd w:val="clear" w:color="auto" w:fill="FFFFFF"/>
        </w:rPr>
        <w:t>leon.lozhkin@yandex.ru</w:t>
      </w:r>
      <w:r w:rsidR="00883CAA" w:rsidRPr="00966042">
        <w:rPr>
          <w:color w:val="333333"/>
          <w:sz w:val="22"/>
          <w:szCs w:val="22"/>
        </w:rPr>
        <w:t> </w:t>
      </w:r>
    </w:p>
    <w:p w:rsidR="00883CAA" w:rsidRPr="00966042" w:rsidRDefault="00883CAA" w:rsidP="00883CAA">
      <w:pPr>
        <w:pStyle w:val="a5"/>
        <w:shd w:val="clear" w:color="auto" w:fill="FFFFFF"/>
        <w:spacing w:before="0" w:beforeAutospacing="0" w:after="150" w:afterAutospacing="0"/>
        <w:jc w:val="right"/>
        <w:rPr>
          <w:rFonts w:ascii="Helvetica" w:hAnsi="Helvetica"/>
          <w:color w:val="333333"/>
          <w:sz w:val="22"/>
          <w:szCs w:val="22"/>
        </w:rPr>
      </w:pPr>
      <w:r w:rsidRPr="00966042">
        <w:rPr>
          <w:rStyle w:val="a7"/>
          <w:color w:val="333333"/>
          <w:sz w:val="22"/>
          <w:szCs w:val="22"/>
        </w:rPr>
        <w:t> </w:t>
      </w:r>
    </w:p>
    <w:p w:rsidR="00883CAA" w:rsidRPr="00966042" w:rsidRDefault="00883CAA" w:rsidP="009E64E1">
      <w:pPr>
        <w:ind w:left="-15"/>
        <w:jc w:val="center"/>
        <w:rPr>
          <w:b/>
        </w:rPr>
      </w:pPr>
    </w:p>
    <w:p w:rsidR="00581EE4" w:rsidRPr="00966042" w:rsidRDefault="00581EE4" w:rsidP="009E64E1">
      <w:pPr>
        <w:ind w:left="-15"/>
        <w:jc w:val="center"/>
        <w:rPr>
          <w:b/>
        </w:rPr>
      </w:pPr>
    </w:p>
    <w:p w:rsidR="009E64E1" w:rsidRPr="00966042" w:rsidRDefault="00966042" w:rsidP="009E64E1">
      <w:pPr>
        <w:ind w:left="-15"/>
        <w:jc w:val="center"/>
        <w:rPr>
          <w:b/>
        </w:rPr>
      </w:pPr>
      <w:r w:rsidRPr="00966042">
        <w:rPr>
          <w:b/>
        </w:rPr>
        <w:t xml:space="preserve">Измерение цвета. </w:t>
      </w:r>
      <w:r w:rsidR="00594671" w:rsidRPr="00966042">
        <w:rPr>
          <w:b/>
        </w:rPr>
        <w:t xml:space="preserve">Цветовая система </w:t>
      </w:r>
      <w:r w:rsidR="00594671" w:rsidRPr="00966042">
        <w:rPr>
          <w:b/>
          <w:lang w:val="en-US"/>
        </w:rPr>
        <w:t>RGB</w:t>
      </w:r>
    </w:p>
    <w:p w:rsidR="009E64E1" w:rsidRPr="00966042" w:rsidRDefault="009E64E1" w:rsidP="009E64E1">
      <w:pPr>
        <w:ind w:left="-15"/>
        <w:jc w:val="center"/>
      </w:pPr>
    </w:p>
    <w:p w:rsidR="00161AD8" w:rsidRPr="00966042" w:rsidRDefault="00883CAA" w:rsidP="009E64E1">
      <w:pPr>
        <w:ind w:left="-15"/>
        <w:rPr>
          <w:rFonts w:cstheme="minorHAnsi"/>
        </w:rPr>
      </w:pPr>
      <w:r w:rsidRPr="00966042">
        <w:rPr>
          <w:i/>
        </w:rPr>
        <w:t>Аннотация</w:t>
      </w:r>
      <w:r w:rsidR="00966042" w:rsidRPr="00966042">
        <w:t>:</w:t>
      </w:r>
      <w:r w:rsidR="00161AD8" w:rsidRPr="00966042">
        <w:rPr>
          <w:rFonts w:cstheme="minorHAnsi"/>
        </w:rPr>
        <w:t xml:space="preserve">  </w:t>
      </w:r>
      <w:r w:rsidR="00966042" w:rsidRPr="00966042">
        <w:rPr>
          <w:rFonts w:cstheme="minorHAnsi"/>
        </w:rPr>
        <w:t xml:space="preserve">Цвет влияет на все физиологические системы человека, активизируя или подавляя их деятельность, цвет создает то или иное настроение, внушает определенные мысли и чувства. Однако несмотря на то, что воздействие цвета на человека значительно, его природа и законы до сих пор остаются малоизученными научным сообществом. Измерение цвета и система </w:t>
      </w:r>
      <w:r w:rsidR="00966042" w:rsidRPr="00966042">
        <w:rPr>
          <w:rFonts w:cstheme="minorHAnsi"/>
          <w:lang w:val="en-US"/>
        </w:rPr>
        <w:t>RGB</w:t>
      </w:r>
      <w:r w:rsidR="00966042" w:rsidRPr="00966042">
        <w:rPr>
          <w:rFonts w:cstheme="minorHAnsi"/>
        </w:rPr>
        <w:t xml:space="preserve"> поможет устранить этот пробел.</w:t>
      </w:r>
      <w:r w:rsidR="00966042" w:rsidRPr="00966042">
        <w:t xml:space="preserve"> </w:t>
      </w:r>
    </w:p>
    <w:p w:rsidR="00581EE4" w:rsidRDefault="00883CAA" w:rsidP="00581EE4">
      <w:pPr>
        <w:ind w:left="-15"/>
      </w:pPr>
      <w:r w:rsidRPr="00966042">
        <w:rPr>
          <w:i/>
        </w:rPr>
        <w:t>Ключевые слова</w:t>
      </w:r>
      <w:r w:rsidRPr="00966042">
        <w:t xml:space="preserve">: </w:t>
      </w:r>
      <w:r w:rsidR="00161AD8" w:rsidRPr="00966042">
        <w:rPr>
          <w:rFonts w:cstheme="minorHAnsi"/>
        </w:rPr>
        <w:t>колориметрическая система</w:t>
      </w:r>
      <w:r w:rsidRPr="00966042">
        <w:t xml:space="preserve">, </w:t>
      </w:r>
      <w:r w:rsidR="00161AD8" w:rsidRPr="00966042">
        <w:t>цвет</w:t>
      </w:r>
      <w:r w:rsidRPr="00966042">
        <w:t xml:space="preserve">, </w:t>
      </w:r>
      <w:r w:rsidR="00161AD8" w:rsidRPr="00966042">
        <w:t>вектор</w:t>
      </w:r>
      <w:r w:rsidRPr="00966042">
        <w:t xml:space="preserve">, </w:t>
      </w:r>
      <w:r w:rsidR="00161AD8" w:rsidRPr="00966042">
        <w:t>координаты</w:t>
      </w:r>
      <w:r w:rsidRPr="00966042">
        <w:t xml:space="preserve">, </w:t>
      </w:r>
      <w:r w:rsidR="00161AD8" w:rsidRPr="00966042">
        <w:t>образцы</w:t>
      </w:r>
      <w:r w:rsidRPr="00966042">
        <w:t xml:space="preserve">, </w:t>
      </w:r>
      <w:r w:rsidR="00161AD8" w:rsidRPr="00966042">
        <w:rPr>
          <w:lang w:val="en-US"/>
        </w:rPr>
        <w:t>RGB</w:t>
      </w:r>
      <w:r w:rsidRPr="00966042">
        <w:t xml:space="preserve">, </w:t>
      </w:r>
      <w:r w:rsidR="00161AD8" w:rsidRPr="00966042">
        <w:t>модель</w:t>
      </w:r>
      <w:r w:rsidRPr="00966042">
        <w:t>,</w:t>
      </w:r>
      <w:r w:rsidR="00161AD8" w:rsidRPr="00966042">
        <w:t xml:space="preserve"> рассчёт</w:t>
      </w:r>
      <w:r w:rsidR="00966042" w:rsidRPr="00966042">
        <w:t xml:space="preserve">, </w:t>
      </w:r>
      <w:r w:rsidR="00161AD8" w:rsidRPr="00966042">
        <w:t xml:space="preserve">совершенность, обработка, </w:t>
      </w:r>
      <w:r w:rsidRPr="00966042">
        <w:t>сп</w:t>
      </w:r>
      <w:r w:rsidR="00581EE4" w:rsidRPr="00966042">
        <w:t>особы, символы, система, связь,</w:t>
      </w:r>
      <w:r w:rsidR="00966042" w:rsidRPr="00966042">
        <w:t>телевидение</w:t>
      </w:r>
    </w:p>
    <w:p w:rsidR="00966042" w:rsidRDefault="00966042" w:rsidP="00581EE4">
      <w:pPr>
        <w:ind w:left="-15"/>
        <w:rPr>
          <w:rFonts w:cstheme="minorHAnsi"/>
        </w:rPr>
      </w:pPr>
      <w:r w:rsidRPr="00966042">
        <w:rPr>
          <w:rFonts w:cstheme="minorHAnsi"/>
        </w:rPr>
        <w:t xml:space="preserve">Цвет влияет на все физиологические системы человека, активизируя или подавляя их деятельность, цвет создает то или иное настроение, внушает определенные мысли и чувства. Однако несмотря на то, что воздействие цвета на человека значительно, его природа и законы до сих пор остаются малоизученными научным сообществом. Измерение цвета и система </w:t>
      </w:r>
      <w:r w:rsidRPr="00966042">
        <w:rPr>
          <w:rFonts w:cstheme="minorHAnsi"/>
          <w:lang w:val="en-US"/>
        </w:rPr>
        <w:t>RGB</w:t>
      </w:r>
      <w:r w:rsidRPr="00966042">
        <w:rPr>
          <w:rFonts w:cstheme="minorHAnsi"/>
        </w:rPr>
        <w:t xml:space="preserve"> поможет устранить этот пробел.</w:t>
      </w:r>
      <w:r w:rsidRPr="00966042">
        <w:t xml:space="preserve"> </w:t>
      </w:r>
      <w:r w:rsidRPr="00966042">
        <w:rPr>
          <w:rFonts w:cstheme="minorHAnsi"/>
        </w:rPr>
        <w:t>Однако несмотря на то, что воздействие цвета на человека значительно, его природа и законы до сих пор остаются малоизученными научным сообществом.</w:t>
      </w:r>
    </w:p>
    <w:p w:rsidR="00FD2FE3" w:rsidRPr="00966042" w:rsidRDefault="00FD2FE3" w:rsidP="00581EE4">
      <w:pPr>
        <w:ind w:left="-15"/>
      </w:pPr>
    </w:p>
    <w:p w:rsidR="00966042" w:rsidRPr="00966042" w:rsidRDefault="00966042" w:rsidP="00581EE4">
      <w:pPr>
        <w:ind w:left="-15"/>
      </w:pPr>
      <w:r w:rsidRPr="00966042">
        <w:t>Колориметрия - наука о методах измерения и количественного выражения цвета. Одно из главных требований метрологии цвета - результаты измерений должны быть однозначными и воспроизводимыми. Под однозначностью понимают способность одной и той же величины всегда показывать одинаковые значения, а под воспроизводимостью - сопоставимость полученных результатов измерений. Для удовлетворения этих условий необходимо, чтобы измерения проводились в одних и тех же условиях, принятых за норму. Колориметрическая система - совокупность нормированных условий измерений цвета. В колориметрии нормируют те условия, которые непосредственно влияют на результат: цветность основных излучений, их количества, уровень яркости, размеры фотометрического поля. Принцип построения колориметрических систем основывается на одном из законов Грассмана, согласно которому любой Цвет может быть выражен тремя, если они линейно независимы. В результате цветовых измерений определяются три числа, т. н. цветовые координаты, полностью определяющие цвет при некоторых строго стандартизованных условиях его рассматривания. Цветовые координаты одного и того же цвета относительно разных основных триад различны. Числа координат представляют собой количества, в которых необходимо смешать три основные цвета, чтобы получить данный цвет.</w:t>
      </w:r>
    </w:p>
    <w:p w:rsidR="00161AD8" w:rsidRPr="00966042" w:rsidRDefault="00161AD8" w:rsidP="00161AD8">
      <w:pPr>
        <w:spacing w:after="0"/>
        <w:rPr>
          <w:rFonts w:cstheme="minorHAnsi"/>
        </w:rPr>
      </w:pPr>
      <w:r w:rsidRPr="00966042">
        <w:rPr>
          <w:rFonts w:cstheme="minorHAnsi"/>
        </w:rPr>
        <w:t xml:space="preserve">  Первая колориметрическая система RGB была предложена и принята в 1931 г. международной комиссией по освещению (МКО). Выбор основных цветов этой системы осуществлялся исходя из следующих требований. 1. Выбранные основные цвета должны легко воспроизводиться. 2. Каждый из выбранных основных излучений должен возбуждать по возможности лишь одну группу цветоощущающих рецепторов. Учитывая год разработки первой колориметрической системы, следует отметить, что в то время наиболее воспроизводимыми считались излучения газосветных ламп, из которых с помощью светофильтров легко выделялись </w:t>
      </w:r>
      <w:r w:rsidRPr="00966042">
        <w:rPr>
          <w:rFonts w:cstheme="minorHAnsi"/>
        </w:rPr>
        <w:lastRenderedPageBreak/>
        <w:t>монохроматические излучения. В связи с этим в качестве основных были выбраны излучения: красное, выделяемое красным светофильтром из лампы накаливания; зеленое, выделяемое из линейчатого спектра ртутной лампы; синее - линия также спектра ртутной лампы. Цвета этих излучений получили соответственно названия R(red), G(green), В(blue), а колориметрическая система – CIERGB.</w:t>
      </w:r>
    </w:p>
    <w:p w:rsidR="00161AD8" w:rsidRPr="00966042" w:rsidRDefault="00161AD8" w:rsidP="00161AD8">
      <w:pPr>
        <w:spacing w:after="0"/>
        <w:rPr>
          <w:rFonts w:cstheme="minorHAnsi"/>
        </w:rPr>
      </w:pPr>
      <w:r w:rsidRPr="00966042">
        <w:rPr>
          <w:rFonts w:cstheme="minorHAnsi"/>
        </w:rPr>
        <w:t>Если эти три первичных цвета расположить в пространстве в виде трех векторов, исходящих из одной точки, обозначив соответствующие единичные вектора </w:t>
      </w:r>
      <w:r w:rsidRPr="00966042">
        <w:rPr>
          <w:rFonts w:cstheme="minorHAnsi"/>
          <w:iCs/>
        </w:rPr>
        <w:t>r, g </w:t>
      </w:r>
      <w:r w:rsidRPr="00966042">
        <w:rPr>
          <w:rFonts w:cstheme="minorHAnsi"/>
        </w:rPr>
        <w:t>и </w:t>
      </w:r>
      <w:r w:rsidRPr="00966042">
        <w:rPr>
          <w:rFonts w:cstheme="minorHAnsi"/>
          <w:iCs/>
        </w:rPr>
        <w:t>b, </w:t>
      </w:r>
      <w:r w:rsidRPr="00966042">
        <w:rPr>
          <w:rFonts w:cstheme="minorHAnsi"/>
        </w:rPr>
        <w:t>то любой цвет </w:t>
      </w:r>
      <w:r w:rsidRPr="00966042">
        <w:rPr>
          <w:rFonts w:cstheme="minorHAnsi"/>
          <w:iCs/>
        </w:rPr>
        <w:t>F, </w:t>
      </w:r>
      <w:r w:rsidRPr="00966042">
        <w:rPr>
          <w:rFonts w:cstheme="minorHAnsi"/>
        </w:rPr>
        <w:t>полученный сложением цветов </w:t>
      </w:r>
      <w:r w:rsidRPr="00966042">
        <w:rPr>
          <w:rFonts w:cstheme="minorHAnsi"/>
          <w:iCs/>
        </w:rPr>
        <w:t>R</w:t>
      </w:r>
      <w:r w:rsidRPr="00966042">
        <w:rPr>
          <w:rFonts w:cstheme="minorHAnsi"/>
        </w:rPr>
        <w:t>, </w:t>
      </w:r>
      <w:r w:rsidRPr="00966042">
        <w:rPr>
          <w:rFonts w:cstheme="minorHAnsi"/>
          <w:iCs/>
        </w:rPr>
        <w:t>G </w:t>
      </w:r>
      <w:r w:rsidRPr="00966042">
        <w:rPr>
          <w:rFonts w:cstheme="minorHAnsi"/>
        </w:rPr>
        <w:t>и </w:t>
      </w:r>
      <w:r w:rsidRPr="00966042">
        <w:rPr>
          <w:rFonts w:cstheme="minorHAnsi"/>
          <w:iCs/>
        </w:rPr>
        <w:t>В, </w:t>
      </w:r>
      <w:r w:rsidRPr="00966042">
        <w:rPr>
          <w:rFonts w:cstheme="minorHAnsi"/>
        </w:rPr>
        <w:t>можно выразить в виде векторной суммы: где </w:t>
      </w:r>
      <w:r w:rsidRPr="00966042">
        <w:rPr>
          <w:rFonts w:cstheme="minorHAnsi"/>
          <w:iCs/>
        </w:rPr>
        <w:t>R, G </w:t>
      </w:r>
      <w:r w:rsidRPr="00966042">
        <w:rPr>
          <w:rFonts w:cstheme="minorHAnsi"/>
        </w:rPr>
        <w:t>и </w:t>
      </w:r>
      <w:r w:rsidRPr="00966042">
        <w:rPr>
          <w:rFonts w:cstheme="minorHAnsi"/>
          <w:iCs/>
        </w:rPr>
        <w:t>B </w:t>
      </w:r>
      <w:r w:rsidRPr="00966042">
        <w:rPr>
          <w:rFonts w:cstheme="minorHAnsi"/>
        </w:rPr>
        <w:t>— модули цветов, пропорциональные количеству первичных цветов в полученном суммарном цвете; эти модули называют </w:t>
      </w:r>
      <w:r w:rsidRPr="00966042">
        <w:rPr>
          <w:rStyle w:val="a6"/>
          <w:rFonts w:cstheme="minorHAnsi"/>
          <w:iCs/>
        </w:rPr>
        <w:t xml:space="preserve">координатами цвета. </w:t>
      </w:r>
      <w:r w:rsidRPr="00966042">
        <w:rPr>
          <w:rFonts w:cstheme="minorHAnsi"/>
          <w:iCs/>
        </w:rPr>
        <w:t>Координаты цвета однозначно характеризуют цвет, т. е. человек не ощущает разницы в цветах, имеющих одинаковые координаты. Однако равные координаты цвета вовсе не означают одинакового спектрального состава. Образцы, цвет которых характеризуется разными спектрами, но имеющие одинаковые координаты цвета, называются метамерными. Воспринимаемый человеком цвет окрашенного образца зависит от того, в свете какого источника он рассматривается. Метамерные образцы, кажущиеся одинаковыми по цвету в свете одного источника, различаются в свете другого. Цветовая модель RGB была изначально разработана для описания цвета на цветном мониторе, но, поскольку, мониторы разных моделей и производителей различаются, были предложены несколько альтернативных цветовых пространств, соответствующих «усредненному» монитору. К таким относятся, например, sRGB и Adobe RGB. Варианты этого цветового пространства отличаются разными оттенками основных цветов, разной цветовой температурой, разным показателем гамма-коррекции.</w:t>
      </w:r>
    </w:p>
    <w:p w:rsidR="00161AD8" w:rsidRPr="00966042" w:rsidRDefault="00161AD8" w:rsidP="00161AD8">
      <w:pPr>
        <w:spacing w:after="0"/>
      </w:pPr>
    </w:p>
    <w:p w:rsidR="00161AD8" w:rsidRPr="00966042" w:rsidRDefault="00161AD8" w:rsidP="00161AD8">
      <w:pPr>
        <w:spacing w:after="0"/>
        <w:rPr>
          <w:rFonts w:cstheme="minorHAnsi"/>
        </w:rPr>
      </w:pPr>
      <w:r w:rsidRPr="00966042">
        <w:rPr>
          <w:rFonts w:cstheme="minorHAnsi"/>
        </w:rPr>
        <w:t>Проведение исходных колориметрических опытов связано с большими трудностями. Это объясняется, в частности, тем, что характеристики цветового зрения различных людей не совпадают. Чтобы данные исходных опытов были применимы для большинства людей, необходимо подобрать наблюдателей с нормальным цветовым зрением, а данные, полученные для многих наблюдателей, усреднить. Для получения надежных данных в этих опытах необходима довольно сложная специальная аппаратура. Поэтому исходные колориметрические опыты за всю историю проводились считанное число раз. В настоящее время мы используем данные, полученные в 1931г. в двух опытах, которые были выполнены Райтом (США) и Гилдом (Англия). Эти опыты проводились с разными основными цветами и на различной аппаратуре для десяти наблюдателей у Райта и семи у Гилда. Но их результаты, пересчитанные на основные цвета RGB, очень хорошо совпали. Поэтому они были приняты в качестве исходных данных для международной системы измерения цветов. В 1959г. были предложены новые данные по определению удельных координат цвета. Они получены в опытах, проводившихся по новому методу в СССР (Сперанской) и в Англии (Стайлсом и Берчем), и должны обеспечить лучшее соответствие между цветовыми координатами, измеренными непосредственно и вычисленными по спектральным составам. При опытной проверке оказалось, что расхождения в результатах, получаемых с использованием старых и новых данных, малы. Поэтому данные опытов 1931г. снова рекомендованы как основные, а данные опытов 1959г. — как дополнительные к ним. Цветовая система, построенная на определении заданного цвета через три основных цвета (красного, зеленого и синего), смешанных в определенных пропорциях, дает возможность разрешить все вопросы, связанные с расчетом цвета. Однако наличие в данной цветовой модели отрицательных координат цветности значительно усложняет цветовые расчеты. Причем, применяя в качестве основных цветов любые другие монохроматические излучения, не удается избежать отрицательных координат. Это заставило ученых работать над более совершенной цветовой системой.</w:t>
      </w:r>
    </w:p>
    <w:p w:rsidR="009E64E1" w:rsidRPr="00966042" w:rsidRDefault="009E64E1" w:rsidP="009E64E1">
      <w:pPr>
        <w:ind w:left="-15"/>
      </w:pPr>
    </w:p>
    <w:p w:rsidR="00FD2FE3" w:rsidRDefault="00FD2FE3" w:rsidP="009E64E1">
      <w:pPr>
        <w:ind w:left="-15"/>
      </w:pPr>
    </w:p>
    <w:p w:rsidR="009E64E1" w:rsidRPr="00966042" w:rsidRDefault="009E64E1" w:rsidP="009E64E1">
      <w:pPr>
        <w:ind w:left="-15"/>
      </w:pPr>
      <w:bookmarkStart w:id="0" w:name="_GoBack"/>
      <w:bookmarkEnd w:id="0"/>
      <w:r w:rsidRPr="00966042">
        <w:lastRenderedPageBreak/>
        <w:t>Список литературы.</w:t>
      </w:r>
    </w:p>
    <w:p w:rsidR="009E64E1" w:rsidRPr="00966042" w:rsidRDefault="009E64E1" w:rsidP="009E64E1">
      <w:pPr>
        <w:ind w:left="-15" w:right="106"/>
      </w:pPr>
      <w:r w:rsidRPr="00966042">
        <w:t xml:space="preserve">1. </w:t>
      </w:r>
      <w:r w:rsidR="00581EE4" w:rsidRPr="00966042">
        <w:t>Ложкин Л.Д. Цвет, его измерение, воспроизведение и восприятие в цветном телевидении 2018</w:t>
      </w:r>
      <w:r w:rsidRPr="00966042">
        <w:t xml:space="preserve"> </w:t>
      </w:r>
    </w:p>
    <w:p w:rsidR="009E64E1" w:rsidRPr="00966042" w:rsidRDefault="009E64E1" w:rsidP="009E64E1">
      <w:pPr>
        <w:ind w:left="-15"/>
      </w:pPr>
      <w:r w:rsidRPr="00966042">
        <w:t xml:space="preserve">2. </w:t>
      </w:r>
      <w:r w:rsidR="00581EE4" w:rsidRPr="00966042">
        <w:t>Гуревич М. М., Цвет и его измерение, М. — Л., 1950; Кривошеев М. И., Кустарев А. К., Световые измерения в телевидении, М., 1973; Нюберг Н. Д., Измерение цвета и цветовые стандарты, М., 1933;</w:t>
      </w:r>
    </w:p>
    <w:p w:rsidR="009E64E1" w:rsidRPr="00966042" w:rsidRDefault="009E64E1" w:rsidP="009E64E1">
      <w:pPr>
        <w:ind w:left="-15"/>
      </w:pPr>
    </w:p>
    <w:p w:rsidR="009E64E1" w:rsidRDefault="009E64E1" w:rsidP="009E64E1">
      <w:pPr>
        <w:ind w:left="-15"/>
      </w:pPr>
    </w:p>
    <w:p w:rsidR="00156BB0" w:rsidRDefault="00156BB0" w:rsidP="009E64E1"/>
    <w:sectPr w:rsidR="00156BB0">
      <w:footerReference w:type="even" r:id="rId8"/>
      <w:footerReference w:type="default" r:id="rId9"/>
      <w:footerReference w:type="first" r:id="rId1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3E34" w:rsidRDefault="00083E34">
      <w:pPr>
        <w:spacing w:after="0" w:line="240" w:lineRule="auto"/>
      </w:pPr>
      <w:r>
        <w:separator/>
      </w:r>
    </w:p>
  </w:endnote>
  <w:endnote w:type="continuationSeparator" w:id="0">
    <w:p w:rsidR="00083E34" w:rsidRDefault="00083E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94C" w:rsidRDefault="009E64E1">
    <w:pPr>
      <w:spacing w:after="243" w:line="259" w:lineRule="auto"/>
      <w:ind w:right="5" w:firstLine="0"/>
      <w:jc w:val="center"/>
    </w:pPr>
    <w:r>
      <w:fldChar w:fldCharType="begin"/>
    </w:r>
    <w:r>
      <w:instrText xml:space="preserve"> PAGE   \* MERGEFORMAT </w:instrText>
    </w:r>
    <w:r>
      <w:fldChar w:fldCharType="separate"/>
    </w:r>
    <w:r>
      <w:rPr>
        <w:sz w:val="20"/>
      </w:rPr>
      <w:t>70</w:t>
    </w:r>
    <w:r>
      <w:rPr>
        <w:sz w:val="20"/>
      </w:rPr>
      <w:fldChar w:fldCharType="end"/>
    </w:r>
    <w:r>
      <w:rPr>
        <w:sz w:val="20"/>
      </w:rPr>
      <w:t xml:space="preserve"> </w:t>
    </w:r>
  </w:p>
  <w:p w:rsidR="0011794C" w:rsidRDefault="009E64E1">
    <w:pPr>
      <w:spacing w:after="0" w:line="259" w:lineRule="auto"/>
      <w:ind w:firstLine="0"/>
      <w:jc w:val="left"/>
    </w:pPr>
    <w:r>
      <w:rPr>
        <w:rFonts w:ascii="Calibri" w:eastAsia="Calibri" w:hAnsi="Calibri" w:cs="Calibri"/>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94C" w:rsidRDefault="009E64E1">
    <w:pPr>
      <w:spacing w:after="243" w:line="259" w:lineRule="auto"/>
      <w:ind w:right="5" w:firstLine="0"/>
      <w:jc w:val="center"/>
    </w:pPr>
    <w:r>
      <w:fldChar w:fldCharType="begin"/>
    </w:r>
    <w:r>
      <w:instrText xml:space="preserve"> PAGE   \* MERGEFORMAT </w:instrText>
    </w:r>
    <w:r>
      <w:fldChar w:fldCharType="separate"/>
    </w:r>
    <w:r w:rsidR="000264B3" w:rsidRPr="000264B3">
      <w:rPr>
        <w:noProof/>
        <w:sz w:val="20"/>
      </w:rPr>
      <w:t>2</w:t>
    </w:r>
    <w:r>
      <w:rPr>
        <w:sz w:val="20"/>
      </w:rPr>
      <w:fldChar w:fldCharType="end"/>
    </w:r>
    <w:r>
      <w:rPr>
        <w:sz w:val="20"/>
      </w:rPr>
      <w:t xml:space="preserve"> </w:t>
    </w:r>
  </w:p>
  <w:p w:rsidR="0011794C" w:rsidRDefault="009E64E1">
    <w:pPr>
      <w:spacing w:after="0" w:line="259" w:lineRule="auto"/>
      <w:ind w:firstLine="0"/>
      <w:jc w:val="left"/>
    </w:pPr>
    <w:r>
      <w:rPr>
        <w:rFonts w:ascii="Calibri" w:eastAsia="Calibri" w:hAnsi="Calibri" w:cs="Calibri"/>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794C" w:rsidRDefault="009E64E1">
    <w:pPr>
      <w:spacing w:after="243" w:line="259" w:lineRule="auto"/>
      <w:ind w:right="5" w:firstLine="0"/>
      <w:jc w:val="center"/>
    </w:pPr>
    <w:r>
      <w:fldChar w:fldCharType="begin"/>
    </w:r>
    <w:r>
      <w:instrText xml:space="preserve"> PAGE   \* MERGEFORMAT </w:instrText>
    </w:r>
    <w:r>
      <w:fldChar w:fldCharType="separate"/>
    </w:r>
    <w:r>
      <w:rPr>
        <w:sz w:val="20"/>
      </w:rPr>
      <w:t>70</w:t>
    </w:r>
    <w:r>
      <w:rPr>
        <w:sz w:val="20"/>
      </w:rPr>
      <w:fldChar w:fldCharType="end"/>
    </w:r>
    <w:r>
      <w:rPr>
        <w:sz w:val="20"/>
      </w:rPr>
      <w:t xml:space="preserve"> </w:t>
    </w:r>
  </w:p>
  <w:p w:rsidR="0011794C" w:rsidRDefault="009E64E1">
    <w:pPr>
      <w:spacing w:after="0" w:line="259" w:lineRule="auto"/>
      <w:ind w:firstLine="0"/>
      <w:jc w:val="left"/>
    </w:pPr>
    <w:r>
      <w:rPr>
        <w:rFonts w:ascii="Calibri" w:eastAsia="Calibri" w:hAnsi="Calibri" w:cs="Calibri"/>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3E34" w:rsidRDefault="00083E34">
      <w:pPr>
        <w:spacing w:after="0" w:line="240" w:lineRule="auto"/>
      </w:pPr>
      <w:r>
        <w:separator/>
      </w:r>
    </w:p>
  </w:footnote>
  <w:footnote w:type="continuationSeparator" w:id="0">
    <w:p w:rsidR="00083E34" w:rsidRDefault="00083E3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FB0259"/>
    <w:multiLevelType w:val="hybridMultilevel"/>
    <w:tmpl w:val="9C6C67B2"/>
    <w:lvl w:ilvl="0" w:tplc="A9804540">
      <w:start w:val="1"/>
      <w:numFmt w:val="bullet"/>
      <w:lvlText w:val="•"/>
      <w:lvlJc w:val="left"/>
      <w:pPr>
        <w:ind w:left="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062776E">
      <w:start w:val="1"/>
      <w:numFmt w:val="bullet"/>
      <w:lvlText w:val="o"/>
      <w:lvlJc w:val="left"/>
      <w:pPr>
        <w:ind w:left="16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598B794">
      <w:start w:val="1"/>
      <w:numFmt w:val="bullet"/>
      <w:lvlText w:val="▪"/>
      <w:lvlJc w:val="left"/>
      <w:pPr>
        <w:ind w:left="23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2834A18E">
      <w:start w:val="1"/>
      <w:numFmt w:val="bullet"/>
      <w:lvlText w:val="•"/>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BE614A0">
      <w:start w:val="1"/>
      <w:numFmt w:val="bullet"/>
      <w:lvlText w:val="o"/>
      <w:lvlJc w:val="left"/>
      <w:pPr>
        <w:ind w:left="38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D0ABFFA">
      <w:start w:val="1"/>
      <w:numFmt w:val="bullet"/>
      <w:lvlText w:val="▪"/>
      <w:lvlJc w:val="left"/>
      <w:pPr>
        <w:ind w:left="45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B4C03F0">
      <w:start w:val="1"/>
      <w:numFmt w:val="bullet"/>
      <w:lvlText w:val="•"/>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6E48DCC">
      <w:start w:val="1"/>
      <w:numFmt w:val="bullet"/>
      <w:lvlText w:val="o"/>
      <w:lvlJc w:val="left"/>
      <w:pPr>
        <w:ind w:left="59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3006B208">
      <w:start w:val="1"/>
      <w:numFmt w:val="bullet"/>
      <w:lvlText w:val="▪"/>
      <w:lvlJc w:val="left"/>
      <w:pPr>
        <w:ind w:left="66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nsid w:val="33AF7B7D"/>
    <w:multiLevelType w:val="hybridMultilevel"/>
    <w:tmpl w:val="61C0662C"/>
    <w:lvl w:ilvl="0" w:tplc="1FB85FC2">
      <w:start w:val="1"/>
      <w:numFmt w:val="decimal"/>
      <w:lvlText w:val="%1."/>
      <w:lvlJc w:val="left"/>
      <w:pPr>
        <w:ind w:left="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11765056">
      <w:start w:val="1"/>
      <w:numFmt w:val="lowerLetter"/>
      <w:lvlText w:val="%2"/>
      <w:lvlJc w:val="left"/>
      <w:pPr>
        <w:ind w:left="16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A687788">
      <w:start w:val="1"/>
      <w:numFmt w:val="lowerRoman"/>
      <w:lvlText w:val="%3"/>
      <w:lvlJc w:val="left"/>
      <w:pPr>
        <w:ind w:left="23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5C2A330">
      <w:start w:val="1"/>
      <w:numFmt w:val="decimal"/>
      <w:lvlText w:val="%4"/>
      <w:lvlJc w:val="left"/>
      <w:pPr>
        <w:ind w:left="30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76C3882">
      <w:start w:val="1"/>
      <w:numFmt w:val="lowerLetter"/>
      <w:lvlText w:val="%5"/>
      <w:lvlJc w:val="left"/>
      <w:pPr>
        <w:ind w:left="379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9700342">
      <w:start w:val="1"/>
      <w:numFmt w:val="lowerRoman"/>
      <w:lvlText w:val="%6"/>
      <w:lvlJc w:val="left"/>
      <w:pPr>
        <w:ind w:left="45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2B0F9BE">
      <w:start w:val="1"/>
      <w:numFmt w:val="decimal"/>
      <w:lvlText w:val="%7"/>
      <w:lvlJc w:val="left"/>
      <w:pPr>
        <w:ind w:left="523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E5A8774">
      <w:start w:val="1"/>
      <w:numFmt w:val="lowerLetter"/>
      <w:lvlText w:val="%8"/>
      <w:lvlJc w:val="left"/>
      <w:pPr>
        <w:ind w:left="595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C1A9476">
      <w:start w:val="1"/>
      <w:numFmt w:val="lowerRoman"/>
      <w:lvlText w:val="%9"/>
      <w:lvlJc w:val="left"/>
      <w:pPr>
        <w:ind w:left="667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64E1"/>
    <w:rsid w:val="00020911"/>
    <w:rsid w:val="000264B3"/>
    <w:rsid w:val="00083E34"/>
    <w:rsid w:val="00156BB0"/>
    <w:rsid w:val="00161AD8"/>
    <w:rsid w:val="002F41EE"/>
    <w:rsid w:val="00581EE4"/>
    <w:rsid w:val="00594671"/>
    <w:rsid w:val="00883CAA"/>
    <w:rsid w:val="00966042"/>
    <w:rsid w:val="009E64E1"/>
    <w:rsid w:val="00FD2F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4E1"/>
    <w:pPr>
      <w:spacing w:after="5" w:line="270" w:lineRule="auto"/>
      <w:ind w:firstLine="557"/>
      <w:jc w:val="both"/>
    </w:pPr>
    <w:rPr>
      <w:rFonts w:ascii="Times New Roman" w:eastAsia="Times New Roman" w:hAnsi="Times New Roman" w:cs="Times New Roman"/>
      <w:color w:val="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3C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83CAA"/>
    <w:rPr>
      <w:rFonts w:ascii="Times New Roman" w:eastAsia="Times New Roman" w:hAnsi="Times New Roman" w:cs="Times New Roman"/>
      <w:color w:val="000000"/>
      <w:lang w:eastAsia="ru-RU"/>
    </w:rPr>
  </w:style>
  <w:style w:type="paragraph" w:styleId="a5">
    <w:name w:val="Normal (Web)"/>
    <w:basedOn w:val="a"/>
    <w:uiPriority w:val="99"/>
    <w:semiHidden/>
    <w:unhideWhenUsed/>
    <w:rsid w:val="00883CAA"/>
    <w:pPr>
      <w:spacing w:before="100" w:beforeAutospacing="1" w:after="100" w:afterAutospacing="1" w:line="240" w:lineRule="auto"/>
      <w:ind w:firstLine="0"/>
      <w:jc w:val="left"/>
    </w:pPr>
    <w:rPr>
      <w:color w:val="auto"/>
      <w:sz w:val="24"/>
      <w:szCs w:val="24"/>
    </w:rPr>
  </w:style>
  <w:style w:type="character" w:styleId="a6">
    <w:name w:val="Strong"/>
    <w:basedOn w:val="a0"/>
    <w:uiPriority w:val="22"/>
    <w:qFormat/>
    <w:rsid w:val="00883CAA"/>
    <w:rPr>
      <w:b/>
      <w:bCs/>
    </w:rPr>
  </w:style>
  <w:style w:type="character" w:styleId="a7">
    <w:name w:val="Emphasis"/>
    <w:basedOn w:val="a0"/>
    <w:uiPriority w:val="20"/>
    <w:qFormat/>
    <w:rsid w:val="00883C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64E1"/>
    <w:pPr>
      <w:spacing w:after="5" w:line="270" w:lineRule="auto"/>
      <w:ind w:firstLine="557"/>
      <w:jc w:val="both"/>
    </w:pPr>
    <w:rPr>
      <w:rFonts w:ascii="Times New Roman" w:eastAsia="Times New Roman" w:hAnsi="Times New Roman" w:cs="Times New Roman"/>
      <w:color w:val="00000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83CA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83CAA"/>
    <w:rPr>
      <w:rFonts w:ascii="Times New Roman" w:eastAsia="Times New Roman" w:hAnsi="Times New Roman" w:cs="Times New Roman"/>
      <w:color w:val="000000"/>
      <w:lang w:eastAsia="ru-RU"/>
    </w:rPr>
  </w:style>
  <w:style w:type="paragraph" w:styleId="a5">
    <w:name w:val="Normal (Web)"/>
    <w:basedOn w:val="a"/>
    <w:uiPriority w:val="99"/>
    <w:semiHidden/>
    <w:unhideWhenUsed/>
    <w:rsid w:val="00883CAA"/>
    <w:pPr>
      <w:spacing w:before="100" w:beforeAutospacing="1" w:after="100" w:afterAutospacing="1" w:line="240" w:lineRule="auto"/>
      <w:ind w:firstLine="0"/>
      <w:jc w:val="left"/>
    </w:pPr>
    <w:rPr>
      <w:color w:val="auto"/>
      <w:sz w:val="24"/>
      <w:szCs w:val="24"/>
    </w:rPr>
  </w:style>
  <w:style w:type="character" w:styleId="a6">
    <w:name w:val="Strong"/>
    <w:basedOn w:val="a0"/>
    <w:uiPriority w:val="22"/>
    <w:qFormat/>
    <w:rsid w:val="00883CAA"/>
    <w:rPr>
      <w:b/>
      <w:bCs/>
    </w:rPr>
  </w:style>
  <w:style w:type="character" w:styleId="a7">
    <w:name w:val="Emphasis"/>
    <w:basedOn w:val="a0"/>
    <w:uiPriority w:val="20"/>
    <w:qFormat/>
    <w:rsid w:val="00883CA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0420721">
      <w:bodyDiv w:val="1"/>
      <w:marLeft w:val="0"/>
      <w:marRight w:val="0"/>
      <w:marTop w:val="0"/>
      <w:marBottom w:val="0"/>
      <w:divBdr>
        <w:top w:val="none" w:sz="0" w:space="0" w:color="auto"/>
        <w:left w:val="none" w:sz="0" w:space="0" w:color="auto"/>
        <w:bottom w:val="none" w:sz="0" w:space="0" w:color="auto"/>
        <w:right w:val="none" w:sz="0" w:space="0" w:color="auto"/>
      </w:divBdr>
    </w:div>
    <w:div w:id="1037582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1100</Words>
  <Characters>6271</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7357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2019-05-15T16:40:00Z</dcterms:created>
  <dcterms:modified xsi:type="dcterms:W3CDTF">2019-05-15T16:40:00Z</dcterms:modified>
</cp:coreProperties>
</file>