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2EB" w:rsidRPr="00337EEB" w:rsidRDefault="004C32EB" w:rsidP="004C32EB">
      <w:pPr>
        <w:contextualSpacing/>
        <w:jc w:val="center"/>
        <w:rPr>
          <w:rFonts w:ascii="Times New Roman" w:hAnsi="Times New Roman"/>
          <w:b/>
          <w:sz w:val="28"/>
          <w:szCs w:val="28"/>
        </w:rPr>
      </w:pPr>
      <w:bookmarkStart w:id="0" w:name="_Toc263779098"/>
      <w:r w:rsidRPr="00337EEB">
        <w:rPr>
          <w:rFonts w:ascii="Times New Roman" w:hAnsi="Times New Roman"/>
          <w:b/>
          <w:sz w:val="28"/>
          <w:szCs w:val="28"/>
        </w:rPr>
        <w:t>СОДЕРЖАНИЕ</w:t>
      </w:r>
    </w:p>
    <w:p w:rsidR="004C32EB" w:rsidRPr="00EA5E0D" w:rsidRDefault="004C32EB" w:rsidP="004C32EB">
      <w:pPr>
        <w:contextualSpacing/>
        <w:rPr>
          <w:sz w:val="28"/>
          <w:szCs w:val="28"/>
        </w:rPr>
      </w:pPr>
    </w:p>
    <w:tbl>
      <w:tblPr>
        <w:tblW w:w="0" w:type="auto"/>
        <w:tblLook w:val="04A0" w:firstRow="1" w:lastRow="0" w:firstColumn="1" w:lastColumn="0" w:noHBand="0" w:noVBand="1"/>
      </w:tblPr>
      <w:tblGrid>
        <w:gridCol w:w="1507"/>
        <w:gridCol w:w="7048"/>
        <w:gridCol w:w="800"/>
      </w:tblGrid>
      <w:tr w:rsidR="004C32EB" w:rsidRPr="00337EEB" w:rsidTr="00E80063">
        <w:trPr>
          <w:trHeight w:val="354"/>
        </w:trPr>
        <w:tc>
          <w:tcPr>
            <w:tcW w:w="8754" w:type="dxa"/>
            <w:gridSpan w:val="2"/>
          </w:tcPr>
          <w:p w:rsidR="004C32EB" w:rsidRPr="00337EEB" w:rsidRDefault="004C32EB" w:rsidP="00F52221">
            <w:pPr>
              <w:spacing w:after="0" w:line="240" w:lineRule="auto"/>
              <w:contextualSpacing/>
              <w:rPr>
                <w:rFonts w:ascii="Times New Roman" w:hAnsi="Times New Roman"/>
                <w:sz w:val="28"/>
                <w:szCs w:val="28"/>
              </w:rPr>
            </w:pPr>
            <w:r w:rsidRPr="00337EEB">
              <w:rPr>
                <w:rFonts w:ascii="Times New Roman" w:hAnsi="Times New Roman"/>
                <w:sz w:val="28"/>
                <w:szCs w:val="28"/>
              </w:rPr>
              <w:t xml:space="preserve">ВВЕДЕНИЕ  </w:t>
            </w:r>
          </w:p>
        </w:tc>
        <w:tc>
          <w:tcPr>
            <w:tcW w:w="816" w:type="dxa"/>
          </w:tcPr>
          <w:p w:rsidR="004C32EB" w:rsidRPr="00337EEB" w:rsidRDefault="004C32EB"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3</w:t>
            </w:r>
          </w:p>
        </w:tc>
      </w:tr>
      <w:tr w:rsidR="004C32EB" w:rsidRPr="00337EEB" w:rsidTr="00E80063">
        <w:trPr>
          <w:trHeight w:val="354"/>
        </w:trPr>
        <w:tc>
          <w:tcPr>
            <w:tcW w:w="8754" w:type="dxa"/>
            <w:gridSpan w:val="2"/>
          </w:tcPr>
          <w:p w:rsidR="004C32EB" w:rsidRPr="00337EEB" w:rsidRDefault="004C32EB" w:rsidP="00F52221">
            <w:pPr>
              <w:spacing w:after="0" w:line="240" w:lineRule="auto"/>
              <w:contextualSpacing/>
              <w:rPr>
                <w:rFonts w:ascii="Times New Roman" w:hAnsi="Times New Roman"/>
                <w:sz w:val="28"/>
                <w:szCs w:val="28"/>
              </w:rPr>
            </w:pPr>
          </w:p>
        </w:tc>
        <w:tc>
          <w:tcPr>
            <w:tcW w:w="816" w:type="dxa"/>
          </w:tcPr>
          <w:p w:rsidR="004C32EB" w:rsidRDefault="004C32EB" w:rsidP="00F52221">
            <w:pPr>
              <w:tabs>
                <w:tab w:val="left" w:pos="317"/>
              </w:tabs>
              <w:spacing w:after="0" w:line="240" w:lineRule="auto"/>
              <w:contextualSpacing/>
              <w:jc w:val="right"/>
              <w:rPr>
                <w:rFonts w:ascii="Times New Roman" w:hAnsi="Times New Roman"/>
                <w:sz w:val="28"/>
                <w:szCs w:val="28"/>
              </w:rPr>
            </w:pPr>
          </w:p>
        </w:tc>
      </w:tr>
      <w:tr w:rsidR="004C32EB" w:rsidRPr="00337EEB" w:rsidTr="00E80063">
        <w:tc>
          <w:tcPr>
            <w:tcW w:w="1526" w:type="dxa"/>
          </w:tcPr>
          <w:p w:rsidR="004C32EB" w:rsidRPr="00337EEB" w:rsidRDefault="00F52221"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 xml:space="preserve">ГЛАВА </w:t>
            </w:r>
            <w:r w:rsidR="004C32EB" w:rsidRPr="00337EEB">
              <w:rPr>
                <w:rFonts w:ascii="Times New Roman" w:hAnsi="Times New Roman"/>
                <w:sz w:val="28"/>
                <w:szCs w:val="28"/>
              </w:rPr>
              <w:t>1.</w:t>
            </w:r>
          </w:p>
        </w:tc>
        <w:tc>
          <w:tcPr>
            <w:tcW w:w="7228" w:type="dxa"/>
          </w:tcPr>
          <w:p w:rsidR="004C32EB" w:rsidRPr="00337EEB" w:rsidRDefault="00F52221" w:rsidP="00F52221">
            <w:pPr>
              <w:spacing w:after="0" w:line="240" w:lineRule="auto"/>
              <w:ind w:firstLine="44"/>
              <w:contextualSpacing/>
              <w:rPr>
                <w:rFonts w:ascii="Times New Roman" w:hAnsi="Times New Roman"/>
                <w:sz w:val="28"/>
                <w:szCs w:val="28"/>
              </w:rPr>
            </w:pPr>
            <w:r w:rsidRPr="008A0384">
              <w:rPr>
                <w:rFonts w:ascii="Times New Roman" w:hAnsi="Times New Roman"/>
                <w:sz w:val="28"/>
              </w:rPr>
              <w:t>ВЫЕЗДНЫЕ НАЛОГОВЫЕ ПРОВЕРКИ КАК ЭЛЕМЕНТ НАЛОГОВОГО АДМИНИСТРИРОВАНИЯ</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6</w:t>
            </w:r>
          </w:p>
        </w:tc>
      </w:tr>
      <w:tr w:rsidR="004C32EB" w:rsidRPr="00337EEB" w:rsidTr="00E80063">
        <w:tc>
          <w:tcPr>
            <w:tcW w:w="1526" w:type="dxa"/>
          </w:tcPr>
          <w:p w:rsidR="004C32EB" w:rsidRPr="00337EEB" w:rsidRDefault="004C32EB"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1.1.</w:t>
            </w:r>
          </w:p>
        </w:tc>
        <w:tc>
          <w:tcPr>
            <w:tcW w:w="7228" w:type="dxa"/>
          </w:tcPr>
          <w:p w:rsidR="004C32EB" w:rsidRPr="00337EEB" w:rsidRDefault="00F52221" w:rsidP="00F52221">
            <w:pPr>
              <w:tabs>
                <w:tab w:val="left" w:pos="900"/>
              </w:tabs>
              <w:spacing w:after="0" w:line="240" w:lineRule="auto"/>
              <w:ind w:firstLine="44"/>
              <w:contextualSpacing/>
              <w:rPr>
                <w:rFonts w:ascii="Times New Roman" w:hAnsi="Times New Roman"/>
                <w:sz w:val="28"/>
                <w:szCs w:val="28"/>
              </w:rPr>
            </w:pPr>
            <w:r w:rsidRPr="008A0384">
              <w:rPr>
                <w:rFonts w:ascii="Times New Roman" w:hAnsi="Times New Roman"/>
                <w:sz w:val="28"/>
              </w:rPr>
              <w:t>Правовое регулирование выездных налоговых проверок в России</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6</w:t>
            </w:r>
          </w:p>
        </w:tc>
      </w:tr>
      <w:tr w:rsidR="004C32EB" w:rsidRPr="00337EEB" w:rsidTr="00E80063">
        <w:tc>
          <w:tcPr>
            <w:tcW w:w="1526" w:type="dxa"/>
          </w:tcPr>
          <w:p w:rsidR="004C32EB" w:rsidRPr="00337EEB" w:rsidRDefault="004C32EB"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1.2.</w:t>
            </w:r>
          </w:p>
        </w:tc>
        <w:tc>
          <w:tcPr>
            <w:tcW w:w="7228" w:type="dxa"/>
          </w:tcPr>
          <w:p w:rsidR="004C32EB" w:rsidRPr="00337EEB" w:rsidRDefault="00F52221" w:rsidP="00F52221">
            <w:pPr>
              <w:pStyle w:val="12"/>
              <w:widowControl w:val="0"/>
              <w:autoSpaceDE w:val="0"/>
              <w:autoSpaceDN w:val="0"/>
              <w:adjustRightInd w:val="0"/>
              <w:ind w:left="45" w:firstLine="0"/>
              <w:contextualSpacing/>
              <w:rPr>
                <w:sz w:val="28"/>
                <w:szCs w:val="28"/>
              </w:rPr>
            </w:pPr>
            <w:r w:rsidRPr="008A0384">
              <w:rPr>
                <w:sz w:val="28"/>
              </w:rPr>
              <w:t>История и международный опыт организации выездных налоговых проверок</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27</w:t>
            </w:r>
          </w:p>
        </w:tc>
      </w:tr>
      <w:tr w:rsidR="004C32EB" w:rsidRPr="00337EEB" w:rsidTr="00E80063">
        <w:tc>
          <w:tcPr>
            <w:tcW w:w="1526" w:type="dxa"/>
          </w:tcPr>
          <w:p w:rsidR="004C32EB" w:rsidRPr="00337EEB" w:rsidRDefault="004C32EB" w:rsidP="00F52221">
            <w:pPr>
              <w:spacing w:after="0" w:line="240" w:lineRule="auto"/>
              <w:contextualSpacing/>
              <w:jc w:val="right"/>
              <w:rPr>
                <w:rFonts w:ascii="Times New Roman" w:hAnsi="Times New Roman"/>
                <w:sz w:val="28"/>
                <w:szCs w:val="28"/>
              </w:rPr>
            </w:pPr>
          </w:p>
        </w:tc>
        <w:tc>
          <w:tcPr>
            <w:tcW w:w="7228" w:type="dxa"/>
          </w:tcPr>
          <w:p w:rsidR="004C32EB" w:rsidRPr="00337EEB" w:rsidRDefault="004C32EB" w:rsidP="00F52221">
            <w:pPr>
              <w:spacing w:after="0" w:line="240" w:lineRule="auto"/>
              <w:contextualSpacing/>
              <w:rPr>
                <w:rFonts w:ascii="Times New Roman" w:hAnsi="Times New Roman"/>
                <w:sz w:val="28"/>
                <w:szCs w:val="28"/>
              </w:rPr>
            </w:pPr>
          </w:p>
        </w:tc>
        <w:tc>
          <w:tcPr>
            <w:tcW w:w="816" w:type="dxa"/>
          </w:tcPr>
          <w:p w:rsidR="004C32EB" w:rsidRPr="00337EEB" w:rsidRDefault="004C32EB" w:rsidP="00F52221">
            <w:pPr>
              <w:tabs>
                <w:tab w:val="left" w:pos="317"/>
              </w:tabs>
              <w:spacing w:after="0" w:line="240" w:lineRule="auto"/>
              <w:contextualSpacing/>
              <w:jc w:val="right"/>
              <w:rPr>
                <w:rFonts w:ascii="Times New Roman" w:hAnsi="Times New Roman"/>
                <w:sz w:val="28"/>
                <w:szCs w:val="28"/>
              </w:rPr>
            </w:pPr>
          </w:p>
        </w:tc>
      </w:tr>
      <w:tr w:rsidR="004C32EB" w:rsidRPr="00337EEB" w:rsidTr="00E80063">
        <w:tc>
          <w:tcPr>
            <w:tcW w:w="1526" w:type="dxa"/>
          </w:tcPr>
          <w:p w:rsidR="004C32EB" w:rsidRPr="00337EEB" w:rsidRDefault="00F52221"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 xml:space="preserve">ГЛАВА </w:t>
            </w:r>
            <w:r w:rsidR="004C32EB" w:rsidRPr="00337EEB">
              <w:rPr>
                <w:rFonts w:ascii="Times New Roman" w:hAnsi="Times New Roman"/>
                <w:sz w:val="28"/>
                <w:szCs w:val="28"/>
              </w:rPr>
              <w:t>2.</w:t>
            </w:r>
          </w:p>
        </w:tc>
        <w:tc>
          <w:tcPr>
            <w:tcW w:w="7228" w:type="dxa"/>
          </w:tcPr>
          <w:p w:rsidR="004C32EB" w:rsidRPr="00337EEB" w:rsidRDefault="00F52221" w:rsidP="00F52221">
            <w:pPr>
              <w:spacing w:after="0" w:line="240" w:lineRule="auto"/>
              <w:ind w:firstLine="47"/>
              <w:contextualSpacing/>
              <w:rPr>
                <w:rFonts w:ascii="Times New Roman" w:hAnsi="Times New Roman"/>
                <w:sz w:val="28"/>
                <w:szCs w:val="28"/>
              </w:rPr>
            </w:pPr>
            <w:r w:rsidRPr="008A0384">
              <w:rPr>
                <w:rFonts w:ascii="Times New Roman" w:hAnsi="Times New Roman"/>
                <w:sz w:val="28"/>
              </w:rPr>
              <w:t>СОВРЕМЕННОЕ СОСТОЯНИЕ ВЫЕЗДНОГО КОНТРОЛЯ НА ПРИМЕРЕ ДЕЯТЕЛЬНОСТИ МРИ ФНС №1 ПО РЯЗАНСКОЙ ОБЛАСТИ</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37</w:t>
            </w:r>
          </w:p>
        </w:tc>
      </w:tr>
      <w:tr w:rsidR="004C32EB" w:rsidRPr="00337EEB" w:rsidTr="00E80063">
        <w:tc>
          <w:tcPr>
            <w:tcW w:w="1526" w:type="dxa"/>
          </w:tcPr>
          <w:p w:rsidR="004C32EB" w:rsidRPr="00337EEB" w:rsidRDefault="004C32EB"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2.1.</w:t>
            </w:r>
          </w:p>
        </w:tc>
        <w:tc>
          <w:tcPr>
            <w:tcW w:w="7228" w:type="dxa"/>
          </w:tcPr>
          <w:p w:rsidR="004C32EB" w:rsidRPr="00337EEB" w:rsidRDefault="00F52221" w:rsidP="00F52221">
            <w:pPr>
              <w:spacing w:after="0" w:line="240" w:lineRule="auto"/>
              <w:ind w:firstLine="47"/>
              <w:contextualSpacing/>
              <w:rPr>
                <w:rFonts w:ascii="Times New Roman" w:hAnsi="Times New Roman"/>
                <w:sz w:val="28"/>
                <w:szCs w:val="28"/>
              </w:rPr>
            </w:pPr>
            <w:r w:rsidRPr="008A0384">
              <w:rPr>
                <w:rFonts w:ascii="Times New Roman" w:hAnsi="Times New Roman"/>
                <w:sz w:val="28"/>
              </w:rPr>
              <w:t>Организация планирования выездных налоговых проверок</w:t>
            </w:r>
            <w:r>
              <w:rPr>
                <w:rFonts w:ascii="Times New Roman" w:hAnsi="Times New Roman"/>
                <w:sz w:val="28"/>
              </w:rPr>
              <w:t xml:space="preserve"> на примере Межрайонной инспекции ФНС России № 1 по Рязанской области</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37</w:t>
            </w:r>
          </w:p>
        </w:tc>
      </w:tr>
      <w:tr w:rsidR="004C32EB" w:rsidRPr="00337EEB" w:rsidTr="00E80063">
        <w:tc>
          <w:tcPr>
            <w:tcW w:w="1526" w:type="dxa"/>
          </w:tcPr>
          <w:p w:rsidR="004C32EB" w:rsidRPr="00337EEB" w:rsidRDefault="004C32EB"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2.2.</w:t>
            </w:r>
          </w:p>
        </w:tc>
        <w:tc>
          <w:tcPr>
            <w:tcW w:w="7228" w:type="dxa"/>
          </w:tcPr>
          <w:p w:rsidR="004C32EB" w:rsidRPr="00337EEB" w:rsidRDefault="00F52221" w:rsidP="00F52221">
            <w:pPr>
              <w:spacing w:after="0" w:line="240" w:lineRule="auto"/>
              <w:contextualSpacing/>
              <w:rPr>
                <w:rFonts w:ascii="Times New Roman" w:hAnsi="Times New Roman"/>
                <w:sz w:val="28"/>
                <w:szCs w:val="28"/>
              </w:rPr>
            </w:pPr>
            <w:r w:rsidRPr="00A3657E">
              <w:rPr>
                <w:rFonts w:ascii="Times New Roman" w:hAnsi="Times New Roman"/>
                <w:sz w:val="28"/>
                <w:szCs w:val="28"/>
              </w:rPr>
              <w:t>Методы и порядок проведения выездных налоговых проверок</w:t>
            </w:r>
            <w:r>
              <w:rPr>
                <w:rFonts w:ascii="Times New Roman" w:hAnsi="Times New Roman"/>
                <w:sz w:val="28"/>
                <w:szCs w:val="28"/>
              </w:rPr>
              <w:t xml:space="preserve"> на примере ООО «Логистик»</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44</w:t>
            </w:r>
          </w:p>
        </w:tc>
      </w:tr>
      <w:tr w:rsidR="004C32EB" w:rsidRPr="00337EEB" w:rsidTr="00E80063">
        <w:tc>
          <w:tcPr>
            <w:tcW w:w="1526" w:type="dxa"/>
          </w:tcPr>
          <w:p w:rsidR="004C32EB" w:rsidRPr="00337EEB" w:rsidRDefault="00F52221" w:rsidP="00F52221">
            <w:pPr>
              <w:spacing w:after="0" w:line="240" w:lineRule="auto"/>
              <w:contextualSpacing/>
              <w:jc w:val="right"/>
              <w:rPr>
                <w:rFonts w:ascii="Times New Roman" w:hAnsi="Times New Roman"/>
                <w:sz w:val="28"/>
                <w:szCs w:val="28"/>
              </w:rPr>
            </w:pPr>
            <w:r>
              <w:rPr>
                <w:rFonts w:ascii="Times New Roman" w:hAnsi="Times New Roman"/>
                <w:sz w:val="28"/>
                <w:szCs w:val="28"/>
              </w:rPr>
              <w:t>2.3.</w:t>
            </w:r>
          </w:p>
        </w:tc>
        <w:tc>
          <w:tcPr>
            <w:tcW w:w="7228" w:type="dxa"/>
          </w:tcPr>
          <w:p w:rsidR="004C32EB" w:rsidRPr="00337EEB" w:rsidRDefault="00F52221" w:rsidP="00F52221">
            <w:pPr>
              <w:spacing w:after="0" w:line="240" w:lineRule="auto"/>
              <w:contextualSpacing/>
              <w:rPr>
                <w:rFonts w:ascii="Times New Roman" w:hAnsi="Times New Roman"/>
                <w:sz w:val="28"/>
                <w:szCs w:val="28"/>
              </w:rPr>
            </w:pPr>
            <w:r w:rsidRPr="00540D18">
              <w:rPr>
                <w:rFonts w:ascii="Times New Roman" w:hAnsi="Times New Roman"/>
                <w:sz w:val="28"/>
              </w:rPr>
              <w:t>Анализ эффективности проведения в</w:t>
            </w:r>
            <w:r>
              <w:rPr>
                <w:rFonts w:ascii="Times New Roman" w:hAnsi="Times New Roman"/>
                <w:sz w:val="28"/>
              </w:rPr>
              <w:t>ыездных налоговых проверок в 2016</w:t>
            </w:r>
            <w:r w:rsidRPr="00540D18">
              <w:rPr>
                <w:rFonts w:ascii="Times New Roman" w:hAnsi="Times New Roman"/>
                <w:sz w:val="28"/>
              </w:rPr>
              <w:t xml:space="preserve"> – 20</w:t>
            </w:r>
            <w:r>
              <w:rPr>
                <w:rFonts w:ascii="Times New Roman" w:hAnsi="Times New Roman"/>
                <w:sz w:val="28"/>
              </w:rPr>
              <w:t>18</w:t>
            </w:r>
            <w:r w:rsidRPr="00540D18">
              <w:rPr>
                <w:rFonts w:ascii="Times New Roman" w:hAnsi="Times New Roman"/>
                <w:sz w:val="28"/>
              </w:rPr>
              <w:t xml:space="preserve"> годах</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54</w:t>
            </w:r>
          </w:p>
        </w:tc>
      </w:tr>
      <w:tr w:rsidR="00F52221" w:rsidRPr="00337EEB" w:rsidTr="00E80063">
        <w:tc>
          <w:tcPr>
            <w:tcW w:w="1526" w:type="dxa"/>
          </w:tcPr>
          <w:p w:rsidR="00F52221" w:rsidRDefault="00F52221" w:rsidP="00F52221">
            <w:pPr>
              <w:spacing w:after="0" w:line="240" w:lineRule="auto"/>
              <w:contextualSpacing/>
              <w:jc w:val="right"/>
              <w:rPr>
                <w:rFonts w:ascii="Times New Roman" w:hAnsi="Times New Roman"/>
                <w:sz w:val="28"/>
                <w:szCs w:val="28"/>
              </w:rPr>
            </w:pPr>
          </w:p>
        </w:tc>
        <w:tc>
          <w:tcPr>
            <w:tcW w:w="7228" w:type="dxa"/>
          </w:tcPr>
          <w:p w:rsidR="00F52221" w:rsidRPr="00540D18" w:rsidRDefault="00F52221" w:rsidP="00F52221">
            <w:pPr>
              <w:spacing w:after="0" w:line="240" w:lineRule="auto"/>
              <w:contextualSpacing/>
              <w:rPr>
                <w:rFonts w:ascii="Times New Roman" w:hAnsi="Times New Roman"/>
                <w:sz w:val="28"/>
              </w:rPr>
            </w:pPr>
          </w:p>
        </w:tc>
        <w:tc>
          <w:tcPr>
            <w:tcW w:w="816" w:type="dxa"/>
          </w:tcPr>
          <w:p w:rsidR="00F52221" w:rsidRDefault="00F52221" w:rsidP="00F52221">
            <w:pPr>
              <w:tabs>
                <w:tab w:val="left" w:pos="317"/>
              </w:tabs>
              <w:spacing w:after="0" w:line="240" w:lineRule="auto"/>
              <w:contextualSpacing/>
              <w:jc w:val="right"/>
              <w:rPr>
                <w:rFonts w:ascii="Times New Roman" w:hAnsi="Times New Roman"/>
                <w:sz w:val="28"/>
                <w:szCs w:val="28"/>
              </w:rPr>
            </w:pPr>
          </w:p>
        </w:tc>
      </w:tr>
      <w:tr w:rsidR="004C32EB" w:rsidRPr="00337EEB" w:rsidTr="00E80063">
        <w:tc>
          <w:tcPr>
            <w:tcW w:w="1526" w:type="dxa"/>
          </w:tcPr>
          <w:p w:rsidR="004C32EB" w:rsidRPr="00337EEB" w:rsidRDefault="00F52221" w:rsidP="00F52221">
            <w:pPr>
              <w:spacing w:after="0" w:line="240" w:lineRule="auto"/>
              <w:contextualSpacing/>
              <w:jc w:val="right"/>
              <w:rPr>
                <w:rFonts w:ascii="Times New Roman" w:hAnsi="Times New Roman"/>
                <w:sz w:val="28"/>
                <w:szCs w:val="28"/>
              </w:rPr>
            </w:pPr>
            <w:r w:rsidRPr="00337EEB">
              <w:rPr>
                <w:rFonts w:ascii="Times New Roman" w:hAnsi="Times New Roman"/>
                <w:sz w:val="28"/>
                <w:szCs w:val="28"/>
              </w:rPr>
              <w:t>ГЛАВА 3</w:t>
            </w:r>
            <w:r w:rsidR="004C32EB" w:rsidRPr="00337EEB">
              <w:rPr>
                <w:rFonts w:ascii="Times New Roman" w:hAnsi="Times New Roman"/>
                <w:sz w:val="28"/>
                <w:szCs w:val="28"/>
              </w:rPr>
              <w:t xml:space="preserve">. </w:t>
            </w:r>
          </w:p>
          <w:p w:rsidR="004C32EB" w:rsidRPr="00337EEB" w:rsidRDefault="004C32EB" w:rsidP="00F52221">
            <w:pPr>
              <w:spacing w:after="0" w:line="240" w:lineRule="auto"/>
              <w:contextualSpacing/>
              <w:jc w:val="right"/>
              <w:rPr>
                <w:rFonts w:ascii="Times New Roman" w:hAnsi="Times New Roman"/>
                <w:sz w:val="28"/>
                <w:szCs w:val="28"/>
              </w:rPr>
            </w:pPr>
          </w:p>
        </w:tc>
        <w:tc>
          <w:tcPr>
            <w:tcW w:w="7228" w:type="dxa"/>
          </w:tcPr>
          <w:p w:rsidR="004C32EB" w:rsidRPr="00337EEB" w:rsidRDefault="00F52221" w:rsidP="00F52221">
            <w:pPr>
              <w:spacing w:after="0" w:line="240" w:lineRule="auto"/>
              <w:ind w:firstLine="47"/>
              <w:contextualSpacing/>
              <w:rPr>
                <w:rFonts w:ascii="Times New Roman" w:hAnsi="Times New Roman"/>
                <w:sz w:val="28"/>
                <w:szCs w:val="28"/>
              </w:rPr>
            </w:pPr>
            <w:r w:rsidRPr="00A6668A">
              <w:rPr>
                <w:rFonts w:ascii="Times New Roman" w:hAnsi="Times New Roman"/>
                <w:sz w:val="28"/>
                <w:szCs w:val="28"/>
              </w:rPr>
              <w:t>ОСНОВНЫЕ НАПРАВЛЕНИЯ СОВЕРШЕНСТВОВАНИЯ ВЫЕЗДНОГО КОНТРОЛЯ ДЕЯТЕЛЬНОСТИ НАЛОГОПЛАТЕЛЬЩИКОВ</w:t>
            </w:r>
          </w:p>
        </w:tc>
        <w:tc>
          <w:tcPr>
            <w:tcW w:w="816" w:type="dxa"/>
          </w:tcPr>
          <w:p w:rsidR="004C32EB" w:rsidRPr="00337E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65</w:t>
            </w:r>
          </w:p>
        </w:tc>
      </w:tr>
      <w:tr w:rsidR="004C32EB" w:rsidRPr="00337EEB" w:rsidTr="00E80063">
        <w:tc>
          <w:tcPr>
            <w:tcW w:w="1526" w:type="dxa"/>
          </w:tcPr>
          <w:p w:rsidR="004C32EB" w:rsidRPr="00337EEB" w:rsidRDefault="004C32EB" w:rsidP="00F52221">
            <w:pPr>
              <w:spacing w:after="0" w:line="240" w:lineRule="auto"/>
              <w:contextualSpacing/>
              <w:jc w:val="right"/>
              <w:rPr>
                <w:rFonts w:ascii="Times New Roman" w:hAnsi="Times New Roman"/>
                <w:sz w:val="28"/>
                <w:szCs w:val="28"/>
              </w:rPr>
            </w:pPr>
            <w:r>
              <w:rPr>
                <w:rFonts w:ascii="Times New Roman" w:hAnsi="Times New Roman"/>
                <w:sz w:val="28"/>
                <w:szCs w:val="28"/>
              </w:rPr>
              <w:t>3.1.</w:t>
            </w:r>
          </w:p>
        </w:tc>
        <w:tc>
          <w:tcPr>
            <w:tcW w:w="7228" w:type="dxa"/>
          </w:tcPr>
          <w:p w:rsidR="004C32EB" w:rsidRPr="00DC1FB0" w:rsidRDefault="00F52221" w:rsidP="00F52221">
            <w:pPr>
              <w:spacing w:after="0" w:line="240" w:lineRule="auto"/>
              <w:ind w:firstLine="47"/>
              <w:contextualSpacing/>
              <w:rPr>
                <w:rFonts w:ascii="Times New Roman" w:hAnsi="Times New Roman"/>
                <w:sz w:val="28"/>
                <w:szCs w:val="28"/>
              </w:rPr>
            </w:pPr>
            <w:r>
              <w:rPr>
                <w:rFonts w:ascii="Times New Roman" w:hAnsi="Times New Roman"/>
                <w:sz w:val="28"/>
                <w:szCs w:val="28"/>
              </w:rPr>
              <w:t>Основные направления совершенствования з</w:t>
            </w:r>
            <w:r w:rsidRPr="00A6668A">
              <w:rPr>
                <w:rFonts w:ascii="Times New Roman" w:hAnsi="Times New Roman"/>
                <w:sz w:val="28"/>
                <w:szCs w:val="28"/>
              </w:rPr>
              <w:t>аконодательств</w:t>
            </w:r>
            <w:r>
              <w:rPr>
                <w:rFonts w:ascii="Times New Roman" w:hAnsi="Times New Roman"/>
                <w:sz w:val="28"/>
                <w:szCs w:val="28"/>
              </w:rPr>
              <w:t>а о налогах и сборах</w:t>
            </w:r>
          </w:p>
        </w:tc>
        <w:tc>
          <w:tcPr>
            <w:tcW w:w="816" w:type="dxa"/>
          </w:tcPr>
          <w:p w:rsidR="004C32EB" w:rsidRDefault="00F52221" w:rsidP="00F52221">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65</w:t>
            </w:r>
          </w:p>
        </w:tc>
      </w:tr>
      <w:tr w:rsidR="004C32EB" w:rsidRPr="00337EEB" w:rsidTr="00E80063">
        <w:tc>
          <w:tcPr>
            <w:tcW w:w="1526" w:type="dxa"/>
          </w:tcPr>
          <w:p w:rsidR="004C32EB" w:rsidRDefault="004C32EB" w:rsidP="00F52221">
            <w:pPr>
              <w:spacing w:after="0" w:line="240" w:lineRule="auto"/>
              <w:contextualSpacing/>
              <w:jc w:val="right"/>
              <w:rPr>
                <w:rFonts w:ascii="Times New Roman" w:hAnsi="Times New Roman"/>
                <w:sz w:val="28"/>
                <w:szCs w:val="28"/>
              </w:rPr>
            </w:pPr>
            <w:r>
              <w:rPr>
                <w:rFonts w:ascii="Times New Roman" w:hAnsi="Times New Roman"/>
                <w:sz w:val="28"/>
                <w:szCs w:val="28"/>
              </w:rPr>
              <w:t>3.2.</w:t>
            </w:r>
          </w:p>
        </w:tc>
        <w:tc>
          <w:tcPr>
            <w:tcW w:w="7228" w:type="dxa"/>
          </w:tcPr>
          <w:p w:rsidR="004C32EB" w:rsidRPr="00DC1FB0" w:rsidRDefault="00E80063" w:rsidP="00F52221">
            <w:pPr>
              <w:spacing w:after="0" w:line="240" w:lineRule="auto"/>
              <w:ind w:firstLine="47"/>
              <w:contextualSpacing/>
              <w:rPr>
                <w:rFonts w:ascii="Times New Roman" w:hAnsi="Times New Roman"/>
                <w:sz w:val="28"/>
                <w:szCs w:val="28"/>
              </w:rPr>
            </w:pPr>
            <w:r w:rsidRPr="00A6668A">
              <w:rPr>
                <w:rFonts w:ascii="Times New Roman" w:hAnsi="Times New Roman"/>
                <w:sz w:val="28"/>
                <w:szCs w:val="28"/>
              </w:rPr>
              <w:t>Совершенствование работы с налогоплательщиками в рамках налогового контроля</w:t>
            </w:r>
          </w:p>
        </w:tc>
        <w:tc>
          <w:tcPr>
            <w:tcW w:w="816" w:type="dxa"/>
          </w:tcPr>
          <w:p w:rsidR="004C32EB" w:rsidRDefault="00E80063" w:rsidP="001477F9">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6</w:t>
            </w:r>
            <w:r w:rsidR="001477F9">
              <w:rPr>
                <w:rFonts w:ascii="Times New Roman" w:hAnsi="Times New Roman"/>
                <w:sz w:val="28"/>
                <w:szCs w:val="28"/>
              </w:rPr>
              <w:t>9</w:t>
            </w:r>
          </w:p>
        </w:tc>
      </w:tr>
      <w:tr w:rsidR="004C32EB" w:rsidRPr="00337EEB" w:rsidTr="00E80063">
        <w:tc>
          <w:tcPr>
            <w:tcW w:w="1526" w:type="dxa"/>
          </w:tcPr>
          <w:p w:rsidR="004C32EB" w:rsidRDefault="004C32EB" w:rsidP="00F52221">
            <w:pPr>
              <w:spacing w:after="0" w:line="240" w:lineRule="auto"/>
              <w:contextualSpacing/>
              <w:jc w:val="right"/>
              <w:rPr>
                <w:rFonts w:ascii="Times New Roman" w:hAnsi="Times New Roman"/>
                <w:sz w:val="28"/>
                <w:szCs w:val="28"/>
              </w:rPr>
            </w:pPr>
          </w:p>
        </w:tc>
        <w:tc>
          <w:tcPr>
            <w:tcW w:w="7228" w:type="dxa"/>
          </w:tcPr>
          <w:p w:rsidR="004C32EB" w:rsidRPr="00E73A04" w:rsidRDefault="004C32EB" w:rsidP="00F52221">
            <w:pPr>
              <w:spacing w:after="0" w:line="240" w:lineRule="auto"/>
              <w:ind w:firstLine="47"/>
              <w:contextualSpacing/>
              <w:rPr>
                <w:rFonts w:ascii="Times New Roman" w:hAnsi="Times New Roman"/>
                <w:sz w:val="28"/>
                <w:szCs w:val="28"/>
              </w:rPr>
            </w:pPr>
          </w:p>
        </w:tc>
        <w:tc>
          <w:tcPr>
            <w:tcW w:w="816" w:type="dxa"/>
          </w:tcPr>
          <w:p w:rsidR="004C32EB" w:rsidRDefault="004C32EB" w:rsidP="00F52221">
            <w:pPr>
              <w:tabs>
                <w:tab w:val="left" w:pos="317"/>
              </w:tabs>
              <w:spacing w:after="0" w:line="240" w:lineRule="auto"/>
              <w:contextualSpacing/>
              <w:jc w:val="right"/>
              <w:rPr>
                <w:rFonts w:ascii="Times New Roman" w:hAnsi="Times New Roman"/>
                <w:sz w:val="28"/>
                <w:szCs w:val="28"/>
              </w:rPr>
            </w:pPr>
          </w:p>
        </w:tc>
      </w:tr>
      <w:tr w:rsidR="004C32EB" w:rsidRPr="00337EEB" w:rsidTr="00E80063">
        <w:tc>
          <w:tcPr>
            <w:tcW w:w="8754" w:type="dxa"/>
            <w:gridSpan w:val="2"/>
          </w:tcPr>
          <w:p w:rsidR="004C32EB" w:rsidRPr="00337EEB" w:rsidRDefault="004C32EB" w:rsidP="00F52221">
            <w:pPr>
              <w:spacing w:after="0" w:line="240" w:lineRule="auto"/>
              <w:contextualSpacing/>
              <w:rPr>
                <w:rFonts w:ascii="Times New Roman" w:hAnsi="Times New Roman"/>
                <w:sz w:val="28"/>
                <w:szCs w:val="28"/>
              </w:rPr>
            </w:pPr>
            <w:r w:rsidRPr="00337EEB">
              <w:rPr>
                <w:rFonts w:ascii="Times New Roman" w:hAnsi="Times New Roman"/>
                <w:bCs/>
                <w:sz w:val="28"/>
                <w:szCs w:val="28"/>
              </w:rPr>
              <w:t xml:space="preserve">ЗАКЛЮЧЕНИЕ    </w:t>
            </w:r>
          </w:p>
        </w:tc>
        <w:tc>
          <w:tcPr>
            <w:tcW w:w="816" w:type="dxa"/>
          </w:tcPr>
          <w:p w:rsidR="004C32EB" w:rsidRPr="00337EEB" w:rsidRDefault="00E80063" w:rsidP="00E80063">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78</w:t>
            </w:r>
          </w:p>
        </w:tc>
      </w:tr>
      <w:tr w:rsidR="004C32EB" w:rsidRPr="00337EEB" w:rsidTr="00E80063">
        <w:tc>
          <w:tcPr>
            <w:tcW w:w="8754" w:type="dxa"/>
            <w:gridSpan w:val="2"/>
          </w:tcPr>
          <w:p w:rsidR="004C32EB" w:rsidRPr="00337EEB" w:rsidRDefault="004C32EB" w:rsidP="00F52221">
            <w:pPr>
              <w:spacing w:after="0" w:line="240" w:lineRule="auto"/>
              <w:contextualSpacing/>
              <w:rPr>
                <w:rFonts w:ascii="Times New Roman" w:hAnsi="Times New Roman"/>
                <w:bCs/>
                <w:sz w:val="28"/>
                <w:szCs w:val="28"/>
              </w:rPr>
            </w:pPr>
            <w:r w:rsidRPr="00337EEB">
              <w:rPr>
                <w:rFonts w:ascii="Times New Roman" w:hAnsi="Times New Roman"/>
                <w:bCs/>
                <w:sz w:val="28"/>
                <w:szCs w:val="28"/>
              </w:rPr>
              <w:t xml:space="preserve">СПИСОК ИСПОЛЬЗОВАННОЙ ЛИТЕРАТУРЫ                                                                   </w:t>
            </w:r>
          </w:p>
        </w:tc>
        <w:tc>
          <w:tcPr>
            <w:tcW w:w="816" w:type="dxa"/>
          </w:tcPr>
          <w:p w:rsidR="004C32EB" w:rsidRPr="00337EEB" w:rsidRDefault="00E80063" w:rsidP="00E80063">
            <w:pPr>
              <w:tabs>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80</w:t>
            </w:r>
          </w:p>
        </w:tc>
      </w:tr>
      <w:tr w:rsidR="004C32EB" w:rsidRPr="00337EEB" w:rsidTr="00E80063">
        <w:tc>
          <w:tcPr>
            <w:tcW w:w="8754" w:type="dxa"/>
            <w:gridSpan w:val="2"/>
          </w:tcPr>
          <w:p w:rsidR="004C32EB" w:rsidRPr="00337EEB" w:rsidRDefault="004C32EB" w:rsidP="00F52221">
            <w:pPr>
              <w:spacing w:after="0" w:line="240" w:lineRule="auto"/>
              <w:contextualSpacing/>
              <w:rPr>
                <w:rFonts w:ascii="Times New Roman" w:hAnsi="Times New Roman"/>
                <w:bCs/>
                <w:sz w:val="28"/>
                <w:szCs w:val="28"/>
              </w:rPr>
            </w:pPr>
            <w:r w:rsidRPr="00337EEB">
              <w:rPr>
                <w:rFonts w:ascii="Times New Roman" w:hAnsi="Times New Roman"/>
                <w:sz w:val="28"/>
                <w:szCs w:val="28"/>
              </w:rPr>
              <w:t>ПРИЛОЖЕНИЯ</w:t>
            </w:r>
          </w:p>
        </w:tc>
        <w:tc>
          <w:tcPr>
            <w:tcW w:w="816" w:type="dxa"/>
          </w:tcPr>
          <w:p w:rsidR="004C32EB" w:rsidRPr="00337EEB" w:rsidRDefault="00E80063" w:rsidP="00DF0A56">
            <w:pPr>
              <w:tabs>
                <w:tab w:val="left" w:pos="0"/>
                <w:tab w:val="left" w:pos="317"/>
              </w:tabs>
              <w:spacing w:after="0" w:line="240" w:lineRule="auto"/>
              <w:contextualSpacing/>
              <w:jc w:val="right"/>
              <w:rPr>
                <w:rFonts w:ascii="Times New Roman" w:hAnsi="Times New Roman"/>
                <w:sz w:val="28"/>
                <w:szCs w:val="28"/>
              </w:rPr>
            </w:pPr>
            <w:r>
              <w:rPr>
                <w:rFonts w:ascii="Times New Roman" w:hAnsi="Times New Roman"/>
                <w:sz w:val="28"/>
                <w:szCs w:val="28"/>
              </w:rPr>
              <w:t>8</w:t>
            </w:r>
            <w:r w:rsidR="00DF0A56">
              <w:rPr>
                <w:rFonts w:ascii="Times New Roman" w:hAnsi="Times New Roman"/>
                <w:sz w:val="28"/>
                <w:szCs w:val="28"/>
              </w:rPr>
              <w:t>5</w:t>
            </w:r>
          </w:p>
        </w:tc>
      </w:tr>
    </w:tbl>
    <w:p w:rsidR="00ED3F95" w:rsidRDefault="00ED3F95" w:rsidP="00976FE3">
      <w:pPr>
        <w:pStyle w:val="1"/>
        <w:spacing w:line="360" w:lineRule="auto"/>
        <w:ind w:right="-851"/>
        <w:jc w:val="both"/>
        <w:rPr>
          <w:rFonts w:ascii="Times New Roman" w:hAnsi="Times New Roman" w:cs="Times New Roman"/>
          <w:color w:val="auto"/>
          <w:sz w:val="28"/>
          <w:szCs w:val="28"/>
        </w:rPr>
      </w:pPr>
    </w:p>
    <w:p w:rsidR="00122E11" w:rsidRDefault="00122E11" w:rsidP="00122E11"/>
    <w:p w:rsidR="00122E11" w:rsidRDefault="00122E11" w:rsidP="00122E11"/>
    <w:p w:rsidR="00122E11" w:rsidRDefault="00122E11" w:rsidP="00122E11"/>
    <w:p w:rsidR="00122E11" w:rsidRDefault="00122E11" w:rsidP="00122E11"/>
    <w:p w:rsidR="00122E11" w:rsidRDefault="00122E11" w:rsidP="00122E11"/>
    <w:p w:rsidR="00122E11" w:rsidRDefault="00122E11" w:rsidP="00122E11"/>
    <w:p w:rsidR="006859C5" w:rsidRDefault="007733A8" w:rsidP="007733A8">
      <w:pPr>
        <w:pStyle w:val="1"/>
        <w:spacing w:before="0" w:after="0"/>
        <w:ind w:right="-851"/>
        <w:contextualSpacing/>
        <w:rPr>
          <w:rFonts w:ascii="Times New Roman" w:hAnsi="Times New Roman" w:cs="Times New Roman"/>
          <w:color w:val="auto"/>
          <w:sz w:val="28"/>
          <w:szCs w:val="28"/>
        </w:rPr>
      </w:pPr>
      <w:r w:rsidRPr="00C402CE">
        <w:rPr>
          <w:rFonts w:ascii="Times New Roman" w:hAnsi="Times New Roman" w:cs="Times New Roman"/>
          <w:color w:val="auto"/>
          <w:sz w:val="28"/>
          <w:szCs w:val="28"/>
        </w:rPr>
        <w:lastRenderedPageBreak/>
        <w:t>ВВЕДЕНИЕ</w:t>
      </w:r>
      <w:bookmarkEnd w:id="0"/>
    </w:p>
    <w:p w:rsidR="007733A8" w:rsidRPr="007733A8" w:rsidRDefault="007733A8" w:rsidP="007733A8">
      <w:pPr>
        <w:spacing w:after="0" w:line="240" w:lineRule="auto"/>
        <w:contextualSpacing/>
      </w:pPr>
    </w:p>
    <w:p w:rsidR="006859C5" w:rsidRPr="00D8399E" w:rsidRDefault="006859C5"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Бесперебойное финансирование предусмотренных бюджетами</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мероприятий требует систематического пополнения финансовых</w:t>
      </w:r>
      <w:r w:rsidR="007C4B77">
        <w:rPr>
          <w:rFonts w:ascii="Times New Roman" w:hAnsi="Times New Roman" w:cs="Times New Roman"/>
          <w:sz w:val="28"/>
          <w:szCs w:val="28"/>
        </w:rPr>
        <w:t xml:space="preserve"> </w:t>
      </w:r>
      <w:r w:rsidR="000F2FBD" w:rsidRPr="00D8399E">
        <w:rPr>
          <w:rFonts w:ascii="Times New Roman" w:hAnsi="Times New Roman" w:cs="Times New Roman"/>
          <w:sz w:val="28"/>
          <w:szCs w:val="28"/>
        </w:rPr>
        <w:t>ресурсов на федеральном и местных</w:t>
      </w:r>
      <w:r w:rsidR="00C402CE">
        <w:rPr>
          <w:rFonts w:ascii="Times New Roman" w:hAnsi="Times New Roman" w:cs="Times New Roman"/>
          <w:sz w:val="28"/>
          <w:szCs w:val="28"/>
        </w:rPr>
        <w:t xml:space="preserve"> </w:t>
      </w:r>
      <w:r w:rsidR="000F2FBD" w:rsidRPr="00D8399E">
        <w:rPr>
          <w:rFonts w:ascii="Times New Roman" w:hAnsi="Times New Roman" w:cs="Times New Roman"/>
          <w:sz w:val="28"/>
          <w:szCs w:val="28"/>
        </w:rPr>
        <w:t xml:space="preserve">уровнях. Это достигается </w:t>
      </w:r>
      <w:r w:rsidRPr="00D8399E">
        <w:rPr>
          <w:rFonts w:ascii="Times New Roman" w:hAnsi="Times New Roman" w:cs="Times New Roman"/>
          <w:sz w:val="28"/>
          <w:szCs w:val="28"/>
        </w:rPr>
        <w:t>в</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основном за счет уплаты юридическими и физическими лицами налогов</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и других обязательных</w:t>
      </w:r>
      <w:r w:rsidR="00C402CE">
        <w:rPr>
          <w:rFonts w:ascii="Times New Roman" w:hAnsi="Times New Roman" w:cs="Times New Roman"/>
          <w:sz w:val="28"/>
          <w:szCs w:val="28"/>
        </w:rPr>
        <w:t xml:space="preserve"> </w:t>
      </w:r>
      <w:r w:rsidR="000F2FBD" w:rsidRPr="00D8399E">
        <w:rPr>
          <w:rFonts w:ascii="Times New Roman" w:hAnsi="Times New Roman" w:cs="Times New Roman"/>
          <w:sz w:val="28"/>
          <w:szCs w:val="28"/>
        </w:rPr>
        <w:t>платежей.</w:t>
      </w:r>
      <w:r w:rsidR="00C402CE">
        <w:rPr>
          <w:rFonts w:ascii="Times New Roman" w:hAnsi="Times New Roman" w:cs="Times New Roman"/>
          <w:sz w:val="28"/>
          <w:szCs w:val="28"/>
        </w:rPr>
        <w:t xml:space="preserve"> </w:t>
      </w:r>
      <w:r w:rsidR="000F2FBD" w:rsidRPr="00D8399E">
        <w:rPr>
          <w:rFonts w:ascii="Times New Roman" w:hAnsi="Times New Roman" w:cs="Times New Roman"/>
          <w:sz w:val="28"/>
          <w:szCs w:val="28"/>
        </w:rPr>
        <w:t>В</w:t>
      </w:r>
      <w:r w:rsidR="00C402CE">
        <w:rPr>
          <w:rFonts w:ascii="Times New Roman" w:hAnsi="Times New Roman" w:cs="Times New Roman"/>
          <w:sz w:val="28"/>
          <w:szCs w:val="28"/>
        </w:rPr>
        <w:t xml:space="preserve"> </w:t>
      </w:r>
      <w:r w:rsidR="000F2FBD" w:rsidRPr="00D8399E">
        <w:rPr>
          <w:rFonts w:ascii="Times New Roman" w:hAnsi="Times New Roman" w:cs="Times New Roman"/>
          <w:sz w:val="28"/>
          <w:szCs w:val="28"/>
        </w:rPr>
        <w:t xml:space="preserve">соответствии с </w:t>
      </w:r>
      <w:r w:rsidRPr="00D8399E">
        <w:rPr>
          <w:rFonts w:ascii="Times New Roman" w:hAnsi="Times New Roman" w:cs="Times New Roman"/>
          <w:sz w:val="28"/>
          <w:szCs w:val="28"/>
        </w:rPr>
        <w:t>действующим</w:t>
      </w:r>
      <w:r w:rsidR="00DE5F54">
        <w:rPr>
          <w:rFonts w:ascii="Times New Roman" w:hAnsi="Times New Roman" w:cs="Times New Roman"/>
          <w:sz w:val="28"/>
          <w:szCs w:val="28"/>
        </w:rPr>
        <w:t xml:space="preserve"> </w:t>
      </w:r>
      <w:r w:rsidRPr="00D8399E">
        <w:rPr>
          <w:rFonts w:ascii="Times New Roman" w:hAnsi="Times New Roman" w:cs="Times New Roman"/>
          <w:sz w:val="28"/>
          <w:szCs w:val="28"/>
        </w:rPr>
        <w:t>на</w:t>
      </w:r>
      <w:r w:rsidR="000F2FBD" w:rsidRPr="00D8399E">
        <w:rPr>
          <w:rFonts w:ascii="Times New Roman" w:hAnsi="Times New Roman" w:cs="Times New Roman"/>
          <w:sz w:val="28"/>
          <w:szCs w:val="28"/>
        </w:rPr>
        <w:t>логовым</w:t>
      </w:r>
      <w:r w:rsidR="00C402CE">
        <w:rPr>
          <w:rFonts w:ascii="Times New Roman" w:hAnsi="Times New Roman" w:cs="Times New Roman"/>
          <w:sz w:val="28"/>
          <w:szCs w:val="28"/>
        </w:rPr>
        <w:t xml:space="preserve"> </w:t>
      </w:r>
      <w:r w:rsidR="000F2FBD" w:rsidRPr="00D8399E">
        <w:rPr>
          <w:rFonts w:ascii="Times New Roman" w:hAnsi="Times New Roman" w:cs="Times New Roman"/>
          <w:sz w:val="28"/>
          <w:szCs w:val="28"/>
        </w:rPr>
        <w:t xml:space="preserve">законодательством и другими </w:t>
      </w:r>
      <w:r w:rsidRPr="00D8399E">
        <w:rPr>
          <w:rFonts w:ascii="Times New Roman" w:hAnsi="Times New Roman" w:cs="Times New Roman"/>
          <w:sz w:val="28"/>
          <w:szCs w:val="28"/>
        </w:rPr>
        <w:t>нормативными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актами</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плательщики обязаны уплачивать указанные платежи 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установленных</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размерах и в определенные сроки.</w:t>
      </w:r>
    </w:p>
    <w:p w:rsidR="006859C5" w:rsidRPr="00D8399E" w:rsidRDefault="006859C5"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Но, к сожалению, на практике юридические 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физические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лица</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допускают несвоевременную уплату налогов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других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обязательных</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платежей в связи с рядом объективных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субъективных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причин.</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связи с этим сегодня перед налоговыми органами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встает</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серьезная</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проблема - контроль за правильностью, своевременностью и полнотой</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взимания налогов и его совершенствование.</w:t>
      </w:r>
    </w:p>
    <w:p w:rsidR="006859C5" w:rsidRPr="00D8399E" w:rsidRDefault="006859C5"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Налоговый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контроль</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это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специализированный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(только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отношении налогов и сборов) государственный финансовый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контроль,</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сущность</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которого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состоит</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только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проверке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соблюдения</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налогового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законодательства,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проверке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правильности</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исчисления, полноты и своевременности уплаты налогов и сборов,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а</w:t>
      </w:r>
      <w:r w:rsidR="00DE5F54">
        <w:rPr>
          <w:rFonts w:ascii="Times New Roman" w:hAnsi="Times New Roman" w:cs="Times New Roman"/>
          <w:sz w:val="28"/>
          <w:szCs w:val="28"/>
        </w:rPr>
        <w:t xml:space="preserve"> </w:t>
      </w:r>
      <w:r w:rsidRPr="00D8399E">
        <w:rPr>
          <w:rFonts w:ascii="Times New Roman" w:hAnsi="Times New Roman" w:cs="Times New Roman"/>
          <w:sz w:val="28"/>
          <w:szCs w:val="28"/>
        </w:rPr>
        <w:t>также в устранении выявленных нарушений. Налоговый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контроль</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как</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одна из функций государственного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управления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представляет</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собой</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систему</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наблюдения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за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финансово-хозяйственной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деятельностью</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налогоплательщиков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целью</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ее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оптимизации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для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качественного</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исполнения законодательства о налогах и сборах.</w:t>
      </w:r>
    </w:p>
    <w:p w:rsidR="00847B15" w:rsidRDefault="006859C5"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Основной и наиболее эффективной формой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налогового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контроля</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является выездная налоговая проверка, так</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как</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она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основана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изучении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объективных,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фактических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данных,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которые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всегда</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предоставляются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налогоплательщиками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в</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налоговые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органы</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из-за</w:t>
      </w:r>
      <w:r w:rsidR="000F2FBD" w:rsidRPr="00D8399E">
        <w:rPr>
          <w:rFonts w:ascii="Times New Roman" w:hAnsi="Times New Roman" w:cs="Times New Roman"/>
          <w:sz w:val="28"/>
          <w:szCs w:val="28"/>
        </w:rPr>
        <w:t xml:space="preserve"> </w:t>
      </w:r>
      <w:r w:rsidRPr="00D8399E">
        <w:rPr>
          <w:rFonts w:ascii="Times New Roman" w:hAnsi="Times New Roman" w:cs="Times New Roman"/>
          <w:sz w:val="28"/>
          <w:szCs w:val="28"/>
        </w:rPr>
        <w:t>нежелания уплачивать налоги и, тем самым, снижать свое финансовое</w:t>
      </w:r>
      <w:r w:rsidR="000F2FBD" w:rsidRPr="00D8399E">
        <w:rPr>
          <w:rFonts w:ascii="Times New Roman" w:hAnsi="Times New Roman" w:cs="Times New Roman"/>
          <w:sz w:val="28"/>
          <w:szCs w:val="28"/>
        </w:rPr>
        <w:t xml:space="preserve"> </w:t>
      </w:r>
      <w:r w:rsidRPr="00D8399E">
        <w:rPr>
          <w:rFonts w:ascii="Times New Roman" w:hAnsi="Times New Roman" w:cs="Times New Roman"/>
          <w:sz w:val="28"/>
          <w:szCs w:val="28"/>
        </w:rPr>
        <w:t>благополучие. Экономика не в состоянии нормально функционировать</w:t>
      </w:r>
      <w:r w:rsidR="000F2FBD" w:rsidRPr="00D8399E">
        <w:rPr>
          <w:rFonts w:ascii="Times New Roman" w:hAnsi="Times New Roman" w:cs="Times New Roman"/>
          <w:sz w:val="28"/>
          <w:szCs w:val="28"/>
        </w:rPr>
        <w:t xml:space="preserve"> </w:t>
      </w:r>
      <w:r w:rsidRPr="00D8399E">
        <w:rPr>
          <w:rFonts w:ascii="Times New Roman" w:hAnsi="Times New Roman" w:cs="Times New Roman"/>
          <w:sz w:val="28"/>
          <w:szCs w:val="28"/>
        </w:rPr>
        <w:t>если бизнес не развивается в легальных формах, а правительство не способно</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собирать</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налоги.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Поэтому</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lastRenderedPageBreak/>
        <w:t>выбранная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тема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дипломной работы,</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касающаяся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налогового контроля в рамках выездных налоговых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 xml:space="preserve">проверок актуальна на сегодняшний день, потому что эффективный налоговый контроль является необходимым условием функционирования любой налоговой системы. При его отсутствии трудно рассчитывать на то, что налогоплательщики будут своевременно и в полном объеме уплачивать причитающиеся налоги и сборы, что в свою очередь может поставить под угрозу экономическую безопасность государства. Используя несовершенство законодательных норм, руководители целого ряда предприятий, в особенности крупнейших должников бюджету, применяют сложные механизмы сокрытия объектов налогообложения, связанные с использованием посреднических фирм, дочерних компаний, кредиторов, поставщиков и потребителей их продукции. Широкое распространение приобретают факты ведения финансово-хозяйственной деятельности без постановки на учет в налоговых органах, а также с использованием фальшивых реквизитов и печатей или без представления бухгалтерской и налоговой отчетности в налоговую инспекцию. </w:t>
      </w:r>
    </w:p>
    <w:p w:rsidR="006859C5" w:rsidRPr="00D8399E" w:rsidRDefault="006859C5"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Отмечается постоянный рост количества правонарушений, связанных с сокрытием доходов от внешнеэкономических операций. В этих условиях особую значимость приобретают, с одной стороны, вопросы совершенствования организации контроля за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соблюдением законодательства о налогах и сборах, правильностью их исчисления, полнотой и своевременностью внесения в соответствующие бюджеты, а с другой — соблюдения условий назначения и порядка проведения, а также оформления результатов выездных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налоговых проверок.</w:t>
      </w:r>
      <w:r w:rsidR="007C4B77">
        <w:rPr>
          <w:rFonts w:ascii="Times New Roman" w:hAnsi="Times New Roman" w:cs="Times New Roman"/>
          <w:sz w:val="28"/>
          <w:szCs w:val="28"/>
        </w:rPr>
        <w:t xml:space="preserve"> </w:t>
      </w:r>
      <w:r w:rsidRPr="00D8399E">
        <w:rPr>
          <w:rFonts w:ascii="Times New Roman" w:hAnsi="Times New Roman" w:cs="Times New Roman"/>
          <w:sz w:val="28"/>
          <w:szCs w:val="28"/>
        </w:rPr>
        <w:t>При написании работы использовались различные нормативно-правовые акты, регламенты,</w:t>
      </w:r>
      <w:r w:rsidR="00C402CE">
        <w:rPr>
          <w:rFonts w:ascii="Times New Roman" w:hAnsi="Times New Roman" w:cs="Times New Roman"/>
          <w:sz w:val="28"/>
          <w:szCs w:val="28"/>
        </w:rPr>
        <w:t xml:space="preserve"> </w:t>
      </w:r>
      <w:r w:rsidR="00CE4E32">
        <w:rPr>
          <w:rFonts w:ascii="Times New Roman" w:hAnsi="Times New Roman" w:cs="Times New Roman"/>
          <w:sz w:val="28"/>
          <w:szCs w:val="28"/>
        </w:rPr>
        <w:t>Налоговый Кодекс РФ</w:t>
      </w:r>
      <w:r w:rsidRPr="00D8399E">
        <w:rPr>
          <w:rFonts w:ascii="Times New Roman" w:hAnsi="Times New Roman" w:cs="Times New Roman"/>
          <w:sz w:val="28"/>
          <w:szCs w:val="28"/>
        </w:rPr>
        <w:t xml:space="preserve">, учебные пособия и экономические журналы, арбитражная практика и другие источники информации, связанные с налоговым законодательством. </w:t>
      </w:r>
    </w:p>
    <w:p w:rsidR="006859C5" w:rsidRPr="00D8399E" w:rsidRDefault="006859C5"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Целью данной работы является изучение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механизма</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применения</w:t>
      </w:r>
      <w:r w:rsidR="008A0384" w:rsidRPr="008A0384">
        <w:rPr>
          <w:rFonts w:ascii="Times New Roman" w:hAnsi="Times New Roman" w:cs="Times New Roman"/>
          <w:sz w:val="28"/>
          <w:szCs w:val="28"/>
        </w:rPr>
        <w:t xml:space="preserve"> </w:t>
      </w:r>
      <w:r w:rsidRPr="00D8399E">
        <w:rPr>
          <w:rFonts w:ascii="Times New Roman" w:hAnsi="Times New Roman" w:cs="Times New Roman"/>
          <w:sz w:val="28"/>
          <w:szCs w:val="28"/>
        </w:rPr>
        <w:t>действующих</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форм</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и</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методов выездных налоговых проверок</w:t>
      </w:r>
      <w:r w:rsidR="000F2FBD" w:rsidRPr="00D8399E">
        <w:rPr>
          <w:rFonts w:ascii="Times New Roman" w:hAnsi="Times New Roman" w:cs="Times New Roman"/>
          <w:sz w:val="28"/>
          <w:szCs w:val="28"/>
        </w:rPr>
        <w:t>,</w:t>
      </w:r>
      <w:r w:rsidR="00C402CE">
        <w:rPr>
          <w:rFonts w:ascii="Times New Roman" w:hAnsi="Times New Roman" w:cs="Times New Roman"/>
          <w:sz w:val="28"/>
          <w:szCs w:val="28"/>
        </w:rPr>
        <w:t xml:space="preserve"> </w:t>
      </w:r>
      <w:r w:rsidR="000F2FBD" w:rsidRPr="00D8399E">
        <w:rPr>
          <w:rFonts w:ascii="Times New Roman" w:hAnsi="Times New Roman" w:cs="Times New Roman"/>
          <w:sz w:val="28"/>
          <w:szCs w:val="28"/>
        </w:rPr>
        <w:t xml:space="preserve">оценка </w:t>
      </w:r>
      <w:r w:rsidRPr="00D8399E">
        <w:rPr>
          <w:rFonts w:ascii="Times New Roman" w:hAnsi="Times New Roman" w:cs="Times New Roman"/>
          <w:sz w:val="28"/>
          <w:szCs w:val="28"/>
        </w:rPr>
        <w:t>их</w:t>
      </w:r>
      <w:r w:rsidR="008A0384" w:rsidRPr="008A0384">
        <w:rPr>
          <w:rFonts w:ascii="Times New Roman" w:hAnsi="Times New Roman" w:cs="Times New Roman"/>
          <w:sz w:val="28"/>
          <w:szCs w:val="28"/>
        </w:rPr>
        <w:t xml:space="preserve"> </w:t>
      </w:r>
      <w:r w:rsidRPr="00D8399E">
        <w:rPr>
          <w:rFonts w:ascii="Times New Roman" w:hAnsi="Times New Roman" w:cs="Times New Roman"/>
          <w:sz w:val="28"/>
          <w:szCs w:val="28"/>
        </w:rPr>
        <w:lastRenderedPageBreak/>
        <w:t>эффективности, определение</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путей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совершенствования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контрольной</w:t>
      </w:r>
      <w:r w:rsidR="008A0384" w:rsidRPr="008A0384">
        <w:rPr>
          <w:rFonts w:ascii="Times New Roman" w:hAnsi="Times New Roman" w:cs="Times New Roman"/>
          <w:sz w:val="28"/>
          <w:szCs w:val="28"/>
        </w:rPr>
        <w:t xml:space="preserve"> </w:t>
      </w:r>
      <w:r w:rsidRPr="00D8399E">
        <w:rPr>
          <w:rFonts w:ascii="Times New Roman" w:hAnsi="Times New Roman" w:cs="Times New Roman"/>
          <w:sz w:val="28"/>
          <w:szCs w:val="28"/>
        </w:rPr>
        <w:t>работы налоговых органов.</w:t>
      </w:r>
    </w:p>
    <w:p w:rsidR="006859C5" w:rsidRDefault="000F2FBD" w:rsidP="00C402CE">
      <w:pPr>
        <w:pStyle w:val="HTML"/>
        <w:spacing w:line="360" w:lineRule="auto"/>
        <w:ind w:firstLine="709"/>
        <w:jc w:val="both"/>
        <w:rPr>
          <w:rFonts w:ascii="Times New Roman" w:hAnsi="Times New Roman" w:cs="Times New Roman"/>
          <w:sz w:val="28"/>
          <w:szCs w:val="28"/>
        </w:rPr>
      </w:pPr>
      <w:r w:rsidRPr="00D8399E">
        <w:rPr>
          <w:rFonts w:ascii="Times New Roman" w:hAnsi="Times New Roman" w:cs="Times New Roman"/>
          <w:sz w:val="28"/>
          <w:szCs w:val="28"/>
        </w:rPr>
        <w:t>Для</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 xml:space="preserve">достижения цели </w:t>
      </w:r>
      <w:r w:rsidR="006859C5" w:rsidRPr="00D8399E">
        <w:rPr>
          <w:rFonts w:ascii="Times New Roman" w:hAnsi="Times New Roman" w:cs="Times New Roman"/>
          <w:sz w:val="28"/>
          <w:szCs w:val="28"/>
        </w:rPr>
        <w:t>дипломной</w:t>
      </w:r>
      <w:r w:rsidR="00C402CE">
        <w:rPr>
          <w:rFonts w:ascii="Times New Roman" w:hAnsi="Times New Roman" w:cs="Times New Roman"/>
          <w:sz w:val="28"/>
          <w:szCs w:val="28"/>
        </w:rPr>
        <w:t xml:space="preserve"> </w:t>
      </w:r>
      <w:r w:rsidRPr="00D8399E">
        <w:rPr>
          <w:rFonts w:ascii="Times New Roman" w:hAnsi="Times New Roman" w:cs="Times New Roman"/>
          <w:sz w:val="28"/>
          <w:szCs w:val="28"/>
        </w:rPr>
        <w:t xml:space="preserve">работы </w:t>
      </w:r>
      <w:r w:rsidR="006859C5" w:rsidRPr="00D8399E">
        <w:rPr>
          <w:rFonts w:ascii="Times New Roman" w:hAnsi="Times New Roman" w:cs="Times New Roman"/>
          <w:sz w:val="28"/>
          <w:szCs w:val="28"/>
        </w:rPr>
        <w:t>автором</w:t>
      </w:r>
      <w:r w:rsidR="00C402CE">
        <w:rPr>
          <w:rFonts w:ascii="Times New Roman" w:hAnsi="Times New Roman" w:cs="Times New Roman"/>
          <w:sz w:val="28"/>
          <w:szCs w:val="28"/>
        </w:rPr>
        <w:t xml:space="preserve"> </w:t>
      </w:r>
      <w:r w:rsidR="006859C5" w:rsidRPr="00D8399E">
        <w:rPr>
          <w:rFonts w:ascii="Times New Roman" w:hAnsi="Times New Roman" w:cs="Times New Roman"/>
          <w:sz w:val="28"/>
          <w:szCs w:val="28"/>
        </w:rPr>
        <w:t>в качестве объекта будет исследована</w:t>
      </w:r>
      <w:r w:rsidR="00C402CE">
        <w:rPr>
          <w:rFonts w:ascii="Times New Roman" w:hAnsi="Times New Roman" w:cs="Times New Roman"/>
          <w:sz w:val="28"/>
          <w:szCs w:val="28"/>
        </w:rPr>
        <w:t xml:space="preserve"> </w:t>
      </w:r>
      <w:r w:rsidR="006859C5" w:rsidRPr="00D8399E">
        <w:rPr>
          <w:rFonts w:ascii="Times New Roman" w:hAnsi="Times New Roman" w:cs="Times New Roman"/>
          <w:sz w:val="28"/>
          <w:szCs w:val="28"/>
        </w:rPr>
        <w:t>деятельность МРИ ФНС №1 по Рязанской области, что поможет лучше понять сам механизм и сущность выездных налоговых проверок.</w:t>
      </w:r>
    </w:p>
    <w:p w:rsidR="007733A8" w:rsidRDefault="007733A8" w:rsidP="00C402CE">
      <w:pPr>
        <w:pStyle w:val="HTM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состоит из трех частей. В первой главе раскрываются теоретические аспекты налогового контроля, рассматривается нормативно-правовая база выездных налоговых проверок.</w:t>
      </w:r>
    </w:p>
    <w:p w:rsidR="007733A8" w:rsidRDefault="007733A8" w:rsidP="00C402CE">
      <w:pPr>
        <w:pStyle w:val="HTM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Вторая глава посвящена анализу организации и проведения выездных налоговых проверок на примере Межрайонной инспекции ФНС России № 1 по Рязанской области.</w:t>
      </w:r>
    </w:p>
    <w:p w:rsidR="007733A8" w:rsidRPr="00D8399E" w:rsidRDefault="00AC3DFC" w:rsidP="00C402CE">
      <w:pPr>
        <w:pStyle w:val="HTM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Третья глава работы содержит обзор основных направлений совершенствования налогового администрирования в сфере выездных проверок. Глава содержит рекомендации как по модернизации законодательства, так и по непосредственному совершенствованию работы налогового органа.</w:t>
      </w:r>
    </w:p>
    <w:p w:rsidR="008A0384" w:rsidRPr="00ED3F95" w:rsidRDefault="008A0384" w:rsidP="007C4B77">
      <w:pPr>
        <w:pStyle w:val="a3"/>
        <w:spacing w:line="360" w:lineRule="auto"/>
        <w:jc w:val="both"/>
        <w:rPr>
          <w:rFonts w:ascii="Times New Roman" w:hAnsi="Times New Roman"/>
          <w:b/>
          <w:sz w:val="28"/>
          <w:szCs w:val="28"/>
        </w:rPr>
      </w:pPr>
    </w:p>
    <w:p w:rsidR="007C4B77" w:rsidRDefault="008A0384" w:rsidP="00AC3DFC">
      <w:pPr>
        <w:pStyle w:val="1"/>
        <w:spacing w:before="0" w:after="0"/>
        <w:contextualSpacing/>
        <w:rPr>
          <w:rFonts w:ascii="Times New Roman" w:hAnsi="Times New Roman"/>
          <w:color w:val="auto"/>
          <w:sz w:val="28"/>
        </w:rPr>
      </w:pPr>
      <w:r w:rsidRPr="00ED3F95">
        <w:br w:type="page"/>
      </w:r>
      <w:bookmarkStart w:id="1" w:name="_Toc263779099"/>
      <w:r w:rsidR="00AC3DFC" w:rsidRPr="008A0384">
        <w:rPr>
          <w:rFonts w:ascii="Times New Roman" w:hAnsi="Times New Roman"/>
          <w:color w:val="auto"/>
          <w:sz w:val="28"/>
        </w:rPr>
        <w:lastRenderedPageBreak/>
        <w:t>ГЛАВА 1. ВЫЕЗДНЫЕ НАЛОГОВЫЕ ПРОВЕРКИ КАК ЭЛЕМЕНТ НАЛОГОВОГО АДМИНИСТРИРОВАНИ</w:t>
      </w:r>
      <w:bookmarkStart w:id="2" w:name="sub_210"/>
      <w:r w:rsidR="00AC3DFC" w:rsidRPr="008A0384">
        <w:rPr>
          <w:rFonts w:ascii="Times New Roman" w:hAnsi="Times New Roman"/>
          <w:color w:val="auto"/>
          <w:sz w:val="28"/>
        </w:rPr>
        <w:t>Я</w:t>
      </w:r>
      <w:bookmarkEnd w:id="1"/>
    </w:p>
    <w:p w:rsidR="00CE4E32" w:rsidRDefault="00CE4E32" w:rsidP="00AC3DFC">
      <w:pPr>
        <w:spacing w:after="0" w:line="240" w:lineRule="auto"/>
        <w:contextualSpacing/>
        <w:jc w:val="center"/>
      </w:pPr>
    </w:p>
    <w:p w:rsidR="00CE4E32" w:rsidRPr="00CE4E32" w:rsidRDefault="00CE4E32" w:rsidP="00AC3DFC">
      <w:pPr>
        <w:spacing w:after="0" w:line="240" w:lineRule="auto"/>
        <w:contextualSpacing/>
        <w:jc w:val="center"/>
      </w:pPr>
    </w:p>
    <w:p w:rsidR="006859C5" w:rsidRDefault="007C4B77" w:rsidP="00AC3DFC">
      <w:pPr>
        <w:pStyle w:val="1"/>
        <w:spacing w:before="0" w:after="0"/>
        <w:contextualSpacing/>
        <w:rPr>
          <w:rFonts w:ascii="Times New Roman" w:hAnsi="Times New Roman"/>
          <w:color w:val="auto"/>
          <w:sz w:val="28"/>
        </w:rPr>
      </w:pPr>
      <w:bookmarkStart w:id="3" w:name="_Toc263779100"/>
      <w:r w:rsidRPr="008A0384">
        <w:rPr>
          <w:rFonts w:ascii="Times New Roman" w:hAnsi="Times New Roman"/>
          <w:color w:val="auto"/>
          <w:sz w:val="28"/>
        </w:rPr>
        <w:t xml:space="preserve">1.1. </w:t>
      </w:r>
      <w:r w:rsidR="006859C5" w:rsidRPr="008A0384">
        <w:rPr>
          <w:rFonts w:ascii="Times New Roman" w:hAnsi="Times New Roman"/>
          <w:color w:val="auto"/>
          <w:sz w:val="28"/>
        </w:rPr>
        <w:t>Правовое регулирование выездных налоговых проверок в России</w:t>
      </w:r>
      <w:bookmarkEnd w:id="3"/>
    </w:p>
    <w:p w:rsidR="00AC3DFC" w:rsidRPr="00AC3DFC" w:rsidRDefault="00AC3DFC" w:rsidP="00AC3DFC">
      <w:pPr>
        <w:spacing w:after="0" w:line="240" w:lineRule="auto"/>
        <w:contextualSpacing/>
      </w:pPr>
    </w:p>
    <w:p w:rsidR="00CE4E32"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Налоговая проверка является формой налогового контроля, представляющей собой комплекс процессуальных действий уполномоченных органов по контролю за соблюдением законодательства о налогах и сборах и осуществляемая посредством сопоставления отчетных данных налогоплательщиков с фактическим состоянием их финансово-хозяйственной деятельности.</w:t>
      </w:r>
      <w:bookmarkEnd w:id="2"/>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Выездные налоговые проверки как вид проводимых налоговыми органами налоговых проверок налогоплательщиков, плательщиков сборов и налоговых агентов наряду с камеральными налоговыми проверками предусмотрены подпунктом 2 пункта 1 статьи 87 части первой Налогового кодекса Российской Федерации (далее - НК РФ). В пункте 2 указанной статьи определено, что целью как выездной, так и камеральной налоговой проверки является контроль над соблюдением налогоплательщиком, плательщиком сборов или налоговым агентом законодательства о налогах и сборах. </w:t>
      </w:r>
      <w:r w:rsidR="00DE5F54" w:rsidRPr="00DE5F54">
        <w:rPr>
          <w:rFonts w:ascii="Times New Roman" w:hAnsi="Times New Roman"/>
          <w:color w:val="000000"/>
          <w:sz w:val="28"/>
          <w:szCs w:val="28"/>
        </w:rPr>
        <w:t>[</w:t>
      </w:r>
      <w:r w:rsidR="00E7306A">
        <w:rPr>
          <w:rFonts w:ascii="Times New Roman" w:hAnsi="Times New Roman"/>
          <w:color w:val="000000"/>
          <w:sz w:val="28"/>
          <w:szCs w:val="28"/>
        </w:rPr>
        <w:t>4</w:t>
      </w:r>
      <w:r w:rsidR="00DE5F54" w:rsidRPr="00DE5F54">
        <w:rPr>
          <w:rFonts w:ascii="Times New Roman" w:hAnsi="Times New Roman"/>
          <w:color w:val="000000"/>
          <w:sz w:val="28"/>
          <w:szCs w:val="28"/>
        </w:rPr>
        <w:t xml:space="preserve">] </w:t>
      </w:r>
    </w:p>
    <w:p w:rsidR="00CE4E32"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Проверки, проводимые налоговыми органами - это составная часть финансовых проверок и важнейшая форма налогового контроля над правильностью исчисления, полнотой и своевременностью внесения налогоплательщиками в бюджеты и государственные внебюджетные фонды налогов и сборов, а также за исполнением ими иных обязанностей, предусмотренных законодательством о налогах и сборах и другими нормативными актами.</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Выездные проверки - наиболее серьезная форма налогового контроля, поскольку она связана с проверкой показателей деятельности налогоплательщика и включает непосредственное соприкосновение последнего с проверяющими. Кроме того, именно в рамках выездной проверки к налогоплательщику могут быть применены наиболее радикальные принудительные меры (выемка, осмотр, инвентаризация).</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С </w:t>
      </w:r>
      <w:r w:rsidRPr="00D8399E">
        <w:rPr>
          <w:rFonts w:ascii="Times New Roman" w:hAnsi="Times New Roman"/>
          <w:color w:val="000000"/>
          <w:sz w:val="28"/>
          <w:szCs w:val="28"/>
        </w:rPr>
        <w:lastRenderedPageBreak/>
        <w:t>позиции проверяющих, выездные налоговые проверки рассматриваются как наиболее эффективная форма налогового контроля, поскольку многие налоговые правонарушения могут быть выявлены именно при проведении выездных проверок.</w:t>
      </w:r>
      <w:r w:rsidR="000F2FBD" w:rsidRPr="00D8399E">
        <w:rPr>
          <w:rFonts w:ascii="Times New Roman" w:hAnsi="Times New Roman"/>
          <w:color w:val="000000"/>
          <w:sz w:val="28"/>
          <w:szCs w:val="28"/>
        </w:rPr>
        <w:t xml:space="preserve"> </w:t>
      </w:r>
    </w:p>
    <w:p w:rsidR="00CE4E32"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пункте 1 статьи 89 НК РФ определен основной признак выездной налоговой проверки, отличающий ее от камеральной: выездная налоговая проверка проводится на территории (в помещении) налогоплательщика на основании решения руководителя (заместителя руководителя) налогового органа. При этом также предусмотрено, что, в случае если у налогоплательщика отсутствует возможность предоставить помещение для проведения выездной налоговой проверки, она может проводиться по месту нахождения налогового органа.</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Выездная налоговая проверка проводится на основании решения руководителя (заместителя руководителя) налогового органа. Форма указанного решения утверждается ФНС РФ</w:t>
      </w:r>
      <w:r w:rsidR="00E7306A">
        <w:rPr>
          <w:rFonts w:ascii="Times New Roman" w:hAnsi="Times New Roman"/>
          <w:color w:val="000000"/>
          <w:sz w:val="28"/>
          <w:szCs w:val="28"/>
        </w:rPr>
        <w:t xml:space="preserve"> </w:t>
      </w:r>
      <w:r w:rsidR="00E7306A" w:rsidRPr="00847B15">
        <w:rPr>
          <w:rFonts w:ascii="Times New Roman" w:hAnsi="Times New Roman"/>
          <w:color w:val="000000"/>
          <w:sz w:val="28"/>
          <w:szCs w:val="28"/>
        </w:rPr>
        <w:t>[4]</w:t>
      </w:r>
      <w:r w:rsidRPr="00D8399E">
        <w:rPr>
          <w:rFonts w:ascii="Times New Roman" w:hAnsi="Times New Roman"/>
          <w:color w:val="000000"/>
          <w:sz w:val="28"/>
          <w:szCs w:val="28"/>
        </w:rPr>
        <w:t xml:space="preserve">. </w:t>
      </w:r>
    </w:p>
    <w:p w:rsidR="00142E55"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Законодатель предусмотрел ряд вопросов, которые должны быть обязательно отражены в решении о проведении выездной налоговой проверки.</w:t>
      </w:r>
      <w:r w:rsidR="00C402CE">
        <w:rPr>
          <w:rFonts w:ascii="Times New Roman" w:hAnsi="Times New Roman"/>
          <w:color w:val="000000"/>
          <w:sz w:val="28"/>
          <w:szCs w:val="28"/>
        </w:rPr>
        <w:t xml:space="preserve"> </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Согласно п. 2 ст. 89 НК РФ указанное решение должно содержать следующие сведения:</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1) полное и сокращенное наименования либо фамилию, имя, отчество налогоплательщика;</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2) предмет проверки, то есть налоги, правильность исчисления и уплаты которых подлежит проверке;</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3) периоды, за которые проводится проверка;</w:t>
      </w:r>
    </w:p>
    <w:p w:rsidR="007C4B77"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4) должности, фамилии и инициалы сотрудников налогового органа, которым поручается проведение проверки.</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зависимости от объема выездная налоговая проверка может проводиться:</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в отношении всей организации, включая ее обособленные подразделения;</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только в отношении головного подразделения организации;</w:t>
      </w:r>
    </w:p>
    <w:p w:rsidR="006859C5" w:rsidRPr="00DE5F54"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lastRenderedPageBreak/>
        <w:t xml:space="preserve">- только в отношении обособленных подразделений либо какого-то одного из </w:t>
      </w:r>
      <w:proofErr w:type="gramStart"/>
      <w:r w:rsidRPr="00D8399E">
        <w:rPr>
          <w:rFonts w:ascii="Times New Roman" w:hAnsi="Times New Roman"/>
          <w:color w:val="000000"/>
          <w:sz w:val="28"/>
          <w:szCs w:val="28"/>
        </w:rPr>
        <w:t>них.</w:t>
      </w:r>
      <w:r w:rsidR="00DE5F54" w:rsidRPr="00DE5F54">
        <w:rPr>
          <w:rFonts w:ascii="Times New Roman" w:hAnsi="Times New Roman"/>
          <w:color w:val="000000"/>
          <w:sz w:val="28"/>
          <w:szCs w:val="28"/>
        </w:rPr>
        <w:t>[</w:t>
      </w:r>
      <w:proofErr w:type="gramEnd"/>
      <w:r w:rsidR="00DE5F54" w:rsidRPr="00DE5F54">
        <w:rPr>
          <w:rFonts w:ascii="Times New Roman" w:hAnsi="Times New Roman"/>
          <w:color w:val="000000"/>
          <w:sz w:val="28"/>
          <w:szCs w:val="28"/>
        </w:rPr>
        <w:t>15]</w:t>
      </w:r>
    </w:p>
    <w:p w:rsidR="00CE4E32"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первых двух случаях решение о проведении проверки принимается налоговым органом по месту нахождения организации. Если назначается проверка только какого-то обособленного подразделения организации (без проверки головного подразделения), то решение о проведении такой проверки принимается налоговым органом по месту нахождения данного обособленного подразделения.</w:t>
      </w:r>
      <w:r w:rsidR="005650DA">
        <w:rPr>
          <w:rFonts w:ascii="Times New Roman" w:hAnsi="Times New Roman"/>
          <w:color w:val="000000"/>
          <w:sz w:val="28"/>
          <w:szCs w:val="28"/>
        </w:rPr>
        <w:t xml:space="preserve"> </w:t>
      </w:r>
      <w:r w:rsidRPr="00D8399E">
        <w:rPr>
          <w:rFonts w:ascii="Times New Roman" w:hAnsi="Times New Roman"/>
          <w:color w:val="000000"/>
          <w:sz w:val="28"/>
          <w:szCs w:val="28"/>
        </w:rPr>
        <w:t xml:space="preserve">Однако НК РФ предусматривает обязанность постановки на налоговый учет в нескольких случаях, в </w:t>
      </w:r>
      <w:proofErr w:type="spellStart"/>
      <w:r w:rsidRPr="00D8399E">
        <w:rPr>
          <w:rFonts w:ascii="Times New Roman" w:hAnsi="Times New Roman"/>
          <w:color w:val="000000"/>
          <w:sz w:val="28"/>
          <w:szCs w:val="28"/>
        </w:rPr>
        <w:t>т.ч</w:t>
      </w:r>
      <w:proofErr w:type="spellEnd"/>
      <w:r w:rsidRPr="00D8399E">
        <w:rPr>
          <w:rFonts w:ascii="Times New Roman" w:hAnsi="Times New Roman"/>
          <w:color w:val="000000"/>
          <w:sz w:val="28"/>
          <w:szCs w:val="28"/>
        </w:rPr>
        <w:t xml:space="preserve">. по месту нахождения недвижимого имущества (п. 5 ст. 83 НК РФ). </w:t>
      </w:r>
    </w:p>
    <w:p w:rsidR="00CE4E32"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случае, когда решение о проведении выездной налоговой проверки принимается налоговым органом не по месту нахождения организации, а по месту нахождения недвижимости, суды расходятся во мнениях относительно правомерности проведения проверки. Так, ФАС УО не усмотрел нарушения прав организации, которое могло привести к принятию налоговым органом неправильного решения (П</w:t>
      </w:r>
      <w:r w:rsidR="00CE4E32">
        <w:rPr>
          <w:rFonts w:ascii="Times New Roman" w:hAnsi="Times New Roman"/>
          <w:color w:val="000000"/>
          <w:sz w:val="28"/>
          <w:szCs w:val="28"/>
        </w:rPr>
        <w:t>остановление ФАС УО от 21.01.201</w:t>
      </w:r>
      <w:r w:rsidRPr="00D8399E">
        <w:rPr>
          <w:rFonts w:ascii="Times New Roman" w:hAnsi="Times New Roman"/>
          <w:color w:val="000000"/>
          <w:sz w:val="28"/>
          <w:szCs w:val="28"/>
        </w:rPr>
        <w:t>8 N Ф09-11258/07-С3). ФАС СЗО пришел к выводу, что налоговый орган, в котором налогоплательщик состоит на учете по месту нахождения недвижимого имущества, не вправе принимать решение о проведении выездной налоговой проверки (Постановление ФАС СЗО от 14.05.20</w:t>
      </w:r>
      <w:r w:rsidR="00CE4E32">
        <w:rPr>
          <w:rFonts w:ascii="Times New Roman" w:hAnsi="Times New Roman"/>
          <w:color w:val="000000"/>
          <w:sz w:val="28"/>
          <w:szCs w:val="28"/>
        </w:rPr>
        <w:t>18 N А56-31372/201</w:t>
      </w:r>
      <w:r w:rsidRPr="00D8399E">
        <w:rPr>
          <w:rFonts w:ascii="Times New Roman" w:hAnsi="Times New Roman"/>
          <w:color w:val="000000"/>
          <w:sz w:val="28"/>
          <w:szCs w:val="28"/>
        </w:rPr>
        <w:t>7).</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При назначении выездной налоговой проверки налоговым органом должен быть четко определен предмет проверки. Под предметом проверки в п. 2 ст. 89 НК РФ понимаются те налоги, правильность исчисления и уплаты которых подлежит проверке. Выездная налоговая проверка в отношении одного налогоплательщика может проводиться по одному или нескольким налогам. Необходимо отметить, что НК РФ не содержит запрета относительно возможности изменения в ходе выездной налоговой проверки состава проверяемых налогов. По желанию проверяющих состав налогов </w:t>
      </w:r>
      <w:proofErr w:type="gramStart"/>
      <w:r w:rsidRPr="00D8399E">
        <w:rPr>
          <w:rFonts w:ascii="Times New Roman" w:hAnsi="Times New Roman"/>
          <w:color w:val="000000"/>
          <w:sz w:val="28"/>
          <w:szCs w:val="28"/>
        </w:rPr>
        <w:t>может быть</w:t>
      </w:r>
      <w:proofErr w:type="gramEnd"/>
      <w:r w:rsidRPr="00D8399E">
        <w:rPr>
          <w:rFonts w:ascii="Times New Roman" w:hAnsi="Times New Roman"/>
          <w:color w:val="000000"/>
          <w:sz w:val="28"/>
          <w:szCs w:val="28"/>
        </w:rPr>
        <w:t xml:space="preserve"> как расширен, так и сужен. Однако расширение состава проверяемых налогов должно быть оформлено путем внесения изменений в решение о проведении </w:t>
      </w:r>
      <w:r w:rsidRPr="00D8399E">
        <w:rPr>
          <w:rFonts w:ascii="Times New Roman" w:hAnsi="Times New Roman"/>
          <w:color w:val="000000"/>
          <w:sz w:val="28"/>
          <w:szCs w:val="28"/>
        </w:rPr>
        <w:lastRenderedPageBreak/>
        <w:t>проверки или путем принятия дополнительного решения.</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В решении налогового органа должны быть указаны периоды, за которые проводится проверка</w:t>
      </w:r>
      <w:r w:rsidR="00E7306A" w:rsidRPr="00E7306A">
        <w:rPr>
          <w:rFonts w:ascii="Times New Roman" w:hAnsi="Times New Roman"/>
          <w:color w:val="000000"/>
          <w:sz w:val="28"/>
          <w:szCs w:val="28"/>
        </w:rPr>
        <w:t xml:space="preserve"> [14]</w:t>
      </w:r>
      <w:r w:rsidRPr="00D8399E">
        <w:rPr>
          <w:rFonts w:ascii="Times New Roman" w:hAnsi="Times New Roman"/>
          <w:color w:val="000000"/>
          <w:sz w:val="28"/>
          <w:szCs w:val="28"/>
        </w:rPr>
        <w:t xml:space="preserve">. </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Следует отметить, что согласно пункту 4 ст. 89 Налогового кодекса Российской Федерации в рамках налоговой проверки на местах, период, не превышающий трех календарных лет, предшествующих году, в котором было принято решение о проверке, может быть проверенным. В дополнение к вышесказанному, решение о проведении налоговой проверки на местах должно содержать указание должностей, фамилий и инициалов сотрудников налоговой администрации, отвечающих за проверку. Другими словами, только сотрудники налоговых органов, которые были специально определены для этой цели налоговой инспекцией, имеют право проводить выездную проверку.</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Следует отметить, что в ходе проверки может возникнуть необходимость в смене штата инспекторов. Это часто происходит во время проверок крупных компаний, которые могут быть довольно продолжительными. Кроме того, во время аудита может возникнуть необходимость увеличить количество инспекторов. В этом случае руководитель (заместитель начальника) налогового органа, проводящего проверку, принимает решение о внесении соответствующих изменений в решение о проведении налоговой проверки на местах.</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Законодательство о сборах и сборах не указывает частоту, с которой налоговые органы должны проводить проверки на месте с определенными налогоплательщиками.</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 xml:space="preserve">В то же время в п. 5 ст. 89 Налогового кодекса Российской Федерации количество полевых проверок, проводимых в течение календарного года, ограничено. Во-первых, налоговым органам не разрешается проводить две и более проверки на месте одних и тех же налогов за один и тот же период (единственное исключение - повторная проверка на месте, которая обозначена в особом порядке, установленном пунктом 10 Статья 89 НК РФ). Во-вторых, </w:t>
      </w:r>
      <w:r w:rsidRPr="00665F8A">
        <w:rPr>
          <w:rFonts w:ascii="Times New Roman" w:hAnsi="Times New Roman"/>
          <w:color w:val="000000"/>
          <w:sz w:val="28"/>
          <w:szCs w:val="28"/>
        </w:rPr>
        <w:lastRenderedPageBreak/>
        <w:t>налоговым органам не разрешается проводить более двух проверок на месте в год для налогоплательщика.</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Однако есть исключение из этого правила. Руководитель регионального управления Федеральной налоговой службы Российской Федерации может принять решение о необходимости проведения дополнительного выездного аудита (одна треть в течение одного года) налогоплательщика. Что касается филиала или представительства налогоплательщика, в течение календарного года не может быть проведено более двух налоговых проверок на месте. Однако при определении количества налоговых проверок налогоплательщика на месте количество независимых налоговых проверок, проводимых на местах его филиалами и представительствами, не учитывается.</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В соответствии со ст. 89 Налогового кодекса Российской Федерации выездная налоговая проверка не может быть более двух месяцев, и этот срок исчисляется с даты принятия решения о назначении проверки на местах (пункты 6 и 6). 8 статьи 89 Налогового кодекса Российской Федерации). Строгое определение сроков проведения налоговой проверки является важной процессуальной гарантией защиты прав и интересов налогоплательщиков, поскольку неограниченное вмешательство налоговых органов в хозяйственную деятельность проверяемого лица создает неприемлемую неопределенность в отношении его правового статуса и может представляют угрозу стабильности и планированию контрагентов. [17]</w:t>
      </w:r>
    </w:p>
    <w:p w:rsidR="00CE4E32"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Установив четкое правило о порядке расчета времени проведения проверок на местах, дружественных к налогоплательщикам, законодатель одновременно предусмотрел возможность продления указанного срока.</w:t>
      </w:r>
      <w:r w:rsidR="006859C5" w:rsidRPr="00D8399E">
        <w:rPr>
          <w:rFonts w:ascii="Times New Roman" w:hAnsi="Times New Roman"/>
          <w:color w:val="000000"/>
          <w:sz w:val="28"/>
          <w:szCs w:val="28"/>
        </w:rPr>
        <w:t xml:space="preserve"> </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Так, по общему правилу, срок проведения выездной налоговой проверки может быть продлен до четырех месяцев, а в исключительных случаях - до шести месяцев.</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В соответствии с приказом ФНС РФ от 25.12.2006 г. N САЭ-3-06/892 основаниями продления срока проведения выездной (повторной выездной) налоговой проверки до четырех и (или) шести месяцев могут являться:</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lastRenderedPageBreak/>
        <w:t>1) проведение проверок налогоплательщика, отнесенного к категории крупнейших;</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2) получение в ходе проведения выездной (повторной выездной) налоговой проверки информации от правоохранительных, контролирующих органов либо из иных источников, свидетельствующей о наличии у налогоплательщика, плательщика сбора, налогового агента нарушений законодательства о налогах и сборах и требующей дополнительной проверки;</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3) наличие форс-мажорных обстоятельств (затопление, наводнение, пожар и т.п.) на территории, где проводится проверка;</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4) проведение проверок организаций, имеющих в своем составе несколько обособленных подразделений, а именно:</w:t>
      </w:r>
      <w:r w:rsidR="008A0384" w:rsidRPr="008A0384">
        <w:rPr>
          <w:rFonts w:ascii="Times New Roman" w:hAnsi="Times New Roman"/>
          <w:color w:val="000000"/>
          <w:sz w:val="28"/>
          <w:szCs w:val="28"/>
        </w:rPr>
        <w:t xml:space="preserve"> </w:t>
      </w:r>
      <w:r w:rsidRPr="00D8399E">
        <w:rPr>
          <w:rFonts w:ascii="Times New Roman" w:hAnsi="Times New Roman"/>
          <w:color w:val="000000"/>
          <w:sz w:val="28"/>
          <w:szCs w:val="28"/>
        </w:rPr>
        <w:t>четыре и более обособленных подразделений - до четырех месяцев;</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менее четырех обособленных подразделений - до четырех месяцев, в случае если доля уплачиваемых налогов, приходящаяся на данные обособленные подразделения, составляет не менее 50 процентов от общей суммы налогов, уплачиваемых организацией, и (или) удельный вес имущества на балансе обособленных подразделений составляет не менее 50 процентов от общей стоимости имущества организации;</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десять и более обособленных подразделений - до шести месяцев;</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5) непредставление налогоплательщиком, плательщиком сбора, налоговым агентом в установленный в соответствии с п. 3 ст. 93 НК РФ срок документов, необходимых для проведения выездной (повторной выездной) налоговой проверки;</w:t>
      </w:r>
    </w:p>
    <w:p w:rsidR="00142E55" w:rsidRPr="008A0384" w:rsidRDefault="006859C5" w:rsidP="008A0384">
      <w:pPr>
        <w:spacing w:after="0" w:line="360" w:lineRule="auto"/>
        <w:ind w:firstLine="709"/>
        <w:jc w:val="both"/>
        <w:rPr>
          <w:rFonts w:ascii="Times New Roman" w:hAnsi="Times New Roman"/>
          <w:sz w:val="28"/>
          <w:szCs w:val="28"/>
        </w:rPr>
      </w:pPr>
      <w:r w:rsidRPr="00D8399E">
        <w:rPr>
          <w:rFonts w:ascii="Times New Roman" w:hAnsi="Times New Roman"/>
          <w:sz w:val="28"/>
          <w:szCs w:val="28"/>
        </w:rPr>
        <w:t xml:space="preserve">6) иные обстоятельства. </w:t>
      </w:r>
      <w:r w:rsidR="00DE5F54" w:rsidRPr="008A0384">
        <w:rPr>
          <w:rFonts w:ascii="Times New Roman" w:hAnsi="Times New Roman"/>
          <w:sz w:val="28"/>
          <w:szCs w:val="28"/>
        </w:rPr>
        <w:t>[19,22]</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 xml:space="preserve">В этом случае необходимость и подходящее время для продления выездной налоговой проверки (новая версия) определяются в соответствии с продолжительностью проверяемого периода, объемом проверенных и проанализированных документов, суммой налогов и сборов за </w:t>
      </w:r>
      <w:proofErr w:type="gramStart"/>
      <w:r w:rsidRPr="00665F8A">
        <w:rPr>
          <w:rFonts w:ascii="Times New Roman" w:hAnsi="Times New Roman"/>
          <w:sz w:val="28"/>
          <w:szCs w:val="28"/>
        </w:rPr>
        <w:t>Планируется</w:t>
      </w:r>
      <w:proofErr w:type="gramEnd"/>
      <w:r w:rsidRPr="00665F8A">
        <w:rPr>
          <w:rFonts w:ascii="Times New Roman" w:hAnsi="Times New Roman"/>
          <w:sz w:val="28"/>
          <w:szCs w:val="28"/>
        </w:rPr>
        <w:t xml:space="preserve"> проведение аудита, количество мероприятий, выполняемых проверяемой </w:t>
      </w:r>
      <w:r w:rsidRPr="00665F8A">
        <w:rPr>
          <w:rFonts w:ascii="Times New Roman" w:hAnsi="Times New Roman"/>
          <w:sz w:val="28"/>
          <w:szCs w:val="28"/>
        </w:rPr>
        <w:lastRenderedPageBreak/>
        <w:t>организацией. структура проверяемого лица, сложность технологических процессов и другие обстоятельства.</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Решение о продлении срока выездной налоговой проверки принимается руководителем Федеральной налоговой службы Российской Федерации на основании мотивированного запроса налогового органа, непосредственно ответственного за аудит. Общая продолжительность выездной налоговой проверки не может превышать шести месяцев.</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 xml:space="preserve">Учитывая предоставленное искусство. 89 НК РФ на период максимального продления и максимального срока приостановления, выездная налоговая проверка не может проводиться более 15 месяцев (6 месяцев с продлением + 9 месяцев </w:t>
      </w:r>
      <w:proofErr w:type="gramStart"/>
      <w:r w:rsidRPr="00665F8A">
        <w:rPr>
          <w:rFonts w:ascii="Times New Roman" w:hAnsi="Times New Roman"/>
          <w:sz w:val="28"/>
          <w:szCs w:val="28"/>
        </w:rPr>
        <w:t>с приостановка</w:t>
      </w:r>
      <w:proofErr w:type="gramEnd"/>
      <w:r w:rsidRPr="00665F8A">
        <w:rPr>
          <w:rFonts w:ascii="Times New Roman" w:hAnsi="Times New Roman"/>
          <w:sz w:val="28"/>
          <w:szCs w:val="28"/>
        </w:rPr>
        <w:t xml:space="preserve"> = 15 месяцев).</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Следует также отметить, что в п. 7 ст. 89 НК РФ установлен специальный срок для проведения независимой выездной проверки филиалов и представительств налогоплательщика - не более одного месяца.</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Восстановление документов проверяемого лица во время проверки на месте является одной из наиболее распространенных мер налогового контроля. Согласно подп. 6 ч.1 ст. 23 Налогового кодекса Российской Федерации, налогоплательщики обязаны представлять в налоговые органы и их агентов в случаях и порядке, предусмотренных Налоговым кодексом Российской Федерации, документы, необходимые для исчисления и до уплаты налога. Аналогичная обязанность налоговых агентов запланирована в подп. 4 стр. 3 ст. 24 НК РФ. Следует отметить, что налогоплательщики обязаны представлять соответствующие документы только при наличии обстоятельств и в порядке, установленных НК РФ.</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Такое дело прямо предусмотрено в пункте 12 ст. 89 Налогового кодекса Российской Федерации, в котором говорится, что налогоплательщик обязан обеспечить, чтобы налоговые инспекторы, проводящие полевые проверки, могли ознакомиться с документами, касающимися расчета и уплата налога.</w:t>
      </w:r>
    </w:p>
    <w:p w:rsidR="00665F8A" w:rsidRPr="00665F8A" w:rsidRDefault="00665F8A" w:rsidP="00665F8A">
      <w:pPr>
        <w:spacing w:after="0" w:line="360" w:lineRule="auto"/>
        <w:ind w:firstLine="709"/>
        <w:jc w:val="both"/>
        <w:rPr>
          <w:rFonts w:ascii="Times New Roman" w:hAnsi="Times New Roman"/>
          <w:sz w:val="28"/>
          <w:szCs w:val="28"/>
        </w:rPr>
      </w:pPr>
      <w:r w:rsidRPr="00665F8A">
        <w:rPr>
          <w:rFonts w:ascii="Times New Roman" w:hAnsi="Times New Roman"/>
          <w:sz w:val="28"/>
          <w:szCs w:val="28"/>
        </w:rPr>
        <w:t xml:space="preserve">Знание налоговых органов оригиналов документов допускается только на территории налогоплательщика. Однако, если налоговая проверка на месте </w:t>
      </w:r>
      <w:r w:rsidRPr="00665F8A">
        <w:rPr>
          <w:rFonts w:ascii="Times New Roman" w:hAnsi="Times New Roman"/>
          <w:sz w:val="28"/>
          <w:szCs w:val="28"/>
        </w:rPr>
        <w:lastRenderedPageBreak/>
        <w:t>проводится на территории налоговых органов, налогоплательщик должен затем предоставить оригиналы компетентному органу.</w:t>
      </w:r>
    </w:p>
    <w:p w:rsidR="00705067"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sz w:val="28"/>
          <w:szCs w:val="28"/>
        </w:rPr>
        <w:t>Помимо непосредственного ознакомления с документами при проведении аудиторской деятельности сотрудники налоговых органов могут запрашивать определенные документы отдельно.</w:t>
      </w:r>
      <w:r w:rsidR="00C402CE">
        <w:rPr>
          <w:rFonts w:ascii="Times New Roman" w:hAnsi="Times New Roman"/>
          <w:color w:val="000000"/>
          <w:sz w:val="28"/>
          <w:szCs w:val="28"/>
        </w:rPr>
        <w:t xml:space="preserve"> </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 xml:space="preserve">В этом случае документы запрашиваются согласно ст. 93 Налогового кодекса. Вы должны быть осторожны в искусстве. 93 Налогового кодекса Российской Федерации прямо не указан круг документов, которые могут быть запрошены при проверке. В то же время согласно </w:t>
      </w:r>
      <w:proofErr w:type="gramStart"/>
      <w:r w:rsidRPr="00665F8A">
        <w:rPr>
          <w:rFonts w:ascii="Times New Roman" w:hAnsi="Times New Roman"/>
          <w:color w:val="000000"/>
          <w:sz w:val="28"/>
          <w:szCs w:val="28"/>
        </w:rPr>
        <w:t>положениям</w:t>
      </w:r>
      <w:proofErr w:type="gramEnd"/>
      <w:r w:rsidRPr="00665F8A">
        <w:rPr>
          <w:rFonts w:ascii="Times New Roman" w:hAnsi="Times New Roman"/>
          <w:color w:val="000000"/>
          <w:sz w:val="28"/>
          <w:szCs w:val="28"/>
        </w:rPr>
        <w:t xml:space="preserve"> ст. 23, 24 и 12 ст. 89 Налогового кодекса Российской Федерации, следует, что проверяемое лицо должно представить документы, связанные с исчислением и уплатой налогов. Косвенное ограничение круга запрашиваемых документов содержится в пункте 5 ст. 94 НК РФ, согласно которому документы и объекты, не относящиеся к объекту налогового контроля, не подлежат изъятию.</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Кроме того, налоговые органы не имеют права требовать от проверяемого лица документы, ранее представленные в эти органы во время налоговых проверок проверяемого лица, будь то на месте или на месте. [36] Однако это ограничение не распространяется на случаи, когда документы уже были переданы в налоговые органы в виде оригиналов, впоследствии возвращенных инспектируемому лицу, или в случаях, когда документы поданы в администрацию. были потеряны из-за форс-мажорных обстоятельств.</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Восстановление документов при проведении налоговой проверки на местах осуществляется путем передачи обязательства представить документы проверяемому лицу или его представителю. Основным условием законности такого требования является его реализация. Другими словами, требование о представлении документов должно содержать ряд деталей, основной из которых является указание требуемых документов с максимально возможной степенью детализации. Претензия направляется налогоплательщику для подтверждения получения.</w:t>
      </w:r>
    </w:p>
    <w:p w:rsidR="00705067"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lastRenderedPageBreak/>
        <w:t>Как предусмотрено в пункте 2 ст. 93 Налогового кодекса Российской Федерации запрашиваемые документы представляются проверяемым лицом в виде заверенных копий. Копии документов организации должны быть заверены подписью ее руководителя (заместителя руководителя) и / или иного уполномоченного лица и печатью этой организации, если иное не предусмотрено законодательством Российской Федерации. В соответствии с пунктом 3 ст. 93 НК РФ документы, запрашиваемые при проведении налоговой проверки, представляются в течение 10 рабочих дней с даты поставки соответствующего требования. Если проверяемое лицо все еще не имеет реальной возможности представить все необходимые документы в течение 10 дней, они должны письменно сообщить на следующий день после получения запроса о предоставлении документов, что это невозможно представить документы с указанием причин. Помимо причин, проверяемое лицо должно указать в уведомлении крайние сроки, в которые оно может представить необходимые документы. В течение двух дней с даты получения такого уведомления руководитель налоговой администрации может на основании этого уведомления продлить срок подачи документов или отказаться от продления срока, на который</w:t>
      </w:r>
      <w:r>
        <w:rPr>
          <w:rFonts w:ascii="Times New Roman" w:hAnsi="Times New Roman"/>
          <w:color w:val="000000"/>
          <w:sz w:val="28"/>
          <w:szCs w:val="28"/>
        </w:rPr>
        <w:t xml:space="preserve"> принято решение</w:t>
      </w:r>
      <w:r w:rsidRPr="00665F8A">
        <w:rPr>
          <w:rFonts w:ascii="Times New Roman" w:hAnsi="Times New Roman"/>
          <w:color w:val="000000"/>
          <w:sz w:val="28"/>
          <w:szCs w:val="28"/>
        </w:rPr>
        <w:t>.</w:t>
      </w:r>
    </w:p>
    <w:p w:rsidR="00705067"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За непредставление документов по требованию налогового органа налогоплательщик (налоговый агент) может быть привлечен к налоговой ответственности по п. 1 ст. 126 НК РФ.</w:t>
      </w:r>
      <w:r w:rsidR="000F2FBD" w:rsidRPr="00D8399E">
        <w:rPr>
          <w:rFonts w:ascii="Times New Roman" w:hAnsi="Times New Roman"/>
          <w:color w:val="000000"/>
          <w:sz w:val="28"/>
          <w:szCs w:val="28"/>
        </w:rPr>
        <w:t xml:space="preserve"> </w:t>
      </w:r>
    </w:p>
    <w:p w:rsidR="00705067"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В соответствии с п. 1 ст. 93.1. НК РФ инициировать процедуру по истребованию документов о проверяемом лице (налогоплательщике, плательщике сборов, налоговом агенте) у третьих лиц, вправе только должностное лицо налогового органа. </w:t>
      </w:r>
      <w:proofErr w:type="spellStart"/>
      <w:r w:rsidRPr="00D8399E">
        <w:rPr>
          <w:rFonts w:ascii="Times New Roman" w:hAnsi="Times New Roman"/>
          <w:color w:val="000000"/>
          <w:sz w:val="28"/>
          <w:szCs w:val="28"/>
        </w:rPr>
        <w:t>Истребуемые</w:t>
      </w:r>
      <w:proofErr w:type="spellEnd"/>
      <w:r w:rsidRPr="00D8399E">
        <w:rPr>
          <w:rFonts w:ascii="Times New Roman" w:hAnsi="Times New Roman"/>
          <w:color w:val="000000"/>
          <w:sz w:val="28"/>
          <w:szCs w:val="28"/>
        </w:rPr>
        <w:t xml:space="preserve"> документы предоставляются налоговому органу в виде заверенных проверяемым лицом копий. Копии документов организации заверяются подписью ее руководителя (заместителя руководителя) и (или) иного уполномоченного лица и печатью этой организации, если иное не предусмотрено законодательством РФ.</w:t>
      </w:r>
      <w:r w:rsidR="000F2FBD" w:rsidRPr="00D8399E">
        <w:rPr>
          <w:rFonts w:ascii="Times New Roman" w:hAnsi="Times New Roman"/>
          <w:color w:val="000000"/>
          <w:sz w:val="28"/>
          <w:szCs w:val="28"/>
        </w:rPr>
        <w:t xml:space="preserve"> </w:t>
      </w:r>
    </w:p>
    <w:p w:rsidR="00705067"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lastRenderedPageBreak/>
        <w:t>В соответствии с п. 6 ст. 93.1 НК РФ отказ лица от представления запрашиваемых при проведении налоговой проверки документов или непредставление их в установленные сроки признаются налоговым правонарушением и влекут ответственность, предусмотренную статьей 129.1 настоящего Кодекса в виде штрафа в размере 1000 рублей.</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Те же деяния, совершенные повторно в течение календарного года, влекут взыскание штрафа в размере 5000 рублей.</w:t>
      </w:r>
      <w:r w:rsidR="000F2FBD" w:rsidRPr="00D8399E">
        <w:rPr>
          <w:rFonts w:ascii="Times New Roman" w:hAnsi="Times New Roman"/>
          <w:color w:val="000000"/>
          <w:sz w:val="28"/>
          <w:szCs w:val="28"/>
        </w:rPr>
        <w:t xml:space="preserve"> </w:t>
      </w:r>
    </w:p>
    <w:p w:rsidR="008A0384" w:rsidRPr="008A0384"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Кроме того, согласно п. 4 ст. 108 НК РФ привлечение организации к ответственности за совершение налогового правонарушения не освобождает ее должностных лиц при наличии соответствующих оснований от административной ответственности.</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В соответствии с ч. 1 ст. 15.6 КоАП РФ непредставление в установленный законодательством о налогах и сборах срок либо отказ от представления в налоговые органы оформленных в установленном порядке документов и (или) иных сведений, необходимых для осуществления налогового контроля, влечет наложение административного штрафа на должностных лиц от трех до пяти минимальных размеров оплаты труда.</w:t>
      </w:r>
      <w:r w:rsidR="000F2FBD" w:rsidRPr="00D8399E">
        <w:rPr>
          <w:rFonts w:ascii="Times New Roman" w:hAnsi="Times New Roman"/>
          <w:color w:val="000000"/>
          <w:sz w:val="28"/>
          <w:szCs w:val="28"/>
        </w:rPr>
        <w:t xml:space="preserve"> </w:t>
      </w:r>
      <w:r w:rsidR="00E7306A">
        <w:rPr>
          <w:rFonts w:ascii="Times New Roman" w:hAnsi="Times New Roman"/>
          <w:color w:val="000000"/>
          <w:sz w:val="28"/>
          <w:szCs w:val="28"/>
        </w:rPr>
        <w:t>[4</w:t>
      </w:r>
      <w:r w:rsidR="008A0384">
        <w:rPr>
          <w:rFonts w:ascii="Times New Roman" w:hAnsi="Times New Roman"/>
          <w:color w:val="000000"/>
          <w:sz w:val="28"/>
          <w:szCs w:val="28"/>
        </w:rPr>
        <w:t>,12,16].</w:t>
      </w:r>
    </w:p>
    <w:p w:rsidR="00665F8A" w:rsidRPr="00665F8A" w:rsidRDefault="00665F8A" w:rsidP="00665F8A">
      <w:pPr>
        <w:spacing w:after="0" w:line="360" w:lineRule="auto"/>
        <w:ind w:firstLine="709"/>
        <w:jc w:val="both"/>
        <w:rPr>
          <w:rFonts w:ascii="Times New Roman" w:hAnsi="Times New Roman"/>
          <w:color w:val="000000"/>
          <w:sz w:val="28"/>
          <w:szCs w:val="28"/>
        </w:rPr>
      </w:pPr>
      <w:bookmarkStart w:id="4" w:name="sub_4350"/>
      <w:r w:rsidRPr="00665F8A">
        <w:rPr>
          <w:rFonts w:ascii="Times New Roman" w:hAnsi="Times New Roman"/>
          <w:color w:val="000000"/>
          <w:sz w:val="28"/>
          <w:szCs w:val="28"/>
        </w:rPr>
        <w:t>Стоит также отметить такой случай налоговой проверки в контексте выездных проверок, таких как изъятие документов и статей. По общему правилу арест производится в случаях, когда проверяемое лицо не представило документы, запрошенные налоговым органом в соответствии со ст. 93 Налогового кодекса. Отметка - это обязательное удаление документов и объектов. При производстве раскопок могут быть открыты помещения, где могут находиться документы и предметы. Между тем, до начала ареста налоговый орган должен предложить проверяемому лицу добровольно доставить необходимые документы и предметы, а также уточнить права. Отказ налогоплательщика или другого лица добровольно отказаться от статей или документов сам по себе не является правонарушением и может рассматриваться только как основание для применения мер принуждения.</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lastRenderedPageBreak/>
        <w:t xml:space="preserve">Фактические причины производства </w:t>
      </w:r>
      <w:r w:rsidR="00AB3E1F">
        <w:rPr>
          <w:rFonts w:ascii="Times New Roman" w:hAnsi="Times New Roman"/>
          <w:color w:val="000000"/>
          <w:sz w:val="28"/>
          <w:szCs w:val="28"/>
        </w:rPr>
        <w:t>выемки</w:t>
      </w:r>
      <w:r w:rsidRPr="00665F8A">
        <w:rPr>
          <w:rFonts w:ascii="Times New Roman" w:hAnsi="Times New Roman"/>
          <w:color w:val="000000"/>
          <w:sz w:val="28"/>
          <w:szCs w:val="28"/>
        </w:rPr>
        <w:t xml:space="preserve"> в п. 4 ст. 93 Налогового кодекса Российской Федерации названы: отказ проверяемого лица от представления запрашиваемых документов и непредставление этих документов. Кроме того, третье основание предусматривает пункт 14 ст. 89 Налогового кодекса Российской Федерации и предусматривает, что агенты налоговых органов, проводящих проверку, имеют достаточные основания полагать, что документы, подтверждающие совершение правонарушения, могут быть уничтожены, замаскированы, изменены или заменены. Документы к</w:t>
      </w:r>
      <w:r w:rsidR="00AB3E1F">
        <w:rPr>
          <w:rFonts w:ascii="Times New Roman" w:hAnsi="Times New Roman"/>
          <w:color w:val="000000"/>
          <w:sz w:val="28"/>
          <w:szCs w:val="28"/>
        </w:rPr>
        <w:t>онтролируемого лица обычно изымаю</w:t>
      </w:r>
      <w:r w:rsidRPr="00665F8A">
        <w:rPr>
          <w:rFonts w:ascii="Times New Roman" w:hAnsi="Times New Roman"/>
          <w:color w:val="000000"/>
          <w:sz w:val="28"/>
          <w:szCs w:val="28"/>
        </w:rPr>
        <w:t xml:space="preserve">тся в виде копий. Однако, если у инспекторов есть разумные основания полагать, что оригинальные документы могут быть уничтожены, скрыты, исправлены или заменены, они могут быть </w:t>
      </w:r>
      <w:r w:rsidR="00AB3E1F">
        <w:rPr>
          <w:rFonts w:ascii="Times New Roman" w:hAnsi="Times New Roman"/>
          <w:color w:val="000000"/>
          <w:sz w:val="28"/>
          <w:szCs w:val="28"/>
        </w:rPr>
        <w:t>изъяты</w:t>
      </w:r>
      <w:r w:rsidRPr="00665F8A">
        <w:rPr>
          <w:rFonts w:ascii="Times New Roman" w:hAnsi="Times New Roman"/>
          <w:color w:val="000000"/>
          <w:sz w:val="28"/>
          <w:szCs w:val="28"/>
        </w:rPr>
        <w:t>. Если у инспекторов нет возможности сделать копии на месте, они обязаны сделать это и направить их инспектируемому лицу в течение пяти дней после удаления.</w:t>
      </w:r>
    </w:p>
    <w:p w:rsidR="00665F8A" w:rsidRPr="00665F8A"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Изъятые документы должны быть пронумерованы, связаны и скреплены печатью или подписью налогоплательщика (налогового агента, налогоплательщика). Если проверяемое лицо отказалось запечатать или опечатать изъятые документы, протокол изъятия учитывает это. При необходимости изъятые документы и предметы упаковываются на месте изъятия.</w:t>
      </w:r>
    </w:p>
    <w:p w:rsidR="00DF457D" w:rsidRDefault="00665F8A" w:rsidP="00665F8A">
      <w:pPr>
        <w:spacing w:after="0" w:line="360" w:lineRule="auto"/>
        <w:ind w:firstLine="709"/>
        <w:jc w:val="both"/>
        <w:rPr>
          <w:rFonts w:ascii="Times New Roman" w:hAnsi="Times New Roman"/>
          <w:color w:val="000000"/>
          <w:sz w:val="28"/>
          <w:szCs w:val="28"/>
        </w:rPr>
      </w:pPr>
      <w:r w:rsidRPr="00665F8A">
        <w:rPr>
          <w:rFonts w:ascii="Times New Roman" w:hAnsi="Times New Roman"/>
          <w:color w:val="000000"/>
          <w:sz w:val="28"/>
          <w:szCs w:val="28"/>
        </w:rPr>
        <w:t xml:space="preserve">Согласно пункту 3 ст. 94 Налогового кодекса Российской Федерации изъятие документов и предметов осуществляется в присутствии свидетелей и лиц, у которых изъяты документы и предметы. Без свидетеля и проверяемого лица (его представителя) конфискация невозможна. Полный ход раскопок фиксируется в протоколе, который должен соответствовать требованиям ст. 99 Налогового кодекса Российской Федерации. В соответствии с пунктом 7 ст. 94 Налогового кодекса Российской Федерации изъятые документы и предметы перечислены и описаны в протоколе изъятия или в прилагаемых описях с точным указанием наименования, количества и индивидуальных признаков объектов и, если возможно - стоимость объектов. Копия записи об изъятии </w:t>
      </w:r>
      <w:r w:rsidRPr="00665F8A">
        <w:rPr>
          <w:rFonts w:ascii="Times New Roman" w:hAnsi="Times New Roman"/>
          <w:color w:val="000000"/>
          <w:sz w:val="28"/>
          <w:szCs w:val="28"/>
        </w:rPr>
        <w:lastRenderedPageBreak/>
        <w:t>документов и предметов должна быть доставлена ​​под расписку или адресована лицу, которому были изъяты эти документы и предметы.</w:t>
      </w:r>
    </w:p>
    <w:p w:rsidR="008B47C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рамках выездных проверок может проводится осмотр территорий, помещений, документов и предметов.</w:t>
      </w:r>
      <w:bookmarkEnd w:id="4"/>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В качестве объектов осмотра могут выступать производственные, складские, торговые и иные помещения и территории, используемые налогоплательщиком для извлечения дохода либо связанных с содержанием объектов налогообложения.</w:t>
      </w:r>
      <w:r w:rsidR="000F2FBD" w:rsidRPr="00D8399E">
        <w:rPr>
          <w:rFonts w:ascii="Times New Roman" w:hAnsi="Times New Roman"/>
          <w:color w:val="000000"/>
          <w:sz w:val="28"/>
          <w:szCs w:val="28"/>
        </w:rPr>
        <w:t xml:space="preserve"> </w:t>
      </w:r>
    </w:p>
    <w:p w:rsidR="00DF457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Что касается круга лиц, участвующих в осмотре, то в качестве обязательных участников данного процессуального действия законодатель назвал только понятых. Как и во всех иных случаях, понятые должны быть представлены в количестве не менее двух.</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Участие в осмотре проверяемого лица либо его представителя не является обязательным, однако, оно вправе наблюдать за ходом осмотра. О производстве осмотра в обязательном порядке составляется протокол. Протокол осмотра должен соответствовать общим требованиям, которые установлены ст. 99 НК РФ. Если при осмотре использовались фото- или </w:t>
      </w:r>
      <w:proofErr w:type="gramStart"/>
      <w:r w:rsidRPr="00D8399E">
        <w:rPr>
          <w:rFonts w:ascii="Times New Roman" w:hAnsi="Times New Roman"/>
          <w:color w:val="000000"/>
          <w:sz w:val="28"/>
          <w:szCs w:val="28"/>
        </w:rPr>
        <w:t>кино-съемка</w:t>
      </w:r>
      <w:proofErr w:type="gramEnd"/>
      <w:r w:rsidRPr="00D8399E">
        <w:rPr>
          <w:rFonts w:ascii="Times New Roman" w:hAnsi="Times New Roman"/>
          <w:color w:val="000000"/>
          <w:sz w:val="28"/>
          <w:szCs w:val="28"/>
        </w:rPr>
        <w:t>, то это должно быть зафиксировано в протоколе. Выполненные при производстве осмотра фотографические снимки и негативы, киноленты, видеозаписи и другие материалы прилагаются к протоколу осмотра.</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По результатам осмотра может быть принято решение о проведении инвентаризации.</w:t>
      </w:r>
      <w:r w:rsidR="000F2FBD" w:rsidRPr="00D8399E">
        <w:rPr>
          <w:rFonts w:ascii="Times New Roman" w:hAnsi="Times New Roman"/>
          <w:color w:val="000000"/>
          <w:sz w:val="28"/>
          <w:szCs w:val="28"/>
        </w:rPr>
        <w:t xml:space="preserve"> </w:t>
      </w:r>
    </w:p>
    <w:p w:rsidR="008B47C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Выездные проверки предполагают также инвентаризацию имущества проверяемого лица</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Целесообразность в проведении инвентаризации возникает тогда, когда результаты проверки учетной документации налогоплательщика, анализа информации, полученной из других источников, или осмотра территорий и помещений налогоплательщика дали основания предполагать наличие товарно-материальных ценностей, основных средств или иного имущества, не отраженных в бухгалтерском учете налогоплательщика. </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xml:space="preserve">С другой стороны, инвентаризация целесообразна, когда в качестве части других мер контроля доступны данные, раскрывающие причины </w:t>
      </w:r>
      <w:r w:rsidRPr="00696BEE">
        <w:rPr>
          <w:rFonts w:ascii="Times New Roman" w:hAnsi="Times New Roman"/>
          <w:color w:val="000000"/>
          <w:sz w:val="28"/>
          <w:szCs w:val="28"/>
        </w:rPr>
        <w:lastRenderedPageBreak/>
        <w:t>полагать, что эти ценности или товары отсутствуют, если в записях имеются соответствующие данные. бухгалтеры. Право налоговых органов на инвентаризацию имущества, принадлежащего налогоплательщику, закреплено в ст. 6 ч.1 ст. 31 НК РФ, стр. 13, ст. 89 Налогового кодекса Российской Федерации установлено, что инвентаризация проводится уполномоченными государственными органами налогового органа.</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Согласно подп. 6 ч.1 ст. 31 Налогового кодекса Российской Федерации порядок проведения инвентаризации имущества налогоплательщика при проведении налоговой проверки утверждается Министерством финансов Российской Федерации. По результатам инвентаризации имущества налогоплательщика составляется акт о результатах, выявленных в инвентаризации, который подписывается председателем комиссии. Результаты инвентаризации имущества налогоплательщика учитываются при рассмотрении документов налоговой проверки.</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Привлечение экспертов, специалистов и переводчиков также может быть связано с налоговыми проверками на местах.</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В соответствии с пунктом 1 ст. 95 Налогового кодекса Российской Федерации экспертиза назначается, если для выяснения возникающих вопросов требуются определенные знания в области науки, искусства, технологии или ремесла. Экзамен обычно назначается при необходимости:</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установить подлинность документов;</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восстановить документ;</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уточнить рыночную стоимость товаров, работ, услуг;</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определить, используются ли материалы, комплектующие, используемые на предприятии, объем производства или технология его производства;</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определить, какие ремонтно-строительные работы были выполнены (капитальный ремонт, техническое обслуживание, реконструкция).</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xml:space="preserve">В </w:t>
      </w:r>
      <w:r>
        <w:rPr>
          <w:rFonts w:ascii="Times New Roman" w:hAnsi="Times New Roman"/>
          <w:color w:val="000000"/>
          <w:sz w:val="28"/>
          <w:szCs w:val="28"/>
        </w:rPr>
        <w:t>тексте статьи</w:t>
      </w:r>
      <w:r w:rsidRPr="00696BEE">
        <w:rPr>
          <w:rFonts w:ascii="Times New Roman" w:hAnsi="Times New Roman"/>
          <w:color w:val="000000"/>
          <w:sz w:val="28"/>
          <w:szCs w:val="28"/>
        </w:rPr>
        <w:t xml:space="preserve"> 95 Налогового кодекса Российской Федерации не уточняется, кого можно назначить экспертом. Пункт 7 указанной статьи </w:t>
      </w:r>
      <w:r w:rsidRPr="00696BEE">
        <w:rPr>
          <w:rFonts w:ascii="Times New Roman" w:hAnsi="Times New Roman"/>
          <w:color w:val="000000"/>
          <w:sz w:val="28"/>
          <w:szCs w:val="28"/>
        </w:rPr>
        <w:lastRenderedPageBreak/>
        <w:t>определяет только то, что проверяемое лицо имеет право требовать назначения эксперта из числа указанных им лиц. Экспертиза проводится на основании решения главы налоговой администрации, проводящего налоговую проверку на месте. Согласно пункту 3 ст. 95 Налогового кодекса Российской Федерации в решении о назначении экспертизы должны быть указаны:</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причины назначения экспертизы;</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имя эксперта и название организации, в которой должна проводиться экспертиза;</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вопросы к специалисту;</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 материалы предоставлены эксперту [28].</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При назначении экспертизы проверяемому лицу должна быть предоставлена ​​возможность задать дополнительные вопросы, чтобы получить экспертное заключение по ним. Кроме того, проверяемое лицо имеет право присутствовать с разрешения сотрудника налоговой администрации во время проверки и давать объяснения эксперту.</w:t>
      </w:r>
    </w:p>
    <w:p w:rsidR="00696BEE" w:rsidRPr="00696BEE"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При проведении экспертизы эксперт имеет право ознакомиться с аудиторскими документами, связанными с предметом экспертизы, и подать запрос на дополнительные документы для него. В то же время эксперт не вправе самостоятельно запрашивать или получать от проверяемого налогоплательщика или других документов и материалов для проверки.</w:t>
      </w:r>
    </w:p>
    <w:p w:rsidR="008B47CD" w:rsidRDefault="00696BEE" w:rsidP="00696BEE">
      <w:pPr>
        <w:tabs>
          <w:tab w:val="left" w:pos="720"/>
        </w:tabs>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Эксперт может отказаться от заключения, если предоставленных ему материалов недостаточно или если он не обладает необходимыми знаниями для проведения экспертизы.</w:t>
      </w:r>
      <w:r w:rsidR="000F2FBD" w:rsidRPr="00D8399E">
        <w:rPr>
          <w:rFonts w:ascii="Times New Roman" w:hAnsi="Times New Roman"/>
          <w:color w:val="000000"/>
          <w:sz w:val="28"/>
          <w:szCs w:val="28"/>
        </w:rPr>
        <w:t xml:space="preserve"> </w:t>
      </w:r>
    </w:p>
    <w:p w:rsidR="008B47CD" w:rsidRDefault="006859C5" w:rsidP="008A0384">
      <w:pPr>
        <w:tabs>
          <w:tab w:val="left" w:pos="720"/>
        </w:tabs>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Заключение эксперта - это письменный документ, отражающий ход и результаты исследований, проведенных экспертом. В заключении эксперта излагаются проведенные им исследования, сделанные в результате их выводы и обоснованные ответы на поставленные вопросы. Заключение эксперта предъявляется для ознакомления проверяемому лицу. </w:t>
      </w:r>
    </w:p>
    <w:p w:rsidR="008B47CD" w:rsidRDefault="006859C5" w:rsidP="008A0384">
      <w:pPr>
        <w:tabs>
          <w:tab w:val="left" w:pos="720"/>
        </w:tabs>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После ознакомления данное лицо вправе просить о постановке дополнительных вопросов эксперту и о назначении дополнительной или </w:t>
      </w:r>
      <w:r w:rsidRPr="00D8399E">
        <w:rPr>
          <w:rFonts w:ascii="Times New Roman" w:hAnsi="Times New Roman"/>
          <w:color w:val="000000"/>
          <w:sz w:val="28"/>
          <w:szCs w:val="28"/>
        </w:rPr>
        <w:lastRenderedPageBreak/>
        <w:t>повторной экспертизы.</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Для привлечения специалиста, в отличие от привлечения эксперта, не требуется особого постановления налогового органа, и специалист не составляет экспертного заключения.</w:t>
      </w:r>
      <w:r w:rsidR="000F2FBD" w:rsidRPr="00D8399E">
        <w:rPr>
          <w:rFonts w:ascii="Times New Roman" w:hAnsi="Times New Roman"/>
          <w:color w:val="000000"/>
          <w:sz w:val="28"/>
          <w:szCs w:val="28"/>
        </w:rPr>
        <w:t xml:space="preserve"> </w:t>
      </w:r>
    </w:p>
    <w:p w:rsidR="008B47CD" w:rsidRDefault="006859C5" w:rsidP="008A0384">
      <w:pPr>
        <w:tabs>
          <w:tab w:val="left" w:pos="720"/>
        </w:tabs>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соответствии с п. 2 ст. 97 НК РФ переводчиком является не заинтересованное в исходе дела лицо, владеющее языком, знание которого необходимо для перевода. Переводчиком является, в том числе, лицо, понимающее знаки немого или глухого физического лица.</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Из п. 3 ст. 97 НК РФ следует, что переводчик назначается налоговым органом. Думается, что такое назначение должно осуществляться путем вынесения соответствующего постановления. Переводчик обязан явиться по вызову назначившего его должностного лица налогового органа и точно выполнить порученный ему перевод.</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Согласно п. 4 ст. 97 НК РФ переводчик предупреждается об ответственности за отказ или уклонение от выполнения своих обязанностей либо заведомо ложный перевод, о чем делается отметка в протоколе, которая удостоверяется подписью переводчика.</w:t>
      </w:r>
      <w:r w:rsidR="000F2FBD" w:rsidRPr="00D8399E">
        <w:rPr>
          <w:rFonts w:ascii="Times New Roman" w:hAnsi="Times New Roman"/>
          <w:color w:val="000000"/>
          <w:sz w:val="28"/>
          <w:szCs w:val="28"/>
        </w:rPr>
        <w:t xml:space="preserve"> </w:t>
      </w:r>
    </w:p>
    <w:p w:rsidR="008B47CD" w:rsidRDefault="006859C5" w:rsidP="008A0384">
      <w:pPr>
        <w:tabs>
          <w:tab w:val="left" w:pos="720"/>
        </w:tabs>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Для осуществления налогового контроля при выездных проверках могут быть привлечены свидетели. Свидетель - это физическое лицо, которому могут быть известны какие-либо обстоятельства, имеющие значение для осуществления налогового контроля.</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В качестве свидетеля может быть допрошено любое лицо, которому могут быть известны обстоятельства, имеющие значение для осуществления налогового контроля. Могут быть допрошены также лица, которые непосредственно участвовали в проведении отдельных контрольных мероприятий, например, в качестве специалистов или экспертов.</w:t>
      </w:r>
      <w:r w:rsidR="000F2FBD"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Свидетельские показания не должны выходить за рамки налогового контроля. </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Свидетель должен дать показания по фактам дела, которые фактически известны ему непосредственно или через третьих лиц. Налоговый кодекс РФ содержит четкий список людей, которые не могут быть допрошены в качестве свидетеля. Эти темы включают в себя:</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lastRenderedPageBreak/>
        <w:t>1) лица, которые из-за своего молодого возраста, из-за своих физических или умственных недостатков не могут правильно воспринять обстоятельства проведения налоговой проверки;</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2) лица, получившие информацию, необходимую для налоговой проверки при исполнении ими своих профессиональных функций и касающуюся профессиональной тайны этих лиц, в частности юрист, аудитор.</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Кроме того, не забывайте об искусстве. 51 Конституции Российской Федерации, согласно которой никто не обязан давать показания против себя, своей жены и близких родственников.</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Круг близких родственников определен в уголовно-процессуальном законодательстве. Таким образом, в соответствии с п. 4 ст. 5 УПК РФ, близкими родственниками являются супруги, мужья, родители, дети, усыновители, приемные дети, братья и сестры, сестры, дедушка, бабушка, внуки.</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Свидетель, как правило, дает показания в налоговом органе. Налоговый кодекс РФ не регулирует порядок вызова свидетелей. На практике вызов свидетелей - это повестка в суд. Уведомление направляется свидетелю на стойке регистрации или отправляется по почте с уведомлением. Однако показания могут быть получены по месту жительства свидетеля или по месту его работы.</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Допрос свидетеля может быть проведен во время налоговой проверки на местах. Показания свидетеля заносятся в протокол. При разработке такого протокола должностное лицо налоговой администрации должно учитывать необходимость соблюдения требований ст. 99 Налогового кодекса Российской Федерации.</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Во время аудита объективные обстоятельства могут помешать аудиторам выполнять все обязанности налоговой проверки на месте в течение определенного периода. Законодатель указывает, что эти причины оправдывают приостановку проверки. На самом деле эти причины были разработаны задолго до практики правоохранительных органов.</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lastRenderedPageBreak/>
        <w:t>Список баз данных закрыт и включает в себя:</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1) восстановление документов (информации) в соответствии с пунктом 1 ст. 93.1 Налогового кодекса. Приостановление выездной налоговой проверки на этом основании может произойти, когда налоговый орган запрашивает документы у контрагентов налогоплательщика или других лиц, имеющих документы, относящиеся к его деятельности. Другими словами, контроль может быть приостановлен при проведении действий, ранее имевших аналоги в виде встречной проверки. В частности, отметим, что законодатель не предусмотрел возможность приостановить проверку при запросе документов у налогоплательщика;</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2) получать информацию от иностранных государственных органов по международным договорам Российской Федерации. Такие случаи имеют место, когда налоговые органы запрашивают информацию у органов иностранных государств, например, о регистрации иностранных контрагентов для налогоплательщика в</w:t>
      </w:r>
      <w:r>
        <w:rPr>
          <w:rFonts w:ascii="Times New Roman" w:hAnsi="Times New Roman"/>
          <w:color w:val="000000"/>
          <w:sz w:val="28"/>
          <w:szCs w:val="28"/>
        </w:rPr>
        <w:t xml:space="preserve"> качестве юридических лиц и т. д</w:t>
      </w:r>
      <w:r w:rsidRPr="00696BEE">
        <w:rPr>
          <w:rFonts w:ascii="Times New Roman" w:hAnsi="Times New Roman"/>
          <w:color w:val="000000"/>
          <w:sz w:val="28"/>
          <w:szCs w:val="28"/>
        </w:rPr>
        <w:t>.</w:t>
      </w:r>
    </w:p>
    <w:p w:rsidR="00696BEE" w:rsidRPr="00696BEE"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3) проводить экзамены. Большинство экзаменов требуют определенного количества времени, иногда значительного. Напомним, что по назначению проверки налоговыми органами вынесено решение;</w:t>
      </w:r>
    </w:p>
    <w:p w:rsidR="00DE5F54" w:rsidRPr="008A0384" w:rsidRDefault="00696BEE" w:rsidP="00696BEE">
      <w:pPr>
        <w:spacing w:after="0" w:line="360" w:lineRule="auto"/>
        <w:ind w:firstLine="709"/>
        <w:jc w:val="both"/>
        <w:rPr>
          <w:rFonts w:ascii="Times New Roman" w:hAnsi="Times New Roman"/>
          <w:color w:val="000000"/>
          <w:sz w:val="28"/>
          <w:szCs w:val="28"/>
        </w:rPr>
      </w:pPr>
      <w:r w:rsidRPr="00696BEE">
        <w:rPr>
          <w:rFonts w:ascii="Times New Roman" w:hAnsi="Times New Roman"/>
          <w:color w:val="000000"/>
          <w:sz w:val="28"/>
          <w:szCs w:val="28"/>
        </w:rPr>
        <w:t>4) Перевод на русский язык документов, представленных налогоплательщиком, на иностранном языке. Если возникнет необходимость перевести представленные документы на русский язык, налоговый орган назначит эксперта. [25]</w:t>
      </w:r>
    </w:p>
    <w:p w:rsidR="00DF457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Приостановление уже </w:t>
      </w:r>
      <w:proofErr w:type="spellStart"/>
      <w:r w:rsidRPr="00D8399E">
        <w:rPr>
          <w:rFonts w:ascii="Times New Roman" w:hAnsi="Times New Roman"/>
          <w:color w:val="000000"/>
          <w:sz w:val="28"/>
          <w:szCs w:val="28"/>
        </w:rPr>
        <w:t>проводящейся</w:t>
      </w:r>
      <w:proofErr w:type="spellEnd"/>
      <w:r w:rsidRPr="00D8399E">
        <w:rPr>
          <w:rFonts w:ascii="Times New Roman" w:hAnsi="Times New Roman"/>
          <w:color w:val="000000"/>
          <w:sz w:val="28"/>
          <w:szCs w:val="28"/>
        </w:rPr>
        <w:t xml:space="preserve"> выездной налоговой проверки может осуществляться только по решению руководителя (его заместителя) налогового органа.</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 xml:space="preserve">Законодатель определил, что общий срок приостановления проведения выездной налоговой проверки не может превышать шесть месяцев. Данный срок является максимальным, на который может быть приостановлена выездная налоговая проверка. Однако из этого правила есть одно исключение. Так, если причиной приостановления проверки послужила необходимость получения информации от иностранных государственных </w:t>
      </w:r>
      <w:r w:rsidRPr="00D8399E">
        <w:rPr>
          <w:rFonts w:ascii="Times New Roman" w:hAnsi="Times New Roman"/>
          <w:color w:val="000000"/>
          <w:sz w:val="28"/>
          <w:szCs w:val="28"/>
        </w:rPr>
        <w:lastRenderedPageBreak/>
        <w:t>органов, и в течение шести месяцев налоговый орган не смог получить запрашиваемую информацию, срок приостановления проверки может быть увеличен на три месяца. Иными словами, в исключительных случаях, срок приостановления выездной налоговой проверки может составлять девять месяцев.</w:t>
      </w:r>
      <w:r w:rsidR="009354D1"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Существует понятие повторной выездной налоговой проверки налогоплательщика. На основании п. 10 ст. 89 </w:t>
      </w:r>
      <w:proofErr w:type="gramStart"/>
      <w:r w:rsidRPr="00D8399E">
        <w:rPr>
          <w:rFonts w:ascii="Times New Roman" w:hAnsi="Times New Roman"/>
          <w:color w:val="000000"/>
          <w:sz w:val="28"/>
          <w:szCs w:val="28"/>
        </w:rPr>
        <w:t>НК РФ это</w:t>
      </w:r>
      <w:proofErr w:type="gramEnd"/>
      <w:r w:rsidRPr="00D8399E">
        <w:rPr>
          <w:rFonts w:ascii="Times New Roman" w:hAnsi="Times New Roman"/>
          <w:color w:val="000000"/>
          <w:sz w:val="28"/>
          <w:szCs w:val="28"/>
        </w:rPr>
        <w:t xml:space="preserve"> налоговая проверка, проводимая независимо от времени проведения предыдущей проверки по тем же налогам и за тот же период.</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В п. 10 ст. 89 НК РФ предусмотрен закрытый перечень оснований, по которым может проводиться повторная проверка.</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Проведение повторной выездной проверки возможно только в 3-х случаях:</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1) Вышестоящим налоговым органом в порядке контроля за деятельностью налогового органа, который такую проверку проводил у налогоплательщика. </w:t>
      </w:r>
    </w:p>
    <w:p w:rsidR="004720B9" w:rsidRPr="004720B9"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2) Налоговым органом, ранее проводившим проверку, в случае представления налогоплательщиком уточненной налоговой декларации, в соответствии с которой налогоплательщик уменьшает свои налоговые обязательства, причем, как следует из данной нормы, налоговые органы вправе проверять не только непосредственно уточняемые эпизоды, а весь налоговый период в целом.</w:t>
      </w:r>
    </w:p>
    <w:p w:rsidR="006859C5" w:rsidRPr="00D8399E"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3) При реорганизации или ликвидации организации-налогоплательщика.</w:t>
      </w:r>
    </w:p>
    <w:p w:rsidR="008B47C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Наиболее распространенными являются повторные проверки, которые проводятся вышестоящим налоговым органом</w:t>
      </w:r>
      <w:r w:rsidR="008B47CD">
        <w:rPr>
          <w:rFonts w:ascii="Times New Roman" w:hAnsi="Times New Roman"/>
          <w:color w:val="000000"/>
          <w:sz w:val="28"/>
          <w:szCs w:val="28"/>
        </w:rPr>
        <w:t>.</w:t>
      </w:r>
    </w:p>
    <w:p w:rsidR="0023719C" w:rsidRPr="0023719C" w:rsidRDefault="009354D1" w:rsidP="0023719C">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 </w:t>
      </w:r>
      <w:r w:rsidR="0023719C" w:rsidRPr="0023719C">
        <w:rPr>
          <w:rFonts w:ascii="Times New Roman" w:hAnsi="Times New Roman"/>
          <w:color w:val="000000"/>
          <w:sz w:val="28"/>
          <w:szCs w:val="28"/>
        </w:rPr>
        <w:t>В соответствии с пунктом 8 ст. 89 Налогового кодекса Российской Федерации продолжительность выездной налоговой проверки исчисляется с даты принятия решения о назначении проверки до дня объявления проверки.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Согласно пункту 15 ст. 89 Налогового кодекса Российской Федерации в последний день выездной налоговой проверки аудитор обязан составить акт проверки с указанием цели проверки и времени проведения проверки</w:t>
      </w:r>
      <w:proofErr w:type="gramStart"/>
      <w:r w:rsidRPr="0023719C">
        <w:rPr>
          <w:rFonts w:ascii="Times New Roman" w:hAnsi="Times New Roman"/>
          <w:color w:val="000000"/>
          <w:sz w:val="28"/>
          <w:szCs w:val="28"/>
        </w:rPr>
        <w:t>.</w:t>
      </w:r>
      <w:proofErr w:type="gramEnd"/>
      <w:r w:rsidRPr="0023719C">
        <w:rPr>
          <w:rFonts w:ascii="Times New Roman" w:hAnsi="Times New Roman"/>
          <w:color w:val="000000"/>
          <w:sz w:val="28"/>
          <w:szCs w:val="28"/>
        </w:rPr>
        <w:t xml:space="preserve"> и </w:t>
      </w:r>
      <w:r w:rsidRPr="0023719C">
        <w:rPr>
          <w:rFonts w:ascii="Times New Roman" w:hAnsi="Times New Roman"/>
          <w:color w:val="000000"/>
          <w:sz w:val="28"/>
          <w:szCs w:val="28"/>
        </w:rPr>
        <w:lastRenderedPageBreak/>
        <w:t>передать его налогоплательщику или его представителю. Кроме того, сертификат должен быть подписан руководителем налоговой администрации, который фактически участвовал в налоговой проверке на местах.</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Установление справки о завершении налоговой проверки на местах означает, что с этого момента налоговый орган не уполномочен применять меры контроля, которые могут быть выполнены только в рамках Налоговая проверка на местах. Однако на основании пункта 1 ст. 93.1 Налогового кодекса Российской Федерации также возможно получение документов (сведений), касающихся деятельности проверяемого налогоплательщика (налогоплательщика, фискального агента) при проверке сведений налоговой проверки на основании решения налоговой инспекции. ответственность (заместителя руководителя) при установлении дополнительных мер налогового контроля.</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xml:space="preserve">По </w:t>
      </w:r>
      <w:proofErr w:type="spellStart"/>
      <w:r w:rsidRPr="0023719C">
        <w:rPr>
          <w:rFonts w:ascii="Times New Roman" w:hAnsi="Times New Roman"/>
          <w:color w:val="000000"/>
          <w:sz w:val="28"/>
          <w:szCs w:val="28"/>
        </w:rPr>
        <w:t>абз</w:t>
      </w:r>
      <w:proofErr w:type="spellEnd"/>
      <w:r w:rsidRPr="0023719C">
        <w:rPr>
          <w:rFonts w:ascii="Times New Roman" w:hAnsi="Times New Roman"/>
          <w:color w:val="000000"/>
          <w:sz w:val="28"/>
          <w:szCs w:val="28"/>
        </w:rPr>
        <w:t>. 1 ст. 100 Налогового кодекса Российской Федерации, в зависимости от результатов выездной проверки, агенты налоговых органов, проводившие проверку, должны установить акт в течение двух месяцев со дня объявления. осмотр.</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В пункте 3 ст. 100 НК РФ детально определяет содержание акта проверки. В акте, составленном на основании результатов проверки на месте, налоговый орган должен указать следующую информацию:</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дата акта проверки;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полные и сокращенные имена (полное наименование) проверяемого лица;</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Ф.И.О. инспекторов, их должности;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перечень документов, представленных проверяемым лицом в ходе проверки;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период, за который был проведен аудит;</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название налога, по которому была проведена проверка;</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даты начала и окончания проверки;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адрес места (места жительства) проверяемого лица;</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lastRenderedPageBreak/>
        <w:t>- информация о мерах налоговой проверки, принятых в ходе проверки;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документально подтвержденные факты нарушений налогового законодательства, выявленные в ходе проверки, или запись об их отсутствии;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 выводы и предложения инспекторов по устранению выявленных нарушений и ссылки на статьи Налогового кодекса Российской Федерации, предусматривающие ответственность за указанные налоговые правонарушения [6].</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Проект декларации подписывается агентами налоговой администрации, которые провели соответствующую проверку, и лицом, в отношении которого была проведена проверка (его представителем). Если проверяемое лицо (его представитель) отказывается подписать акт, делается запись. В этом случае отказ от подписания акта не является основанием для отмены или приостановления действия акта. Отказ подписать и подписать акт налогоплательщика дает такую ​​же возможность представить возражения и объяснения акту проверки.</w:t>
      </w:r>
    </w:p>
    <w:p w:rsidR="0023719C" w:rsidRPr="0023719C"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Документ должен быть передан лицу, для которого была проведена проверка. Законодатель указывает, что документ передается инспектируемому лицу либо по получении, либо иным образом, с указанием даты получения акта в течение пяти дней с даты этого акта.</w:t>
      </w:r>
    </w:p>
    <w:p w:rsidR="008B47CD" w:rsidRDefault="0023719C" w:rsidP="0023719C">
      <w:pPr>
        <w:spacing w:after="0" w:line="360" w:lineRule="auto"/>
        <w:ind w:firstLine="709"/>
        <w:jc w:val="both"/>
        <w:rPr>
          <w:rFonts w:ascii="Times New Roman" w:hAnsi="Times New Roman"/>
          <w:color w:val="000000"/>
          <w:sz w:val="28"/>
          <w:szCs w:val="28"/>
        </w:rPr>
      </w:pPr>
      <w:r w:rsidRPr="0023719C">
        <w:rPr>
          <w:rFonts w:ascii="Times New Roman" w:hAnsi="Times New Roman"/>
          <w:color w:val="000000"/>
          <w:sz w:val="28"/>
          <w:szCs w:val="28"/>
        </w:rPr>
        <w:t>В случае несогласия с фактами, изложенными в акте, а также с выводами и предложениями инспекторов, лицо, получившее акт проверки, может в течение одного месяца представить обоснов</w:t>
      </w:r>
      <w:r>
        <w:rPr>
          <w:rFonts w:ascii="Times New Roman" w:hAnsi="Times New Roman"/>
          <w:color w:val="000000"/>
          <w:sz w:val="28"/>
          <w:szCs w:val="28"/>
        </w:rPr>
        <w:t>анные возражения</w:t>
      </w:r>
      <w:r w:rsidRPr="0023719C">
        <w:rPr>
          <w:rFonts w:ascii="Times New Roman" w:hAnsi="Times New Roman"/>
          <w:color w:val="000000"/>
          <w:sz w:val="28"/>
          <w:szCs w:val="28"/>
        </w:rPr>
        <w:t>.</w:t>
      </w:r>
      <w:r w:rsidR="00C402CE">
        <w:rPr>
          <w:rFonts w:ascii="Times New Roman" w:hAnsi="Times New Roman"/>
          <w:color w:val="000000"/>
          <w:sz w:val="28"/>
          <w:szCs w:val="28"/>
        </w:rPr>
        <w:t xml:space="preserve"> </w:t>
      </w:r>
    </w:p>
    <w:p w:rsidR="008B47C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п. 6 ст. 100 НК РФ законодатель указывает на то, что проверяемое лицо может приложить к своим письменным возражениям документы или их заверенные копии, подтверждающие обоснованность своих возражений.</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Согласно п. 2 ст. 101 НК РФ руководитель (заместитель руководителя) налогового органа, рассматривающий материалы налоговой проверки, обязан известить о времени и месте рассмотрения материалов проверки лицо, в отношении которого проводилась эта проверка, независимо от того, представило ли данное лицо свои возражения по акту проверки.</w:t>
      </w:r>
      <w:r w:rsidR="009354D1" w:rsidRPr="00D8399E">
        <w:rPr>
          <w:rFonts w:ascii="Times New Roman" w:hAnsi="Times New Roman"/>
          <w:color w:val="000000"/>
          <w:sz w:val="28"/>
          <w:szCs w:val="28"/>
        </w:rPr>
        <w:t xml:space="preserve"> </w:t>
      </w:r>
      <w:r w:rsidRPr="00D8399E">
        <w:rPr>
          <w:rFonts w:ascii="Times New Roman" w:hAnsi="Times New Roman"/>
          <w:color w:val="000000"/>
          <w:sz w:val="28"/>
          <w:szCs w:val="28"/>
        </w:rPr>
        <w:t xml:space="preserve">Лицо, в </w:t>
      </w:r>
      <w:r w:rsidRPr="00D8399E">
        <w:rPr>
          <w:rFonts w:ascii="Times New Roman" w:hAnsi="Times New Roman"/>
          <w:color w:val="000000"/>
          <w:sz w:val="28"/>
          <w:szCs w:val="28"/>
        </w:rPr>
        <w:lastRenderedPageBreak/>
        <w:t xml:space="preserve">отношении которого проводилась налоговая проверка, вправе участвовать в процессе рассмотрения материалов указанной проверки как лично, так и через своего представителя. </w:t>
      </w:r>
    </w:p>
    <w:p w:rsidR="00DF457D"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При этом если надлежащим образом извещенный о времени и месте рассмотрения материалов проверки налогоплательщик (его представитель) не явился на рассмотрения материалов проверки, то материалы проверки рассматриваются в его отсутствие.</w:t>
      </w:r>
      <w:r w:rsidR="009354D1" w:rsidRPr="00D8399E">
        <w:rPr>
          <w:rFonts w:ascii="Times New Roman" w:hAnsi="Times New Roman"/>
          <w:color w:val="000000"/>
          <w:sz w:val="28"/>
          <w:szCs w:val="28"/>
        </w:rPr>
        <w:t xml:space="preserve"> </w:t>
      </w:r>
    </w:p>
    <w:p w:rsidR="00C37288"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 xml:space="preserve">После разъяснения лицам, участвующим в деле, их прав и обязанностей, руководитель (заместитель руководителя) налогового органа приступает к рассмотрению материалов налоговой </w:t>
      </w:r>
      <w:proofErr w:type="gramStart"/>
      <w:r w:rsidRPr="00D8399E">
        <w:rPr>
          <w:rFonts w:ascii="Times New Roman" w:hAnsi="Times New Roman"/>
          <w:color w:val="000000"/>
          <w:sz w:val="28"/>
          <w:szCs w:val="28"/>
        </w:rPr>
        <w:t>проверки</w:t>
      </w:r>
      <w:proofErr w:type="gramEnd"/>
      <w:r w:rsidRPr="00D8399E">
        <w:rPr>
          <w:rFonts w:ascii="Times New Roman" w:hAnsi="Times New Roman"/>
          <w:color w:val="000000"/>
          <w:sz w:val="28"/>
          <w:szCs w:val="28"/>
        </w:rPr>
        <w:t xml:space="preserve"> по существу. На данной стадии процедуры рассмотрения материалов проверки исследуются доказательства, представленные сторонами (налоговым органом и налогоплательщиком) до начала рассмотрения материалов проверки. Данные доказательства зафиксированы, главным образом, в акте проверки и письменных возражениях налогоплательщика на акт проверки.</w:t>
      </w:r>
      <w:r w:rsidR="009354D1" w:rsidRPr="00D8399E">
        <w:rPr>
          <w:rFonts w:ascii="Times New Roman" w:hAnsi="Times New Roman"/>
          <w:color w:val="000000"/>
          <w:sz w:val="28"/>
          <w:szCs w:val="28"/>
        </w:rPr>
        <w:t xml:space="preserve"> </w:t>
      </w:r>
    </w:p>
    <w:p w:rsidR="00C37288" w:rsidRDefault="006859C5" w:rsidP="008A0384">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По итогам рассмотрения материалов налоговой проверки по существу, руководитель (заместитель руководителя) налогового органа выносит решение.</w:t>
      </w:r>
      <w:r w:rsidR="009354D1" w:rsidRPr="00D8399E">
        <w:rPr>
          <w:rFonts w:ascii="Times New Roman" w:hAnsi="Times New Roman"/>
          <w:color w:val="000000"/>
          <w:sz w:val="28"/>
          <w:szCs w:val="28"/>
        </w:rPr>
        <w:t xml:space="preserve"> </w:t>
      </w:r>
    </w:p>
    <w:p w:rsidR="006859C5" w:rsidRPr="00D8399E" w:rsidRDefault="00C37288" w:rsidP="008A038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w:t>
      </w:r>
      <w:r w:rsidR="006859C5" w:rsidRPr="00D8399E">
        <w:rPr>
          <w:rFonts w:ascii="Times New Roman" w:hAnsi="Times New Roman"/>
          <w:color w:val="000000"/>
          <w:sz w:val="28"/>
          <w:szCs w:val="28"/>
        </w:rPr>
        <w:t>алогоплательщик вправе обжаловать вынесенное решение в апелляционном порядке путем подачи апелляционной жалобы в вышестоящий налоговый орган.</w:t>
      </w:r>
      <w:r w:rsidR="009354D1" w:rsidRPr="00D8399E">
        <w:rPr>
          <w:rFonts w:ascii="Times New Roman" w:hAnsi="Times New Roman"/>
          <w:color w:val="000000"/>
          <w:sz w:val="28"/>
          <w:szCs w:val="28"/>
        </w:rPr>
        <w:t xml:space="preserve"> </w:t>
      </w:r>
      <w:r w:rsidR="006859C5" w:rsidRPr="00D8399E">
        <w:rPr>
          <w:rFonts w:ascii="Times New Roman" w:hAnsi="Times New Roman"/>
          <w:color w:val="000000"/>
          <w:sz w:val="28"/>
          <w:szCs w:val="28"/>
        </w:rPr>
        <w:t>Если налогоплательщик воспользовался правом на апелляционное обжалование решения, то решение считается вступившим в силу со дня его утверждения вышестоящим налоговым органом полностью или в части.</w:t>
      </w:r>
      <w:r w:rsidR="009354D1" w:rsidRPr="00D8399E">
        <w:rPr>
          <w:rFonts w:ascii="Times New Roman" w:hAnsi="Times New Roman"/>
          <w:color w:val="000000"/>
          <w:sz w:val="28"/>
          <w:szCs w:val="28"/>
        </w:rPr>
        <w:t xml:space="preserve"> </w:t>
      </w:r>
      <w:r w:rsidR="006859C5" w:rsidRPr="00D8399E">
        <w:rPr>
          <w:rFonts w:ascii="Times New Roman" w:hAnsi="Times New Roman"/>
          <w:color w:val="000000"/>
          <w:sz w:val="28"/>
          <w:szCs w:val="28"/>
        </w:rPr>
        <w:t>Независимо от того, вступило ли принятое налоговым органом решение в законное в силу, была ли подана апелляционная жалоба, налогоплательщик, в отношении которого была вынесено данное решение, вправе исполнить его полностью или в части. То есть решение может быть исполнено налогоплательщиком и до момента вступления его в силу.</w:t>
      </w:r>
    </w:p>
    <w:p w:rsidR="008A0384" w:rsidRDefault="008A0384" w:rsidP="00AA6010">
      <w:pPr>
        <w:pStyle w:val="a3"/>
        <w:spacing w:after="0" w:line="240" w:lineRule="auto"/>
        <w:ind w:left="0"/>
        <w:jc w:val="center"/>
        <w:rPr>
          <w:rFonts w:ascii="Times New Roman" w:hAnsi="Times New Roman"/>
          <w:b/>
          <w:color w:val="000000"/>
          <w:sz w:val="28"/>
          <w:szCs w:val="28"/>
        </w:rPr>
      </w:pPr>
    </w:p>
    <w:p w:rsidR="00AA6010" w:rsidRDefault="00AA6010" w:rsidP="00AA6010">
      <w:pPr>
        <w:pStyle w:val="a3"/>
        <w:spacing w:after="0" w:line="240" w:lineRule="auto"/>
        <w:ind w:left="0"/>
        <w:jc w:val="center"/>
        <w:rPr>
          <w:rFonts w:ascii="Times New Roman" w:hAnsi="Times New Roman"/>
          <w:b/>
          <w:color w:val="000000"/>
          <w:sz w:val="28"/>
          <w:szCs w:val="28"/>
        </w:rPr>
      </w:pPr>
    </w:p>
    <w:p w:rsidR="006859C5" w:rsidRPr="008A0384" w:rsidRDefault="00AA6010" w:rsidP="00AA6010">
      <w:pPr>
        <w:pStyle w:val="1"/>
        <w:spacing w:before="0" w:after="0"/>
        <w:contextualSpacing/>
        <w:rPr>
          <w:rFonts w:ascii="Times New Roman" w:hAnsi="Times New Roman"/>
          <w:color w:val="auto"/>
          <w:sz w:val="28"/>
        </w:rPr>
      </w:pPr>
      <w:bookmarkStart w:id="5" w:name="_Toc263779101"/>
      <w:r>
        <w:rPr>
          <w:rFonts w:ascii="Times New Roman" w:hAnsi="Times New Roman"/>
          <w:color w:val="auto"/>
          <w:sz w:val="28"/>
        </w:rPr>
        <w:lastRenderedPageBreak/>
        <w:t>1</w:t>
      </w:r>
      <w:r w:rsidR="00DF457D" w:rsidRPr="008A0384">
        <w:rPr>
          <w:rFonts w:ascii="Times New Roman" w:hAnsi="Times New Roman"/>
          <w:color w:val="auto"/>
          <w:sz w:val="28"/>
        </w:rPr>
        <w:t xml:space="preserve">.2. </w:t>
      </w:r>
      <w:r w:rsidR="006859C5" w:rsidRPr="008A0384">
        <w:rPr>
          <w:rFonts w:ascii="Times New Roman" w:hAnsi="Times New Roman"/>
          <w:color w:val="auto"/>
          <w:sz w:val="28"/>
        </w:rPr>
        <w:t>История и международный опыт организации выездных</w:t>
      </w:r>
      <w:r w:rsidR="00C402CE" w:rsidRPr="008A0384">
        <w:rPr>
          <w:rFonts w:ascii="Times New Roman" w:hAnsi="Times New Roman"/>
          <w:color w:val="auto"/>
          <w:sz w:val="28"/>
        </w:rPr>
        <w:t xml:space="preserve"> </w:t>
      </w:r>
      <w:r w:rsidR="006859C5" w:rsidRPr="008A0384">
        <w:rPr>
          <w:rFonts w:ascii="Times New Roman" w:hAnsi="Times New Roman"/>
          <w:color w:val="auto"/>
          <w:sz w:val="28"/>
        </w:rPr>
        <w:t>налоговых проверок</w:t>
      </w:r>
      <w:bookmarkEnd w:id="5"/>
    </w:p>
    <w:p w:rsidR="00DF457D" w:rsidRPr="00D8399E" w:rsidRDefault="00DF457D" w:rsidP="00AA6010">
      <w:pPr>
        <w:pStyle w:val="a3"/>
        <w:spacing w:after="0" w:line="240" w:lineRule="auto"/>
        <w:ind w:left="0"/>
        <w:jc w:val="center"/>
        <w:rPr>
          <w:rFonts w:ascii="Times New Roman" w:hAnsi="Times New Roman"/>
          <w:sz w:val="28"/>
          <w:szCs w:val="28"/>
        </w:rPr>
      </w:pP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В деятельности налоговых органов первостепенное место занимают налоговые проверки на местах. До вступления в силу первой части Налогового кодекса, то есть до 1999 года, они назывались документальными. Документальные проверки проводились в соответствии с теми же принципами, что и выездные проверки, и предусматривали проверку документации налогоплательщика на его территории. Однако, если анализ проводится между локальными и документарными контролями, можно сделать вывод, что документальный контроль охватывал гораздо меньший объем документов и сводных данных финансовой отчетности, чем локальные контроли. Во время документальных проверок было несколько дополнительных мер налогового контроля, таких как арест документов и предметов, проверка помещений налогоплательщика, инвентаризация и т. Д. Основными задачами документальных налоговых проверок стали:</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привлечение к ответственности виновных в нарушениях закона о налогах и сборах;</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обеспечить правильный расчет, своевременную и полную уплату налогов и сборов в бюджет (внебюджетные государственные средства);</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предотвращение нарушений законодательства о налогах и роялти, а также возмещение ущерба, нанесенного государству в результате несоблюдения налогоплательщиками (налоговыми агентами) и другими лицами.</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Содержание документального аудита включало в себя:</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проверка выполнения частными лицами и организациями ответственности за исчисление и уплату налогов;</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проверка регистрации и исполнения налогов налогоплательщиками соответствующих прав;</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lastRenderedPageBreak/>
        <w:t xml:space="preserve">- проверка правильности (налогового) учета, своевременности представления налоговых деклараций и </w:t>
      </w:r>
      <w:proofErr w:type="gramStart"/>
      <w:r w:rsidRPr="0023719C">
        <w:rPr>
          <w:rFonts w:ascii="Times New Roman" w:hAnsi="Times New Roman" w:cs="Times New Roman"/>
          <w:sz w:val="28"/>
          <w:szCs w:val="28"/>
        </w:rPr>
        <w:t>достоверности</w:t>
      </w:r>
      <w:proofErr w:type="gramEnd"/>
      <w:r w:rsidRPr="0023719C">
        <w:rPr>
          <w:rFonts w:ascii="Times New Roman" w:hAnsi="Times New Roman" w:cs="Times New Roman"/>
          <w:sz w:val="28"/>
          <w:szCs w:val="28"/>
        </w:rPr>
        <w:t xml:space="preserve"> содержащейся в них информации;</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проверять соответствие важных расходов физических лиц их доходам;</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проверка налоговыми агентами обязанности по исчислению, удержанию налогоплательщиков и перечислению его в соответствующий бюджет (государственные внебюджетные фонды), налогов и сборов;</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проверка соблюдения налогоплательщиками и другими лицами процессуального порядка, предусмотренного налоговым законодательством;</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проверка соблюдения банками обязательств, предусмотренных налоговым законодательством;</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проверка правильности использования кассовых аппаратов при осуществлении кассовых расчетов с населением;</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предотвращение и пресечение нарушений законодательства о налогах и сборах;</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выявление категорий проблем налогоплательщиков;</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выявить нарушителей налогового законодательства и привлечь их к ответственности;</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 возмещение материального ущерба, причиненного государству в результате несоблюдения налогоплательщиками (налоговыми агентами) и другими лицами обязательств по налоговому законодательству [13].</w:t>
      </w:r>
    </w:p>
    <w:p w:rsidR="0023719C" w:rsidRPr="0023719C"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Из вышеизложенного следует, что задачи и содержание документальных проверок в основном совпадают с задачами полевых проверок, что сама терминология изменилась и принципы ее реализации остаются теми же. С улучшением налогового кодекса, цели, принципы и фундаментальные аспекты налоговых проверок в этой области были расширены в несколько раз.</w:t>
      </w:r>
    </w:p>
    <w:p w:rsidR="006859C5" w:rsidRPr="00D8399E" w:rsidRDefault="0023719C" w:rsidP="0023719C">
      <w:pPr>
        <w:pStyle w:val="HTML"/>
        <w:spacing w:line="360" w:lineRule="auto"/>
        <w:ind w:firstLine="709"/>
        <w:jc w:val="both"/>
        <w:rPr>
          <w:rFonts w:ascii="Times New Roman" w:hAnsi="Times New Roman" w:cs="Times New Roman"/>
          <w:sz w:val="28"/>
          <w:szCs w:val="28"/>
        </w:rPr>
      </w:pPr>
      <w:r w:rsidRPr="0023719C">
        <w:rPr>
          <w:rFonts w:ascii="Times New Roman" w:hAnsi="Times New Roman" w:cs="Times New Roman"/>
          <w:sz w:val="28"/>
          <w:szCs w:val="28"/>
        </w:rPr>
        <w:t>Следует отметить, что международный опыт организации налоговых проверок в данной области достаточно богат и что в каждом штате у налоговых органов есть свои методы и принципы проведения таких проверок.</w:t>
      </w:r>
      <w:r w:rsidR="006859C5" w:rsidRPr="00D8399E">
        <w:rPr>
          <w:rFonts w:ascii="Times New Roman" w:hAnsi="Times New Roman" w:cs="Times New Roman"/>
          <w:sz w:val="28"/>
          <w:szCs w:val="28"/>
        </w:rPr>
        <w:t xml:space="preserve"> </w:t>
      </w:r>
    </w:p>
    <w:p w:rsidR="0023719C" w:rsidRPr="0023719C" w:rsidRDefault="0023719C" w:rsidP="0023719C">
      <w:pPr>
        <w:spacing w:after="0" w:line="360" w:lineRule="auto"/>
        <w:ind w:firstLine="709"/>
        <w:jc w:val="both"/>
        <w:rPr>
          <w:rFonts w:ascii="Times New Roman" w:hAnsi="Times New Roman"/>
          <w:sz w:val="28"/>
          <w:szCs w:val="28"/>
        </w:rPr>
      </w:pPr>
      <w:r w:rsidRPr="0023719C">
        <w:rPr>
          <w:rFonts w:ascii="Times New Roman" w:hAnsi="Times New Roman"/>
          <w:sz w:val="28"/>
          <w:szCs w:val="28"/>
        </w:rPr>
        <w:lastRenderedPageBreak/>
        <w:t>Налоговая служба является аналогом Федеральной налоговой службы России в Соединенных Штатах Америки. Это одна из самых мощных государственных структур. Чтобы проверить это, достаточно знать права этого сервиса. В арсенал американских налоговых инспекторов входят различные методы контроля. Но прежде чем говорить об этом, отметим, что все эти методы подчиняются определенному числу общих правил. Сначала налоговая проверка начинается с того, что налоговый инспектор направляет налогоплательщику решение о проверке. Если налогоплательщик не согласен с решением, налоговый инспектор может инициировать проверку судом. Во-вторых, в соответствии с законодательством США Служба внутренних доходов (далее именуемая «СВД») обязана строго соблюдать законные права и интересы налогоплательщиков. Это означает, например, что SVD не может проводить налоговую проверку налогоплательщика по непреднамеренным причинам или в результате их нарушения. В-третьих, в рамках аудита налоговых деклараций СВД имеет право проверять бухгалтерские документы и принимать объяснения от налогоплательщика и третьих лиц. Если в рамках проверки налоговый инспектор принял решение проверить бухгалтерские документы третьих лиц, он должен сообщить об этом налогоплательщику. Наиболее распространенным методом выбора налоговых деклараций, который будет проверен позднее, является метод «отличительного параметра». Это математический подход, используемый SVD. Метод классифицирует налоговые декларации на основе вероятности неточностей или ошибок. Согласно этому методу налоговые декларации делятся на несколько групп. Например, декларации физических лиц делятся на группы на основе общей суммы дохода, указанной в декларации, а компьютеризированная формула определяет параметры для оценки налоговой декларации.</w:t>
      </w:r>
    </w:p>
    <w:p w:rsidR="00847B15" w:rsidRDefault="0023719C" w:rsidP="0023719C">
      <w:pPr>
        <w:spacing w:after="0" w:line="360" w:lineRule="auto"/>
        <w:ind w:firstLine="709"/>
        <w:jc w:val="both"/>
        <w:rPr>
          <w:rFonts w:ascii="Times New Roman" w:hAnsi="Times New Roman"/>
          <w:sz w:val="28"/>
          <w:szCs w:val="28"/>
        </w:rPr>
      </w:pPr>
      <w:r w:rsidRPr="0023719C">
        <w:rPr>
          <w:rFonts w:ascii="Times New Roman" w:hAnsi="Times New Roman"/>
          <w:sz w:val="28"/>
          <w:szCs w:val="28"/>
        </w:rPr>
        <w:t xml:space="preserve">Эти параметры суммируются для получения определенного количественного показателя - «отличительного параметра». Чем выше оценка, тем больше вероятность того, что налоговая декларация будет проверена. </w:t>
      </w:r>
      <w:r w:rsidRPr="0023719C">
        <w:rPr>
          <w:rFonts w:ascii="Times New Roman" w:hAnsi="Times New Roman"/>
          <w:sz w:val="28"/>
          <w:szCs w:val="28"/>
        </w:rPr>
        <w:lastRenderedPageBreak/>
        <w:t>Окончательное решение проверить, выбраны ли налоговые декларации по наивысшему количественному показателю или нет, а также тип используемой налоговой проверки, принимается после ручного выбора налоговых деклараций. В дополнение к «отличительному параметру» SVD использует другие методы для выбора налоговых деклараций для проверки.</w:t>
      </w:r>
      <w:r w:rsidR="006859C5" w:rsidRPr="00D8399E">
        <w:rPr>
          <w:rFonts w:ascii="Times New Roman" w:hAnsi="Times New Roman"/>
          <w:sz w:val="28"/>
          <w:szCs w:val="28"/>
        </w:rPr>
        <w:t xml:space="preserve"> </w:t>
      </w:r>
    </w:p>
    <w:p w:rsidR="00262EFF" w:rsidRDefault="006859C5" w:rsidP="008A0384">
      <w:pPr>
        <w:spacing w:after="0" w:line="360" w:lineRule="auto"/>
        <w:ind w:firstLine="709"/>
        <w:jc w:val="both"/>
        <w:rPr>
          <w:rFonts w:ascii="Times New Roman" w:hAnsi="Times New Roman"/>
          <w:sz w:val="28"/>
          <w:szCs w:val="28"/>
        </w:rPr>
      </w:pPr>
      <w:r w:rsidRPr="00D8399E">
        <w:rPr>
          <w:rFonts w:ascii="Times New Roman" w:hAnsi="Times New Roman"/>
          <w:sz w:val="28"/>
          <w:szCs w:val="28"/>
        </w:rPr>
        <w:t>В частности, если налогоплательщик обращается в СВД за возвратом излишне уплаченных налогов. В этих случаях СВД анализирует представленную таким налогоплательщиком декларацию и устанавливает обоснованность обращения налогоплательщика за возвратом.</w:t>
      </w:r>
      <w:r w:rsidR="009354D1" w:rsidRPr="00D8399E">
        <w:rPr>
          <w:rFonts w:ascii="Times New Roman" w:hAnsi="Times New Roman"/>
          <w:sz w:val="28"/>
          <w:szCs w:val="28"/>
        </w:rPr>
        <w:t xml:space="preserve"> </w:t>
      </w:r>
      <w:r w:rsidRPr="00D8399E">
        <w:rPr>
          <w:rFonts w:ascii="Times New Roman" w:hAnsi="Times New Roman"/>
          <w:sz w:val="28"/>
          <w:szCs w:val="28"/>
        </w:rPr>
        <w:t xml:space="preserve">СВД также использует информацию о содержащихся в налоговых декларациях ошибках или неточностях, полученную из внешних источников. К таким источникам относятся, в частности, газеты, документы публичного характера и физические лица. Если СВД сделает вывод, что указанная выше информация заслуживает доверия, информация может быть использована в целях отбора налоговых деклараций для проверки. </w:t>
      </w:r>
    </w:p>
    <w:p w:rsidR="006859C5" w:rsidRPr="00D8399E" w:rsidRDefault="006859C5" w:rsidP="008A0384">
      <w:pPr>
        <w:spacing w:after="0" w:line="360" w:lineRule="auto"/>
        <w:ind w:firstLine="709"/>
        <w:jc w:val="both"/>
        <w:rPr>
          <w:rFonts w:ascii="Times New Roman" w:hAnsi="Times New Roman"/>
          <w:sz w:val="28"/>
          <w:szCs w:val="28"/>
        </w:rPr>
      </w:pPr>
      <w:r w:rsidRPr="00D8399E">
        <w:rPr>
          <w:rFonts w:ascii="Times New Roman" w:hAnsi="Times New Roman"/>
          <w:sz w:val="28"/>
          <w:szCs w:val="28"/>
        </w:rPr>
        <w:t>В США существует три вида налоговых проверок:</w:t>
      </w:r>
    </w:p>
    <w:p w:rsidR="006859C5" w:rsidRPr="00D8399E" w:rsidRDefault="006859C5" w:rsidP="008A0384">
      <w:pPr>
        <w:numPr>
          <w:ilvl w:val="0"/>
          <w:numId w:val="4"/>
        </w:numPr>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заочная (проводится путем направления документов в Контрольное управление СВД по почте);</w:t>
      </w:r>
    </w:p>
    <w:p w:rsidR="006859C5" w:rsidRPr="00D8399E" w:rsidRDefault="006859C5" w:rsidP="008A0384">
      <w:pPr>
        <w:numPr>
          <w:ilvl w:val="0"/>
          <w:numId w:val="4"/>
        </w:numPr>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камеральная (проводится по месту нахождения СВД);</w:t>
      </w:r>
    </w:p>
    <w:p w:rsidR="006859C5" w:rsidRPr="00D8399E" w:rsidRDefault="006859C5" w:rsidP="008A0384">
      <w:pPr>
        <w:numPr>
          <w:ilvl w:val="0"/>
          <w:numId w:val="4"/>
        </w:numPr>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выездная (проводится по месту нахождения налогоплательщика</w:t>
      </w:r>
      <w:proofErr w:type="gramStart"/>
      <w:r w:rsidRPr="00D8399E">
        <w:rPr>
          <w:rFonts w:ascii="Times New Roman" w:hAnsi="Times New Roman"/>
          <w:sz w:val="28"/>
          <w:szCs w:val="28"/>
        </w:rPr>
        <w:t>).</w:t>
      </w:r>
      <w:r w:rsidR="003F1C88" w:rsidRPr="003F1C88">
        <w:rPr>
          <w:rFonts w:ascii="Times New Roman" w:hAnsi="Times New Roman"/>
          <w:sz w:val="28"/>
          <w:szCs w:val="28"/>
        </w:rPr>
        <w:t>[</w:t>
      </w:r>
      <w:proofErr w:type="gramEnd"/>
      <w:r w:rsidR="003F1C88" w:rsidRPr="003F1C88">
        <w:rPr>
          <w:rFonts w:ascii="Times New Roman" w:hAnsi="Times New Roman"/>
          <w:sz w:val="28"/>
          <w:szCs w:val="28"/>
        </w:rPr>
        <w:t>14]</w:t>
      </w:r>
    </w:p>
    <w:p w:rsidR="00195C5C" w:rsidRPr="00195C5C" w:rsidRDefault="00195C5C" w:rsidP="00195C5C">
      <w:pPr>
        <w:pStyle w:val="a4"/>
        <w:spacing w:after="0" w:line="360" w:lineRule="auto"/>
        <w:ind w:firstLine="709"/>
        <w:jc w:val="both"/>
        <w:rPr>
          <w:sz w:val="28"/>
          <w:szCs w:val="28"/>
        </w:rPr>
      </w:pPr>
      <w:r w:rsidRPr="00195C5C">
        <w:rPr>
          <w:sz w:val="28"/>
          <w:szCs w:val="28"/>
        </w:rPr>
        <w:t xml:space="preserve">Выбор вида налоговой проверки зависит от сложности и сложности задаваемых вопросов. Как правило, налоговые проверки компании охватывают только налоговые декларации и не влияют на текущие проблемы бизнеса налогоплательщика. Камеральные проверки проводятся в СВД налоговыми аудиторами. Письмо с инициативой, направленное налогоплательщику, содержит запрос о встрече с налоговым аудитором в офисе СВД. Как правило, в таком письме указываются документы, которые налогоплательщик должен предоставить налоговому аудитору. Налоговые </w:t>
      </w:r>
      <w:r w:rsidRPr="00195C5C">
        <w:rPr>
          <w:sz w:val="28"/>
          <w:szCs w:val="28"/>
        </w:rPr>
        <w:lastRenderedPageBreak/>
        <w:t>проверки на местах предназначены для оценки наиболее сложных налоговых деклараций физических и юридических лиц и проводятся на рабочем месте налогоплательщика.</w:t>
      </w:r>
    </w:p>
    <w:p w:rsidR="00195C5C" w:rsidRPr="00195C5C" w:rsidRDefault="00195C5C" w:rsidP="00195C5C">
      <w:pPr>
        <w:pStyle w:val="a4"/>
        <w:spacing w:after="0" w:line="360" w:lineRule="auto"/>
        <w:ind w:firstLine="709"/>
        <w:jc w:val="both"/>
        <w:rPr>
          <w:sz w:val="28"/>
          <w:szCs w:val="28"/>
        </w:rPr>
      </w:pPr>
      <w:r w:rsidRPr="00195C5C">
        <w:rPr>
          <w:sz w:val="28"/>
          <w:szCs w:val="28"/>
        </w:rPr>
        <w:t>Полевые проверки включают всесторонний анализ точности и полноты уплаты нескольких видов налогов. Эти проверки проводятся более опытными и опытными налоговыми инспекторами, чем налоговыми аудиторами.</w:t>
      </w:r>
    </w:p>
    <w:p w:rsidR="00195C5C" w:rsidRPr="00195C5C" w:rsidRDefault="00195C5C" w:rsidP="00195C5C">
      <w:pPr>
        <w:pStyle w:val="a4"/>
        <w:spacing w:after="0" w:line="360" w:lineRule="auto"/>
        <w:ind w:firstLine="709"/>
        <w:jc w:val="both"/>
        <w:rPr>
          <w:sz w:val="28"/>
          <w:szCs w:val="28"/>
        </w:rPr>
      </w:pPr>
      <w:r w:rsidRPr="00195C5C">
        <w:rPr>
          <w:sz w:val="28"/>
          <w:szCs w:val="28"/>
        </w:rPr>
        <w:t>В ходе налоговых проверок сотрудники СВД могут:</w:t>
      </w:r>
    </w:p>
    <w:p w:rsidR="00195C5C" w:rsidRPr="00195C5C" w:rsidRDefault="00195C5C" w:rsidP="00195C5C">
      <w:pPr>
        <w:pStyle w:val="a4"/>
        <w:spacing w:after="0" w:line="360" w:lineRule="auto"/>
        <w:ind w:firstLine="709"/>
        <w:jc w:val="both"/>
        <w:rPr>
          <w:sz w:val="28"/>
          <w:szCs w:val="28"/>
        </w:rPr>
      </w:pPr>
      <w:r w:rsidRPr="00195C5C">
        <w:rPr>
          <w:sz w:val="28"/>
          <w:szCs w:val="28"/>
        </w:rPr>
        <w:t>• анализировать бухгалтерские и отчетные документы;</w:t>
      </w:r>
    </w:p>
    <w:p w:rsidR="00195C5C" w:rsidRPr="00195C5C" w:rsidRDefault="00195C5C" w:rsidP="00195C5C">
      <w:pPr>
        <w:pStyle w:val="a4"/>
        <w:spacing w:after="0" w:line="360" w:lineRule="auto"/>
        <w:ind w:firstLine="709"/>
        <w:jc w:val="both"/>
        <w:rPr>
          <w:sz w:val="28"/>
          <w:szCs w:val="28"/>
        </w:rPr>
      </w:pPr>
      <w:r w:rsidRPr="00195C5C">
        <w:rPr>
          <w:sz w:val="28"/>
          <w:szCs w:val="28"/>
        </w:rPr>
        <w:t>• Позвоните кому-нибудь и получите необходимые доказательства.</w:t>
      </w:r>
    </w:p>
    <w:p w:rsidR="00195C5C" w:rsidRPr="00195C5C" w:rsidRDefault="00195C5C" w:rsidP="00195C5C">
      <w:pPr>
        <w:pStyle w:val="a4"/>
        <w:spacing w:after="0" w:line="360" w:lineRule="auto"/>
        <w:ind w:firstLine="709"/>
        <w:jc w:val="both"/>
        <w:rPr>
          <w:sz w:val="28"/>
          <w:szCs w:val="28"/>
        </w:rPr>
      </w:pPr>
      <w:r w:rsidRPr="00195C5C">
        <w:rPr>
          <w:sz w:val="28"/>
          <w:szCs w:val="28"/>
        </w:rPr>
        <w:t>Следует отметить, что суд не может определить режим проверки или взимать с налогоплательщика свою задолженность, если уведомление о наличии ДСВ по его делу явилось результатом неверно направленной налоговой проверки. Место и дата налоговой проверки определяются СВД с учетом конкретных обстоятельств. Критерии обоснованности выбора места и времени собеседования с налогоплательщиком и аудита бухгалтерских документов и отчетов определяются инструкциями СВД.</w:t>
      </w:r>
    </w:p>
    <w:p w:rsidR="00195C5C" w:rsidRPr="00195C5C" w:rsidRDefault="00195C5C" w:rsidP="00195C5C">
      <w:pPr>
        <w:pStyle w:val="a4"/>
        <w:spacing w:after="0" w:line="360" w:lineRule="auto"/>
        <w:ind w:firstLine="709"/>
        <w:jc w:val="both"/>
        <w:rPr>
          <w:sz w:val="28"/>
          <w:szCs w:val="28"/>
        </w:rPr>
      </w:pPr>
      <w:r w:rsidRPr="00195C5C">
        <w:rPr>
          <w:sz w:val="28"/>
          <w:szCs w:val="28"/>
        </w:rPr>
        <w:t>В соответствии с этими инструкциями инспекторам рекомендуется проводить налоговые проверки в рабочие дни и часы. При этом важно, чтобы они не принимали во внимание особенности бизнеса налогоплательщика. Однако во избежание трудностей СВД должен согласовать с налогоплательщиком сроки проведения проверки. Налоговый инспектор выбирает фискальный контроль, будь то камеральный или на месте</w:t>
      </w:r>
    </w:p>
    <w:p w:rsidR="00195C5C" w:rsidRPr="00195C5C" w:rsidRDefault="00195C5C" w:rsidP="00195C5C">
      <w:pPr>
        <w:pStyle w:val="a4"/>
        <w:spacing w:before="0" w:beforeAutospacing="0" w:after="0" w:afterAutospacing="0" w:line="360" w:lineRule="auto"/>
        <w:ind w:firstLine="709"/>
        <w:contextualSpacing/>
        <w:jc w:val="both"/>
        <w:rPr>
          <w:sz w:val="28"/>
          <w:szCs w:val="28"/>
        </w:rPr>
      </w:pPr>
      <w:r w:rsidRPr="00195C5C">
        <w:rPr>
          <w:sz w:val="28"/>
          <w:szCs w:val="28"/>
        </w:rPr>
        <w:t xml:space="preserve">В то же время он руководствуется собственными идеями о том, какой тип аудита является наиболее эффективным и наиболее своевременным. Согласно законодательству США, когда проводится налоговая проверка SVD, практически нет ограничений на возможность запрашивать различные </w:t>
      </w:r>
      <w:r w:rsidRPr="00195C5C">
        <w:rPr>
          <w:sz w:val="28"/>
          <w:szCs w:val="28"/>
        </w:rPr>
        <w:lastRenderedPageBreak/>
        <w:t>документы и другие источники информации у налогоплательщика. Таким образом, помимо бумажных стоек налоговый инспектор может оценивать другие носители информации (например, аудио- и видеозаписи и т. Д.). Что касается крайнего срока подачи определенных документов в целях проверки, то между моментом подачи соответствующей заявки и моментом подачи запрошенных документов должно пройти не менее 10 дней.</w:t>
      </w:r>
    </w:p>
    <w:p w:rsidR="00094F20" w:rsidRDefault="00195C5C" w:rsidP="00195C5C">
      <w:pPr>
        <w:pStyle w:val="a4"/>
        <w:spacing w:before="0" w:beforeAutospacing="0" w:after="0" w:afterAutospacing="0" w:line="360" w:lineRule="auto"/>
        <w:ind w:firstLine="709"/>
        <w:contextualSpacing/>
        <w:jc w:val="both"/>
        <w:rPr>
          <w:sz w:val="28"/>
          <w:szCs w:val="28"/>
        </w:rPr>
      </w:pPr>
      <w:r w:rsidRPr="00195C5C">
        <w:rPr>
          <w:sz w:val="28"/>
          <w:szCs w:val="28"/>
        </w:rPr>
        <w:t>Налоговое законодательство США также предусматривает повторные наземные проверки. Но они подлежат ограничениям. Таким образом, налогоплательщик не может быть подвергнут налоговой проверке, в которой нет необходимости. В течение календарного года налогоплательщик может быть проверен только один раз. Повторная налоговая проверка может быть назначена только по письменному запросу.</w:t>
      </w:r>
    </w:p>
    <w:p w:rsidR="00195C5C" w:rsidRPr="00195C5C" w:rsidRDefault="00195C5C" w:rsidP="00195C5C">
      <w:pPr>
        <w:pStyle w:val="a4"/>
        <w:spacing w:after="0" w:line="360" w:lineRule="auto"/>
        <w:ind w:firstLine="709"/>
        <w:jc w:val="both"/>
        <w:rPr>
          <w:sz w:val="28"/>
          <w:szCs w:val="28"/>
        </w:rPr>
      </w:pPr>
      <w:r w:rsidRPr="00195C5C">
        <w:rPr>
          <w:sz w:val="28"/>
          <w:szCs w:val="28"/>
        </w:rPr>
        <w:t>В Германии, в некоторых федеральных штатах, некоторые налоговые инспекции несут центральную ответственность за проведение налоговых проверок на местах крупнейших компаний и фирм в данном административном округе. В отделах налоговых инспекций по проведению налоговых проверок крупнейших компаний и предприятий работают опытные инспекторы с большим опытом работы, они частично выполняют функции налоговой проверки в компаниях. Кроме того, в некоторых федеральных штатах существуют так называемые налоговые проверки для налоговой проверки более крупных или крупных компаний.</w:t>
      </w:r>
    </w:p>
    <w:p w:rsidR="00195C5C" w:rsidRPr="00195C5C" w:rsidRDefault="00195C5C" w:rsidP="00195C5C">
      <w:pPr>
        <w:pStyle w:val="a4"/>
        <w:spacing w:after="0" w:line="360" w:lineRule="auto"/>
        <w:ind w:firstLine="709"/>
        <w:jc w:val="both"/>
        <w:rPr>
          <w:sz w:val="28"/>
          <w:szCs w:val="28"/>
        </w:rPr>
      </w:pPr>
      <w:r w:rsidRPr="00195C5C">
        <w:rPr>
          <w:sz w:val="28"/>
          <w:szCs w:val="28"/>
        </w:rPr>
        <w:t xml:space="preserve">В ходе этих проверок процедура налоговой проверки полностью направлена ​​на налогообложение крупнейших налогоплательщиков. В остальном, правовая основа налоговых и процедурных положений для накопления налогов и контроля мелких и крупных налогоплательщиков одинакова. Федеральное министерство финансов Германии, как федеральное ведомство, имеет службу налогового аудита в этой области, которая, для обеспечения единообразного применения закона на всей территории Германии, участвует в Проверки основных налогоплательщиков во главе с </w:t>
      </w:r>
      <w:r w:rsidRPr="00195C5C">
        <w:rPr>
          <w:sz w:val="28"/>
          <w:szCs w:val="28"/>
        </w:rPr>
        <w:lastRenderedPageBreak/>
        <w:t>налоговыми администрациями федеральных земель. Таким образом, в то же время реализуется интерес федерации к доходам от общего налога, причитающимся федерации, а также федеральным землям и муниципалитетам.</w:t>
      </w:r>
    </w:p>
    <w:p w:rsidR="00195C5C" w:rsidRPr="00195C5C" w:rsidRDefault="00195C5C" w:rsidP="00195C5C">
      <w:pPr>
        <w:pStyle w:val="a4"/>
        <w:spacing w:after="0" w:line="360" w:lineRule="auto"/>
        <w:ind w:firstLine="709"/>
        <w:jc w:val="both"/>
        <w:rPr>
          <w:sz w:val="28"/>
          <w:szCs w:val="28"/>
        </w:rPr>
      </w:pPr>
      <w:r w:rsidRPr="00195C5C">
        <w:rPr>
          <w:sz w:val="28"/>
          <w:szCs w:val="28"/>
        </w:rPr>
        <w:t>С этой целью около 100 инспекторов участвуют в проверках в более чем 15 000 крупных компаний и предприятий, расположенных по всей Германии. Ежегодно не более 1% налогоплательщиков настороженно относятся к французским налоговым органам. Около 50 000 налогоплательщиков подлежат налоговой проверке с доступом к компании. Региональные управления на основе анализа данных, влияющих на налоговые доходы региона, формируют общий план налоговых проверок налогоплательщиков в данном регионе, в котором определяются индивидуальные приоритеты контроля работ на текущий год. для каждого региона. Чтобы определить конкретного налогоплательщика для проведения налоговой проверки, изучается налоговая документация, и на основании результатов этого анализа решается провести налоговую проверку против него и выбрать его тип.</w:t>
      </w:r>
    </w:p>
    <w:p w:rsidR="00195C5C" w:rsidRPr="00195C5C" w:rsidRDefault="00195C5C" w:rsidP="00195C5C">
      <w:pPr>
        <w:pStyle w:val="a4"/>
        <w:spacing w:after="0" w:line="360" w:lineRule="auto"/>
        <w:ind w:firstLine="709"/>
        <w:jc w:val="both"/>
        <w:rPr>
          <w:sz w:val="28"/>
          <w:szCs w:val="28"/>
        </w:rPr>
      </w:pPr>
      <w:r w:rsidRPr="00195C5C">
        <w:rPr>
          <w:sz w:val="28"/>
          <w:szCs w:val="28"/>
        </w:rPr>
        <w:t>Налоговая проверка налогоплательщика включает взаимозависимые операции, осуществляемые налоговыми органами:</w:t>
      </w:r>
    </w:p>
    <w:p w:rsidR="00195C5C" w:rsidRPr="00195C5C" w:rsidRDefault="00195C5C" w:rsidP="00195C5C">
      <w:pPr>
        <w:pStyle w:val="a4"/>
        <w:spacing w:after="0" w:line="360" w:lineRule="auto"/>
        <w:ind w:firstLine="709"/>
        <w:jc w:val="both"/>
        <w:rPr>
          <w:sz w:val="28"/>
          <w:szCs w:val="28"/>
        </w:rPr>
      </w:pPr>
      <w:r w:rsidRPr="00195C5C">
        <w:rPr>
          <w:sz w:val="28"/>
          <w:szCs w:val="28"/>
        </w:rPr>
        <w:t>- проверка документов налогоплательщика и налоговых деклараций, которые он представил (например, проверка российского офиса);</w:t>
      </w:r>
    </w:p>
    <w:p w:rsidR="00195C5C" w:rsidRPr="00195C5C" w:rsidRDefault="00195C5C" w:rsidP="00195C5C">
      <w:pPr>
        <w:pStyle w:val="a4"/>
        <w:spacing w:after="0" w:line="360" w:lineRule="auto"/>
        <w:ind w:firstLine="709"/>
        <w:jc w:val="both"/>
        <w:rPr>
          <w:sz w:val="28"/>
          <w:szCs w:val="28"/>
        </w:rPr>
      </w:pPr>
      <w:r w:rsidRPr="00195C5C">
        <w:rPr>
          <w:sz w:val="28"/>
          <w:szCs w:val="28"/>
        </w:rPr>
        <w:t>- проверка внутри самой компании, когда соответствующая команда входит в саму компанию (аналогично российской налоговой проверке на месте). Среди видов налоговых проверок, проводимых на предприятии, выделяются:</w:t>
      </w:r>
    </w:p>
    <w:p w:rsidR="00195C5C" w:rsidRPr="00195C5C" w:rsidRDefault="00195C5C" w:rsidP="00195C5C">
      <w:pPr>
        <w:pStyle w:val="a4"/>
        <w:spacing w:after="0" w:line="360" w:lineRule="auto"/>
        <w:ind w:firstLine="709"/>
        <w:jc w:val="both"/>
        <w:rPr>
          <w:sz w:val="28"/>
          <w:szCs w:val="28"/>
        </w:rPr>
      </w:pPr>
      <w:r w:rsidRPr="00195C5C">
        <w:rPr>
          <w:sz w:val="28"/>
          <w:szCs w:val="28"/>
        </w:rPr>
        <w:t>- общий аудит, когда после проверки проверяются расчет и уплата всех основных налогов (НДС, налог на прибыль, налог на прибыль);</w:t>
      </w:r>
    </w:p>
    <w:p w:rsidR="00195C5C" w:rsidRPr="00195C5C" w:rsidRDefault="00195C5C" w:rsidP="00195C5C">
      <w:pPr>
        <w:pStyle w:val="a4"/>
        <w:spacing w:before="0" w:beforeAutospacing="0" w:after="0" w:afterAutospacing="0" w:line="360" w:lineRule="auto"/>
        <w:ind w:firstLine="709"/>
        <w:contextualSpacing/>
        <w:jc w:val="both"/>
        <w:rPr>
          <w:sz w:val="28"/>
          <w:szCs w:val="28"/>
        </w:rPr>
      </w:pPr>
      <w:r w:rsidRPr="00195C5C">
        <w:rPr>
          <w:sz w:val="28"/>
          <w:szCs w:val="28"/>
        </w:rPr>
        <w:lastRenderedPageBreak/>
        <w:t>- целевой аудит, в котором аудиторское заключение налоговых органов указывает конкретную цель предстоящего аудита (например, финансовые и коммерческие операции, подлежащие возврату НДС, убытки, влияющие на сумму налогооблагаемого дохода и т. д.)</w:t>
      </w:r>
      <w:proofErr w:type="gramStart"/>
      <w:r w:rsidRPr="00195C5C">
        <w:rPr>
          <w:sz w:val="28"/>
          <w:szCs w:val="28"/>
        </w:rPr>
        <w:t>. )</w:t>
      </w:r>
      <w:proofErr w:type="gramEnd"/>
      <w:r w:rsidRPr="00195C5C">
        <w:rPr>
          <w:sz w:val="28"/>
          <w:szCs w:val="28"/>
        </w:rPr>
        <w:t>;</w:t>
      </w:r>
    </w:p>
    <w:p w:rsidR="008A0384" w:rsidRDefault="00195C5C" w:rsidP="00195C5C">
      <w:pPr>
        <w:pStyle w:val="a4"/>
        <w:spacing w:before="0" w:beforeAutospacing="0" w:after="0" w:afterAutospacing="0" w:line="360" w:lineRule="auto"/>
        <w:ind w:firstLine="709"/>
        <w:contextualSpacing/>
        <w:jc w:val="both"/>
        <w:rPr>
          <w:sz w:val="28"/>
          <w:szCs w:val="28"/>
        </w:rPr>
      </w:pPr>
      <w:r w:rsidRPr="00195C5C">
        <w:rPr>
          <w:sz w:val="28"/>
          <w:szCs w:val="28"/>
        </w:rPr>
        <w:t>- простое управление, осуществляемое по одному из уплаченных компанией налогов. В соответствии с законодательством налоговые органы самостоятельно определяют вид налоговой проверки, объект проверки (категория налогоплательщика), время проведения проверки. При проверке внутри компании каждый член команды имеет свой индивидуальный план контроля. Кроме того, когда предприятие представляет в регистрирующий орган декларацию о его автоматической ликвидации, налоговые органы направляют аудиторскую группу в компанию для проведения налоговой проверки.</w:t>
      </w:r>
      <w:r w:rsidR="006859C5" w:rsidRPr="00D8399E">
        <w:rPr>
          <w:sz w:val="28"/>
          <w:szCs w:val="28"/>
        </w:rPr>
        <w:t xml:space="preserve"> </w:t>
      </w:r>
      <w:r w:rsidR="00847B15">
        <w:rPr>
          <w:sz w:val="28"/>
          <w:szCs w:val="28"/>
        </w:rPr>
        <w:tab/>
      </w:r>
      <w:r w:rsidR="006859C5" w:rsidRPr="00D8399E">
        <w:rPr>
          <w:sz w:val="28"/>
          <w:szCs w:val="28"/>
        </w:rPr>
        <w:t xml:space="preserve">Продолжительность срока проведения налоговых проверок законодательно не установлена. Проверкой на самом предприятии, как и российской выездной налоговой проверкой, может быть охвачены три года, предшествующие году проведения проверки. Повторную проверку может проводить тот же налоговый орган. Сроки налоговой проверки с выходом на само предприятие, как правило, не превышают 200 дней для крупного предприятия, в среднем налоговая проверка предприятия не превышает 90 дней. Кроме того, налоговый орган за 30 дней до начала проверки уведомляет налогоплательщика о предстоящей проверке. Разрешение на проверку на самом предприятии дает руководитель налогового органа. За подписью налогового инспектора, который будет проводить проверку, направляется налогоплательщику предупреждение о проверке, в котором отражаются виды проверяемых налогов и налоговые периоды, а также представляются материалы, разъясняющие права налогоплательщика. В ходе проверки исследованию подвергаются данные налоговых деклараций с позиции их соответствия показателям бухгалтерского учета. </w:t>
      </w:r>
    </w:p>
    <w:p w:rsidR="006859C5" w:rsidRPr="00D8399E" w:rsidRDefault="006859C5" w:rsidP="008A0384">
      <w:pPr>
        <w:pStyle w:val="a4"/>
        <w:spacing w:before="0" w:beforeAutospacing="0" w:after="0" w:afterAutospacing="0" w:line="360" w:lineRule="auto"/>
        <w:ind w:firstLine="709"/>
        <w:jc w:val="both"/>
        <w:rPr>
          <w:sz w:val="28"/>
          <w:szCs w:val="28"/>
        </w:rPr>
      </w:pPr>
      <w:r w:rsidRPr="00D8399E">
        <w:rPr>
          <w:sz w:val="28"/>
          <w:szCs w:val="28"/>
        </w:rPr>
        <w:t xml:space="preserve">Устанавливается, соответствует ли отчет о прибылях и убытках предприятия данным бухгалтерской отчетности и заключениям аудиторских </w:t>
      </w:r>
      <w:r w:rsidRPr="00D8399E">
        <w:rPr>
          <w:sz w:val="28"/>
          <w:szCs w:val="28"/>
        </w:rPr>
        <w:lastRenderedPageBreak/>
        <w:t>проверок. Учитывается эффективность внутреннего контроля предприятия. Любые расхождения данных бухгалтерской отчетности и деклараций, поданных в налоговый орган, подлежат особому исследованию.</w:t>
      </w:r>
      <w:r w:rsidR="00C402CE">
        <w:rPr>
          <w:sz w:val="28"/>
          <w:szCs w:val="28"/>
        </w:rPr>
        <w:t xml:space="preserve"> </w:t>
      </w:r>
      <w:r w:rsidRPr="00D8399E">
        <w:rPr>
          <w:sz w:val="28"/>
          <w:szCs w:val="28"/>
        </w:rPr>
        <w:t xml:space="preserve">Действующее налоговое законодательство Франции не регламентирует права и обязанности сотрудников налоговых органов и представителей налогоплательщика при проведении данного вида налогового контроля. Сотрудники проверочной бригады в письменной форме обращаются за представлением объяснений, документов по наиболее важным вопросам, возникающим при проведении проверки. Если, по мнению проверяющих, информация, собранная в ходе налоговой проверки, не убедительна или вызывает подозрение в добросовестности налогоплательщика, то они вправе самостоятельно собрать дополнительные сведения, провести опрос третьих лиц и т.д. Проведение данных процедур регламентируется законодательством. Во Франции налоговые органы вправе совмещать налоговую проверку предприятия (например, общую проверку) с персональной налоговой проверкой частного лица, прежде всего руководителя предприятия. В процессе осуществления персональной налоговой проверки частного лица налоговые органы имеют вправо получить информацию о состоянии личного банковского счета руководителя </w:t>
      </w:r>
      <w:proofErr w:type="gramStart"/>
      <w:r w:rsidRPr="00D8399E">
        <w:rPr>
          <w:sz w:val="28"/>
          <w:szCs w:val="28"/>
        </w:rPr>
        <w:t>предприятия ,</w:t>
      </w:r>
      <w:proofErr w:type="gramEnd"/>
      <w:r w:rsidRPr="00D8399E">
        <w:rPr>
          <w:sz w:val="28"/>
          <w:szCs w:val="28"/>
        </w:rPr>
        <w:t xml:space="preserve"> об увеличении его личной собственности (данная информация сопоставляется с данными, полученными в результате проверки предприятия). По результатам проверки налогоплательщику направляется уведомление о выявленных нарушениях. Налогоплательщик может представить возражения в течение 30 дней. Налоговый инспектор для руководителя налогового органа делает отчет о проверке, при наличии возражений налогоплательщика они прилагаются к отчету. Если налогоплательщик не согласен с выводами, сделанными по результатам проверки, он вправе подать заявление на рассмотрение его дела специальной комиссией территориальной дирекции. Также возможна апелляция налогоплательщиков на действия налоговых органов в административном </w:t>
      </w:r>
      <w:r w:rsidRPr="00D8399E">
        <w:rPr>
          <w:sz w:val="28"/>
          <w:szCs w:val="28"/>
        </w:rPr>
        <w:lastRenderedPageBreak/>
        <w:t>порядке (обращение к вышестоящему руководителю того налогового органа, который проводил проверку) и в судебном порядке.</w:t>
      </w:r>
    </w:p>
    <w:p w:rsidR="006859C5" w:rsidRDefault="008A0384" w:rsidP="00094F20">
      <w:pPr>
        <w:pStyle w:val="1"/>
        <w:spacing w:before="0" w:after="0"/>
        <w:contextualSpacing/>
        <w:rPr>
          <w:rFonts w:ascii="Times New Roman" w:hAnsi="Times New Roman"/>
          <w:color w:val="auto"/>
          <w:sz w:val="28"/>
        </w:rPr>
      </w:pPr>
      <w:r>
        <w:br w:type="page"/>
      </w:r>
      <w:bookmarkStart w:id="6" w:name="_Toc263779102"/>
      <w:r w:rsidR="00094F20" w:rsidRPr="008A0384">
        <w:rPr>
          <w:rFonts w:ascii="Times New Roman" w:hAnsi="Times New Roman"/>
          <w:color w:val="auto"/>
          <w:sz w:val="28"/>
        </w:rPr>
        <w:lastRenderedPageBreak/>
        <w:t>ГЛАВА</w:t>
      </w:r>
      <w:r w:rsidR="00262EFF" w:rsidRPr="008A0384">
        <w:rPr>
          <w:rFonts w:ascii="Times New Roman" w:hAnsi="Times New Roman"/>
          <w:color w:val="auto"/>
          <w:sz w:val="28"/>
        </w:rPr>
        <w:t xml:space="preserve"> 2. </w:t>
      </w:r>
      <w:r w:rsidR="00094F20" w:rsidRPr="008A0384">
        <w:rPr>
          <w:rFonts w:ascii="Times New Roman" w:hAnsi="Times New Roman"/>
          <w:color w:val="auto"/>
          <w:sz w:val="28"/>
        </w:rPr>
        <w:t>СОВРЕМЕННОЕ СОСТОЯНИЕ ВЫЕЗДНОГО КОНТРОЛЯ НА ПРИМЕРЕ ДЕЯТЕЛЬНОСТИ МРИ ФНС №1 ПО РЯЗАНСКОЙ ОБЛАСТИ</w:t>
      </w:r>
      <w:bookmarkEnd w:id="6"/>
    </w:p>
    <w:p w:rsidR="00C37288" w:rsidRDefault="00C37288" w:rsidP="00094F20">
      <w:pPr>
        <w:spacing w:after="0" w:line="240" w:lineRule="auto"/>
        <w:contextualSpacing/>
        <w:jc w:val="center"/>
      </w:pPr>
    </w:p>
    <w:p w:rsidR="00C37288" w:rsidRPr="00C37288" w:rsidRDefault="00C37288" w:rsidP="00094F20">
      <w:pPr>
        <w:spacing w:after="0" w:line="240" w:lineRule="auto"/>
        <w:contextualSpacing/>
        <w:jc w:val="center"/>
      </w:pPr>
    </w:p>
    <w:p w:rsidR="006859C5" w:rsidRDefault="00262EFF" w:rsidP="00094F20">
      <w:pPr>
        <w:pStyle w:val="1"/>
        <w:spacing w:before="0" w:after="0"/>
        <w:contextualSpacing/>
        <w:rPr>
          <w:rFonts w:ascii="Times New Roman" w:hAnsi="Times New Roman"/>
          <w:color w:val="auto"/>
          <w:sz w:val="28"/>
        </w:rPr>
      </w:pPr>
      <w:bookmarkStart w:id="7" w:name="_Toc263779103"/>
      <w:r w:rsidRPr="008A0384">
        <w:rPr>
          <w:rFonts w:ascii="Times New Roman" w:hAnsi="Times New Roman"/>
          <w:color w:val="auto"/>
          <w:sz w:val="28"/>
        </w:rPr>
        <w:t xml:space="preserve">2.1. </w:t>
      </w:r>
      <w:r w:rsidR="006859C5" w:rsidRPr="008A0384">
        <w:rPr>
          <w:rFonts w:ascii="Times New Roman" w:hAnsi="Times New Roman"/>
          <w:color w:val="auto"/>
          <w:sz w:val="28"/>
        </w:rPr>
        <w:t>Организация планирования выездных налоговых проверок</w:t>
      </w:r>
      <w:bookmarkEnd w:id="7"/>
      <w:r w:rsidR="00847B15">
        <w:rPr>
          <w:rFonts w:ascii="Times New Roman" w:hAnsi="Times New Roman"/>
          <w:color w:val="auto"/>
          <w:sz w:val="28"/>
        </w:rPr>
        <w:t xml:space="preserve"> на примере Межрайонной инспекции ФНС России № 1 по Рязанской области</w:t>
      </w:r>
    </w:p>
    <w:p w:rsidR="00094F20" w:rsidRPr="00094F20" w:rsidRDefault="00094F20" w:rsidP="00094F20">
      <w:pPr>
        <w:spacing w:after="0" w:line="240" w:lineRule="auto"/>
        <w:contextualSpacing/>
      </w:pPr>
    </w:p>
    <w:p w:rsidR="006859C5" w:rsidRPr="00D8399E"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Большое значение в повышении эффективности выездного налогового контроля играет правильное планирование налоговых проверок. Особенностью выездных проверок, проводимых налоговым органом, является выборочность, то есть проведение проверок в отношении определенного круга налогоплательщиков. Отбор налогоплательщиков в целях проведения выездной налоговой проверки должен отвечать следующим требованиям:</w:t>
      </w:r>
    </w:p>
    <w:p w:rsidR="006859C5" w:rsidRPr="00D8399E"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 решение о проведение выездной налоговой проверки должно основываться на предварительном анализе деятельности налогоплательщика с тем, чтобы максимально эффективно использовать время, отведенное на ее проведение;</w:t>
      </w:r>
    </w:p>
    <w:p w:rsidR="006859C5" w:rsidRPr="00D8399E"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 должна проводиться проверка налогоплательщика, в отношении которого налоговый орган располагает сведениями о применении им в предпринимательской деятельности схем незаконной оптимизации налоговых баз, уклонении от уплаты налогов;</w:t>
      </w:r>
    </w:p>
    <w:p w:rsidR="006859C5" w:rsidRPr="00D8399E"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 мероприятия налогового контроля, в том числе выездные налоговые проверки, не должны создавать препятствий законной деятельности налогоплательщиков.</w:t>
      </w:r>
    </w:p>
    <w:p w:rsidR="006859C5" w:rsidRPr="00D8399E"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Определение списка налогоплательщиков, подлежащих выездной налоговой проверке в предстоящем периоде, осуществляется отделом камеральных налоговых проверок на основе информации, получаемой отделом в рамках камеральных налоговых проверок.</w:t>
      </w:r>
    </w:p>
    <w:p w:rsidR="006859C5"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 xml:space="preserve">В ходе контрольных мероприятий анализируется информация о деятельности налогоплательщиков. В частности, производится сопоставление сведений об операциях на счетах налогоплательщика в банках и сведений, </w:t>
      </w:r>
      <w:r w:rsidRPr="00D8399E">
        <w:rPr>
          <w:rFonts w:ascii="Times New Roman" w:hAnsi="Times New Roman"/>
          <w:sz w:val="28"/>
          <w:szCs w:val="28"/>
        </w:rPr>
        <w:lastRenderedPageBreak/>
        <w:t>заявленных в представленной налоговой отчетности. На данном этапе выявляются три группы налогоплательщиков:</w:t>
      </w:r>
    </w:p>
    <w:p w:rsidR="006859C5" w:rsidRPr="00D8399E" w:rsidRDefault="006859C5" w:rsidP="008A0384">
      <w:pPr>
        <w:pStyle w:val="a3"/>
        <w:numPr>
          <w:ilvl w:val="0"/>
          <w:numId w:val="6"/>
        </w:numPr>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Налогоплательщики, осуществляющие деятельность и не представляющие при этом налоговую отчетность. В отношении указанных налогоплательщиков в соответствии с п. 3 ст. 76 Налогового кодекса РФ принимается решение о приостановлении операций по счетам в банках и направляется уведомление о необходимости представления налоговой отчетности.</w:t>
      </w:r>
    </w:p>
    <w:p w:rsidR="006859C5" w:rsidRPr="00D8399E" w:rsidRDefault="006859C5" w:rsidP="008A0384">
      <w:pPr>
        <w:pStyle w:val="a3"/>
        <w:numPr>
          <w:ilvl w:val="0"/>
          <w:numId w:val="6"/>
        </w:numPr>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Налогоплательщики,</w:t>
      </w:r>
      <w:r w:rsidR="00C402CE">
        <w:rPr>
          <w:rFonts w:ascii="Times New Roman" w:hAnsi="Times New Roman"/>
          <w:sz w:val="28"/>
          <w:szCs w:val="28"/>
        </w:rPr>
        <w:t xml:space="preserve"> </w:t>
      </w:r>
      <w:r w:rsidRPr="00D8399E">
        <w:rPr>
          <w:rFonts w:ascii="Times New Roman" w:hAnsi="Times New Roman"/>
          <w:sz w:val="28"/>
          <w:szCs w:val="28"/>
        </w:rPr>
        <w:t>у которых</w:t>
      </w:r>
      <w:r w:rsidR="00C402CE">
        <w:rPr>
          <w:rFonts w:ascii="Times New Roman" w:hAnsi="Times New Roman"/>
          <w:sz w:val="28"/>
          <w:szCs w:val="28"/>
        </w:rPr>
        <w:t xml:space="preserve"> </w:t>
      </w:r>
      <w:r w:rsidRPr="00D8399E">
        <w:rPr>
          <w:rFonts w:ascii="Times New Roman" w:hAnsi="Times New Roman"/>
          <w:sz w:val="28"/>
          <w:szCs w:val="28"/>
        </w:rPr>
        <w:t>объемы движения денежных средств по счетам разнятся с данными налоговой отчетности. Указанным налогоплательщикам</w:t>
      </w:r>
      <w:r w:rsidR="00C402CE">
        <w:rPr>
          <w:rFonts w:ascii="Times New Roman" w:hAnsi="Times New Roman"/>
          <w:sz w:val="28"/>
          <w:szCs w:val="28"/>
        </w:rPr>
        <w:t xml:space="preserve"> </w:t>
      </w:r>
      <w:r w:rsidRPr="00D8399E">
        <w:rPr>
          <w:rFonts w:ascii="Times New Roman" w:hAnsi="Times New Roman"/>
          <w:sz w:val="28"/>
          <w:szCs w:val="28"/>
        </w:rPr>
        <w:t>в соответствии со ст. 88 Налогового кодекса РФ направляется требование о представлении пояснений, либо внесении исправлений в налоговую отчетность.</w:t>
      </w:r>
    </w:p>
    <w:p w:rsidR="006859C5" w:rsidRPr="00D8399E" w:rsidRDefault="006859C5" w:rsidP="008A0384">
      <w:pPr>
        <w:pStyle w:val="a3"/>
        <w:numPr>
          <w:ilvl w:val="0"/>
          <w:numId w:val="6"/>
        </w:numPr>
        <w:spacing w:after="0" w:line="360" w:lineRule="auto"/>
        <w:ind w:left="0" w:firstLine="709"/>
        <w:jc w:val="both"/>
        <w:rPr>
          <w:rFonts w:ascii="Times New Roman" w:hAnsi="Times New Roman"/>
          <w:sz w:val="28"/>
          <w:szCs w:val="28"/>
        </w:rPr>
      </w:pPr>
      <w:r w:rsidRPr="00D8399E">
        <w:rPr>
          <w:rFonts w:ascii="Times New Roman" w:hAnsi="Times New Roman"/>
          <w:sz w:val="28"/>
          <w:szCs w:val="28"/>
        </w:rPr>
        <w:t xml:space="preserve">Налогоплательщики, в отношении отдельных хозяйственных операций которых имеются подозрения о возможном нарушении налогового законодательства. К таким операциям могут относиться: </w:t>
      </w:r>
    </w:p>
    <w:p w:rsidR="006859C5" w:rsidRPr="00D8399E" w:rsidRDefault="006859C5" w:rsidP="008A0384">
      <w:pPr>
        <w:pStyle w:val="a3"/>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выделение в платежных документах НДС налогоплательщиком, применяющим специальный налоговый режим;</w:t>
      </w:r>
    </w:p>
    <w:p w:rsidR="006859C5" w:rsidRPr="00D8399E" w:rsidRDefault="006859C5" w:rsidP="008A0384">
      <w:pPr>
        <w:pStyle w:val="a3"/>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осуществление оптовых продаж налогоплательщиком – плательщиком ЕНВД;</w:t>
      </w:r>
    </w:p>
    <w:p w:rsidR="006859C5" w:rsidRPr="00D8399E" w:rsidRDefault="006859C5" w:rsidP="008A0384">
      <w:pPr>
        <w:pStyle w:val="a3"/>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значительная доля выдачи наличных денежных средств со счета в расходных операциях.</w:t>
      </w:r>
    </w:p>
    <w:p w:rsidR="006859C5" w:rsidRPr="00D8399E" w:rsidRDefault="006859C5" w:rsidP="008A0384">
      <w:pPr>
        <w:pStyle w:val="a3"/>
        <w:spacing w:after="0" w:line="360" w:lineRule="auto"/>
        <w:ind w:left="0" w:firstLine="709"/>
        <w:jc w:val="both"/>
        <w:rPr>
          <w:rFonts w:ascii="Times New Roman" w:hAnsi="Times New Roman"/>
          <w:sz w:val="28"/>
          <w:szCs w:val="28"/>
        </w:rPr>
      </w:pPr>
      <w:r w:rsidRPr="00D8399E">
        <w:rPr>
          <w:rFonts w:ascii="Times New Roman" w:hAnsi="Times New Roman"/>
          <w:sz w:val="28"/>
          <w:szCs w:val="28"/>
        </w:rPr>
        <w:t>Указанным налогоплательщикам направляется уведомление о представлении пояснений.</w:t>
      </w:r>
    </w:p>
    <w:p w:rsidR="006859C5" w:rsidRPr="00D8399E" w:rsidRDefault="006859C5" w:rsidP="008A0384">
      <w:pPr>
        <w:pStyle w:val="a3"/>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По результатам мероприятий налогового контроля, в зависимости от представленных пояснений принимается решение о целесообразности включения налогоплательщика в план выездных налоговых проверок.</w:t>
      </w:r>
      <w:r w:rsidR="009354D1" w:rsidRPr="00D8399E">
        <w:rPr>
          <w:rFonts w:ascii="Times New Roman" w:hAnsi="Times New Roman"/>
          <w:sz w:val="28"/>
          <w:szCs w:val="28"/>
        </w:rPr>
        <w:t xml:space="preserve"> </w:t>
      </w:r>
      <w:r w:rsidRPr="00D8399E">
        <w:rPr>
          <w:rFonts w:ascii="Times New Roman" w:hAnsi="Times New Roman"/>
          <w:sz w:val="28"/>
          <w:szCs w:val="28"/>
        </w:rPr>
        <w:t xml:space="preserve">В рамках камеральных налоговых проверок также выявляются факты допущенных правонарушений, в том числе в отношении контрагентов проверяемого лица. В случае невозможности устранения данных нарушений в </w:t>
      </w:r>
      <w:r w:rsidRPr="00D8399E">
        <w:rPr>
          <w:rFonts w:ascii="Times New Roman" w:hAnsi="Times New Roman"/>
          <w:sz w:val="28"/>
          <w:szCs w:val="28"/>
        </w:rPr>
        <w:lastRenderedPageBreak/>
        <w:t>рамках камеральной проверки, в отношении налогоплательщика может быть принято решение о проведении выездной налоговой проверки.</w:t>
      </w:r>
    </w:p>
    <w:p w:rsidR="006859C5" w:rsidRDefault="006859C5" w:rsidP="008A0384">
      <w:pPr>
        <w:pStyle w:val="a3"/>
        <w:spacing w:after="0" w:line="360" w:lineRule="auto"/>
        <w:ind w:left="0" w:firstLine="709"/>
        <w:jc w:val="both"/>
        <w:rPr>
          <w:rFonts w:ascii="Times New Roman" w:hAnsi="Times New Roman"/>
          <w:sz w:val="28"/>
          <w:szCs w:val="28"/>
        </w:rPr>
      </w:pPr>
      <w:r w:rsidRPr="00D8399E">
        <w:rPr>
          <w:rFonts w:ascii="Times New Roman" w:hAnsi="Times New Roman"/>
          <w:sz w:val="28"/>
          <w:szCs w:val="28"/>
        </w:rPr>
        <w:t>Налоговыми органами при планировании выездных налоговых проверок активно используются критерии рисков ведения предпринимательской деятельности, утвержденные приказом ФНС РФ от 30.05.2007г. № ММ-3-06/333. Цель данных критериев выявить налогоплательщиков, экономическая эффективность деятельности которых значительно уступает эффективности аналогичных предприятий. Данный факт может свидетельствовать о применении схем оптимизации налогообложения или искажении налоговой отчетности.</w:t>
      </w:r>
      <w:r w:rsidR="009354D1" w:rsidRPr="00D8399E">
        <w:rPr>
          <w:rFonts w:ascii="Times New Roman" w:hAnsi="Times New Roman"/>
          <w:sz w:val="28"/>
          <w:szCs w:val="28"/>
        </w:rPr>
        <w:t xml:space="preserve"> </w:t>
      </w:r>
      <w:r w:rsidRPr="00D8399E">
        <w:rPr>
          <w:rFonts w:ascii="Times New Roman" w:hAnsi="Times New Roman"/>
          <w:sz w:val="28"/>
          <w:szCs w:val="28"/>
        </w:rPr>
        <w:t>Анализ критериев риска налогоплательщиков, состоящих на учете в Межрайонной инспекции ФНС РФ №1 по Рязанской области, выявляет ряд закономерностей.</w:t>
      </w:r>
      <w:r w:rsidR="009354D1" w:rsidRPr="00D8399E">
        <w:rPr>
          <w:rFonts w:ascii="Times New Roman" w:hAnsi="Times New Roman"/>
          <w:sz w:val="28"/>
          <w:szCs w:val="28"/>
        </w:rPr>
        <w:t xml:space="preserve"> </w:t>
      </w:r>
      <w:r w:rsidRPr="00D8399E">
        <w:rPr>
          <w:rFonts w:ascii="Times New Roman" w:hAnsi="Times New Roman"/>
          <w:sz w:val="28"/>
          <w:szCs w:val="28"/>
        </w:rPr>
        <w:t xml:space="preserve">Первым критерием является налоговая нагрузка относительно ее среднего уровня по хозяйствующим субъектам в отрасли. Налоговая нагрузка рассчитывается как соотношение суммы уплаченных налогов по данным налоговой отчетности и оборота (выручки) </w:t>
      </w:r>
      <w:proofErr w:type="gramStart"/>
      <w:r w:rsidRPr="00D8399E">
        <w:rPr>
          <w:rFonts w:ascii="Times New Roman" w:hAnsi="Times New Roman"/>
          <w:sz w:val="28"/>
          <w:szCs w:val="28"/>
        </w:rPr>
        <w:t>налогоплательщика.</w:t>
      </w:r>
      <w:r w:rsidR="003F1C88" w:rsidRPr="003F1C88">
        <w:rPr>
          <w:rFonts w:ascii="Times New Roman" w:hAnsi="Times New Roman"/>
          <w:sz w:val="28"/>
          <w:szCs w:val="28"/>
        </w:rPr>
        <w:t>[</w:t>
      </w:r>
      <w:proofErr w:type="gramEnd"/>
      <w:r w:rsidR="003F1C88" w:rsidRPr="003F1C88">
        <w:rPr>
          <w:rFonts w:ascii="Times New Roman" w:hAnsi="Times New Roman"/>
          <w:sz w:val="28"/>
          <w:szCs w:val="28"/>
        </w:rPr>
        <w:t>35,37]</w:t>
      </w:r>
    </w:p>
    <w:p w:rsidR="008A0384" w:rsidRPr="003F1C88" w:rsidRDefault="008A0384" w:rsidP="008A0384">
      <w:pPr>
        <w:pStyle w:val="a3"/>
        <w:spacing w:after="0" w:line="360" w:lineRule="auto"/>
        <w:ind w:left="0" w:firstLine="709"/>
        <w:jc w:val="both"/>
        <w:rPr>
          <w:rFonts w:ascii="Times New Roman" w:hAnsi="Times New Roman"/>
          <w:sz w:val="28"/>
          <w:szCs w:val="28"/>
        </w:rPr>
      </w:pPr>
    </w:p>
    <w:p w:rsidR="005650DA" w:rsidRPr="005650DA" w:rsidRDefault="00C402CE" w:rsidP="008A0384">
      <w:pPr>
        <w:pStyle w:val="a3"/>
        <w:spacing w:after="0" w:line="360" w:lineRule="auto"/>
        <w:ind w:left="0" w:firstLine="709"/>
        <w:jc w:val="right"/>
        <w:rPr>
          <w:rFonts w:ascii="Times New Roman" w:hAnsi="Times New Roman"/>
          <w:i/>
          <w:sz w:val="28"/>
          <w:szCs w:val="28"/>
        </w:rPr>
      </w:pPr>
      <w:r w:rsidRPr="008A0384">
        <w:rPr>
          <w:rFonts w:ascii="Times New Roman" w:hAnsi="Times New Roman"/>
          <w:i/>
          <w:sz w:val="28"/>
          <w:szCs w:val="28"/>
        </w:rPr>
        <w:t xml:space="preserve"> </w:t>
      </w:r>
    </w:p>
    <w:p w:rsidR="006859C5" w:rsidRPr="00D8399E" w:rsidRDefault="00E06FB7" w:rsidP="008A0384">
      <w:pPr>
        <w:pStyle w:val="a3"/>
        <w:spacing w:after="0" w:line="360" w:lineRule="auto"/>
        <w:ind w:left="0" w:firstLine="709"/>
        <w:jc w:val="both"/>
        <w:rPr>
          <w:rFonts w:ascii="Times New Roman" w:hAnsi="Times New Roman"/>
          <w:sz w:val="28"/>
          <w:szCs w:val="28"/>
        </w:rPr>
      </w:pPr>
      <w:r>
        <w:rPr>
          <w:rFonts w:ascii="Times New Roman" w:hAnsi="Times New Roman"/>
          <w:noProof/>
          <w:sz w:val="28"/>
          <w:szCs w:val="28"/>
        </w:rPr>
        <w:drawing>
          <wp:inline distT="0" distB="0" distL="0" distR="0">
            <wp:extent cx="4811268" cy="2660523"/>
            <wp:effectExtent l="0" t="0" r="0" b="0"/>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859C5" w:rsidRPr="0079257C" w:rsidRDefault="00262EFF" w:rsidP="0079257C">
      <w:pPr>
        <w:spacing w:after="0" w:line="240" w:lineRule="auto"/>
        <w:ind w:firstLine="709"/>
        <w:contextualSpacing/>
        <w:jc w:val="center"/>
        <w:rPr>
          <w:rFonts w:ascii="Times New Roman" w:hAnsi="Times New Roman"/>
          <w:b/>
          <w:sz w:val="28"/>
          <w:szCs w:val="28"/>
        </w:rPr>
      </w:pPr>
      <w:r w:rsidRPr="0079257C">
        <w:rPr>
          <w:rFonts w:ascii="Times New Roman" w:hAnsi="Times New Roman"/>
          <w:b/>
          <w:sz w:val="28"/>
          <w:szCs w:val="28"/>
        </w:rPr>
        <w:t>Рис.1</w:t>
      </w:r>
      <w:r w:rsidR="0079257C" w:rsidRPr="0079257C">
        <w:rPr>
          <w:rFonts w:ascii="Times New Roman" w:hAnsi="Times New Roman"/>
          <w:b/>
          <w:sz w:val="28"/>
          <w:szCs w:val="28"/>
        </w:rPr>
        <w:t>.</w:t>
      </w:r>
      <w:r w:rsidRPr="0079257C">
        <w:rPr>
          <w:rFonts w:ascii="Times New Roman" w:hAnsi="Times New Roman"/>
          <w:b/>
          <w:sz w:val="28"/>
          <w:szCs w:val="28"/>
        </w:rPr>
        <w:t xml:space="preserve"> </w:t>
      </w:r>
      <w:r w:rsidR="006859C5" w:rsidRPr="0079257C">
        <w:rPr>
          <w:rFonts w:ascii="Times New Roman" w:hAnsi="Times New Roman"/>
          <w:b/>
          <w:sz w:val="28"/>
          <w:szCs w:val="28"/>
        </w:rPr>
        <w:t>Распределение налоговой нагрузки отно</w:t>
      </w:r>
      <w:r w:rsidR="001C5955" w:rsidRPr="0079257C">
        <w:rPr>
          <w:rFonts w:ascii="Times New Roman" w:hAnsi="Times New Roman"/>
          <w:b/>
          <w:sz w:val="28"/>
          <w:szCs w:val="28"/>
        </w:rPr>
        <w:t>сительно среднего значения в 2017</w:t>
      </w:r>
      <w:r w:rsidR="006859C5" w:rsidRPr="0079257C">
        <w:rPr>
          <w:rFonts w:ascii="Times New Roman" w:hAnsi="Times New Roman"/>
          <w:b/>
          <w:sz w:val="28"/>
          <w:szCs w:val="28"/>
        </w:rPr>
        <w:t>г.</w:t>
      </w:r>
      <w:r w:rsidR="0079257C" w:rsidRPr="0079257C">
        <w:rPr>
          <w:rFonts w:ascii="Times New Roman" w:hAnsi="Times New Roman"/>
          <w:b/>
          <w:sz w:val="28"/>
          <w:szCs w:val="28"/>
        </w:rPr>
        <w:t>, %</w:t>
      </w:r>
    </w:p>
    <w:p w:rsidR="008A0384" w:rsidRPr="00D8399E" w:rsidRDefault="008A0384" w:rsidP="008A0384">
      <w:pPr>
        <w:spacing w:after="0" w:line="360" w:lineRule="auto"/>
        <w:ind w:firstLine="709"/>
        <w:contextualSpacing/>
        <w:jc w:val="center"/>
        <w:rPr>
          <w:rFonts w:ascii="Times New Roman" w:hAnsi="Times New Roman"/>
          <w:sz w:val="28"/>
          <w:szCs w:val="28"/>
        </w:rPr>
      </w:pPr>
    </w:p>
    <w:p w:rsidR="006859C5" w:rsidRPr="00D8399E"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lastRenderedPageBreak/>
        <w:t>Из диаграммы видно, что в рассматриваемой инспекции налоговая нагрузка большинства налогоплательщиков (74%) находится в пределах 0,9 – 1,5 средней величины для данного вида деятельности. В тоже время более 20 процентов налогоплательщиков имеют налоговую нагрузку значительно ниже среднего значения.</w:t>
      </w:r>
    </w:p>
    <w:p w:rsidR="008A0384" w:rsidRDefault="006859C5" w:rsidP="008A0384">
      <w:pPr>
        <w:spacing w:after="0" w:line="360" w:lineRule="auto"/>
        <w:ind w:firstLine="709"/>
        <w:contextualSpacing/>
        <w:jc w:val="both"/>
        <w:rPr>
          <w:rFonts w:ascii="Times New Roman" w:hAnsi="Times New Roman"/>
          <w:sz w:val="28"/>
          <w:szCs w:val="28"/>
        </w:rPr>
      </w:pPr>
      <w:r w:rsidRPr="00D8399E">
        <w:rPr>
          <w:rFonts w:ascii="Times New Roman" w:hAnsi="Times New Roman"/>
          <w:sz w:val="28"/>
          <w:szCs w:val="28"/>
        </w:rPr>
        <w:t>Следующим критерием, на который необходимо обратить внимание, является безубыточность деятельности. Показанием к проведению выездной налоговой проверки может быть осуществление налогоплательщиком финансово-хозяйственной деятельности с убытком в течение 2-х и более календарных лет.</w:t>
      </w:r>
      <w:r w:rsidR="00C402CE">
        <w:rPr>
          <w:rFonts w:ascii="Times New Roman" w:hAnsi="Times New Roman"/>
          <w:sz w:val="28"/>
          <w:szCs w:val="28"/>
        </w:rPr>
        <w:t xml:space="preserve"> </w:t>
      </w:r>
    </w:p>
    <w:p w:rsidR="00262EFF" w:rsidRDefault="00262EFF" w:rsidP="0079257C">
      <w:pPr>
        <w:spacing w:after="0" w:line="240" w:lineRule="auto"/>
        <w:ind w:firstLine="709"/>
        <w:contextualSpacing/>
        <w:jc w:val="right"/>
        <w:rPr>
          <w:rFonts w:ascii="Times New Roman" w:hAnsi="Times New Roman"/>
          <w:sz w:val="28"/>
          <w:szCs w:val="28"/>
        </w:rPr>
      </w:pPr>
      <w:r w:rsidRPr="005650DA">
        <w:rPr>
          <w:rFonts w:ascii="Times New Roman" w:hAnsi="Times New Roman"/>
          <w:i/>
          <w:sz w:val="28"/>
          <w:szCs w:val="28"/>
        </w:rPr>
        <w:t>Таблица 1</w:t>
      </w:r>
    </w:p>
    <w:p w:rsidR="006859C5" w:rsidRPr="00262EFF" w:rsidRDefault="006859C5" w:rsidP="0079257C">
      <w:pPr>
        <w:spacing w:after="0" w:line="240" w:lineRule="auto"/>
        <w:ind w:firstLine="709"/>
        <w:contextualSpacing/>
        <w:jc w:val="center"/>
        <w:rPr>
          <w:rFonts w:ascii="Times New Roman" w:hAnsi="Times New Roman"/>
          <w:b/>
          <w:sz w:val="28"/>
          <w:szCs w:val="28"/>
        </w:rPr>
      </w:pPr>
      <w:r w:rsidRPr="00262EFF">
        <w:rPr>
          <w:rFonts w:ascii="Times New Roman" w:hAnsi="Times New Roman"/>
          <w:b/>
          <w:sz w:val="28"/>
          <w:szCs w:val="28"/>
        </w:rPr>
        <w:t xml:space="preserve">Сведения о количестве лиц, </w:t>
      </w:r>
      <w:r w:rsidR="0079257C">
        <w:rPr>
          <w:rFonts w:ascii="Times New Roman" w:hAnsi="Times New Roman"/>
          <w:b/>
          <w:sz w:val="28"/>
          <w:szCs w:val="28"/>
        </w:rPr>
        <w:t xml:space="preserve">имеющих налоговую нагрузку ниже установленного критерия, </w:t>
      </w:r>
      <w:proofErr w:type="spellStart"/>
      <w:r w:rsidR="0079257C">
        <w:rPr>
          <w:rFonts w:ascii="Times New Roman" w:hAnsi="Times New Roman"/>
          <w:b/>
          <w:sz w:val="28"/>
          <w:szCs w:val="28"/>
        </w:rPr>
        <w:t>шт</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1"/>
        <w:gridCol w:w="792"/>
        <w:gridCol w:w="792"/>
        <w:gridCol w:w="792"/>
        <w:gridCol w:w="793"/>
        <w:gridCol w:w="793"/>
        <w:gridCol w:w="793"/>
        <w:gridCol w:w="793"/>
        <w:gridCol w:w="793"/>
        <w:gridCol w:w="793"/>
      </w:tblGrid>
      <w:tr w:rsidR="006859C5" w:rsidRPr="008A0384" w:rsidTr="001C5955">
        <w:tc>
          <w:tcPr>
            <w:tcW w:w="2274" w:type="dxa"/>
            <w:vMerge w:val="restart"/>
          </w:tcPr>
          <w:p w:rsidR="006859C5" w:rsidRPr="008A0384" w:rsidRDefault="006859C5" w:rsidP="00167D76">
            <w:pPr>
              <w:spacing w:after="0" w:line="240" w:lineRule="auto"/>
              <w:contextualSpacing/>
              <w:jc w:val="center"/>
              <w:rPr>
                <w:rFonts w:ascii="Times New Roman" w:hAnsi="Times New Roman"/>
                <w:sz w:val="26"/>
                <w:szCs w:val="26"/>
              </w:rPr>
            </w:pPr>
            <w:r w:rsidRPr="008A0384">
              <w:rPr>
                <w:rFonts w:ascii="Times New Roman" w:hAnsi="Times New Roman"/>
                <w:sz w:val="26"/>
                <w:szCs w:val="26"/>
              </w:rPr>
              <w:t>Показатель</w:t>
            </w:r>
          </w:p>
        </w:tc>
        <w:tc>
          <w:tcPr>
            <w:tcW w:w="2431" w:type="dxa"/>
            <w:gridSpan w:val="3"/>
          </w:tcPr>
          <w:p w:rsidR="006859C5" w:rsidRPr="008A0384" w:rsidRDefault="006859C5" w:rsidP="00167D76">
            <w:pPr>
              <w:spacing w:after="0" w:line="240" w:lineRule="auto"/>
              <w:contextualSpacing/>
              <w:jc w:val="center"/>
              <w:rPr>
                <w:rFonts w:ascii="Times New Roman" w:hAnsi="Times New Roman"/>
                <w:sz w:val="26"/>
                <w:szCs w:val="26"/>
              </w:rPr>
            </w:pPr>
            <w:r w:rsidRPr="008A0384">
              <w:rPr>
                <w:rFonts w:ascii="Times New Roman" w:hAnsi="Times New Roman"/>
                <w:sz w:val="26"/>
                <w:szCs w:val="26"/>
              </w:rPr>
              <w:t>Юридические лица</w:t>
            </w:r>
          </w:p>
        </w:tc>
        <w:tc>
          <w:tcPr>
            <w:tcW w:w="2433" w:type="dxa"/>
            <w:gridSpan w:val="3"/>
          </w:tcPr>
          <w:p w:rsidR="006859C5" w:rsidRPr="008A0384" w:rsidRDefault="006859C5" w:rsidP="00167D76">
            <w:pPr>
              <w:spacing w:after="0" w:line="240" w:lineRule="auto"/>
              <w:contextualSpacing/>
              <w:jc w:val="center"/>
              <w:rPr>
                <w:rFonts w:ascii="Times New Roman" w:hAnsi="Times New Roman"/>
                <w:sz w:val="26"/>
                <w:szCs w:val="26"/>
              </w:rPr>
            </w:pPr>
            <w:r w:rsidRPr="008A0384">
              <w:rPr>
                <w:rFonts w:ascii="Times New Roman" w:hAnsi="Times New Roman"/>
                <w:sz w:val="26"/>
                <w:szCs w:val="26"/>
              </w:rPr>
              <w:t>Индивидуальные предприниматели</w:t>
            </w:r>
          </w:p>
        </w:tc>
        <w:tc>
          <w:tcPr>
            <w:tcW w:w="2433" w:type="dxa"/>
            <w:gridSpan w:val="3"/>
          </w:tcPr>
          <w:p w:rsidR="006859C5" w:rsidRPr="008A0384" w:rsidRDefault="006859C5" w:rsidP="00167D76">
            <w:pPr>
              <w:spacing w:after="0" w:line="240" w:lineRule="auto"/>
              <w:contextualSpacing/>
              <w:jc w:val="center"/>
              <w:rPr>
                <w:rFonts w:ascii="Times New Roman" w:hAnsi="Times New Roman"/>
                <w:sz w:val="26"/>
                <w:szCs w:val="26"/>
              </w:rPr>
            </w:pPr>
            <w:r w:rsidRPr="008A0384">
              <w:rPr>
                <w:rFonts w:ascii="Times New Roman" w:hAnsi="Times New Roman"/>
                <w:sz w:val="26"/>
                <w:szCs w:val="26"/>
              </w:rPr>
              <w:t>Всего по инспекции</w:t>
            </w:r>
          </w:p>
        </w:tc>
      </w:tr>
      <w:tr w:rsidR="001C5955" w:rsidRPr="008A0384" w:rsidTr="001C5955">
        <w:tc>
          <w:tcPr>
            <w:tcW w:w="2274" w:type="dxa"/>
            <w:vMerge/>
          </w:tcPr>
          <w:p w:rsidR="001C5955" w:rsidRPr="008A0384" w:rsidRDefault="001C5955" w:rsidP="008A0384">
            <w:pPr>
              <w:spacing w:after="0" w:line="240" w:lineRule="auto"/>
              <w:contextualSpacing/>
              <w:jc w:val="both"/>
              <w:rPr>
                <w:rFonts w:ascii="Times New Roman" w:hAnsi="Times New Roman"/>
                <w:sz w:val="26"/>
                <w:szCs w:val="26"/>
              </w:rPr>
            </w:pPr>
          </w:p>
        </w:tc>
        <w:tc>
          <w:tcPr>
            <w:tcW w:w="810" w:type="dxa"/>
          </w:tcPr>
          <w:p w:rsidR="001C5955" w:rsidRPr="008A0384" w:rsidRDefault="001C5955" w:rsidP="001C5955">
            <w:pPr>
              <w:spacing w:after="0" w:line="240" w:lineRule="auto"/>
              <w:contextualSpacing/>
              <w:jc w:val="center"/>
              <w:rPr>
                <w:rFonts w:ascii="Times New Roman" w:hAnsi="Times New Roman"/>
                <w:sz w:val="26"/>
                <w:szCs w:val="26"/>
              </w:rPr>
            </w:pPr>
            <w:r w:rsidRPr="008A0384">
              <w:rPr>
                <w:rFonts w:ascii="Times New Roman" w:hAnsi="Times New Roman"/>
                <w:sz w:val="26"/>
                <w:szCs w:val="26"/>
              </w:rPr>
              <w:t>20</w:t>
            </w:r>
            <w:r>
              <w:rPr>
                <w:rFonts w:ascii="Times New Roman" w:hAnsi="Times New Roman"/>
                <w:sz w:val="26"/>
                <w:szCs w:val="26"/>
              </w:rPr>
              <w:t>15</w:t>
            </w:r>
            <w:r w:rsidRPr="008A0384">
              <w:rPr>
                <w:rFonts w:ascii="Times New Roman" w:hAnsi="Times New Roman"/>
                <w:sz w:val="26"/>
                <w:szCs w:val="26"/>
              </w:rPr>
              <w:t>г.</w:t>
            </w:r>
          </w:p>
        </w:tc>
        <w:tc>
          <w:tcPr>
            <w:tcW w:w="810" w:type="dxa"/>
          </w:tcPr>
          <w:p w:rsidR="001C5955" w:rsidRPr="008A0384" w:rsidRDefault="001C5955" w:rsidP="001C5955">
            <w:pPr>
              <w:spacing w:after="0" w:line="240" w:lineRule="auto"/>
              <w:contextualSpacing/>
              <w:jc w:val="center"/>
              <w:rPr>
                <w:rFonts w:ascii="Times New Roman" w:hAnsi="Times New Roman"/>
                <w:sz w:val="26"/>
                <w:szCs w:val="26"/>
              </w:rPr>
            </w:pPr>
            <w:r>
              <w:rPr>
                <w:rFonts w:ascii="Times New Roman" w:hAnsi="Times New Roman"/>
                <w:sz w:val="26"/>
                <w:szCs w:val="26"/>
              </w:rPr>
              <w:t>2016</w:t>
            </w:r>
            <w:r w:rsidRPr="008A0384">
              <w:rPr>
                <w:rFonts w:ascii="Times New Roman" w:hAnsi="Times New Roman"/>
                <w:sz w:val="26"/>
                <w:szCs w:val="26"/>
              </w:rPr>
              <w:t>г.</w:t>
            </w:r>
          </w:p>
        </w:tc>
        <w:tc>
          <w:tcPr>
            <w:tcW w:w="811" w:type="dxa"/>
          </w:tcPr>
          <w:p w:rsidR="001C5955" w:rsidRPr="008A0384" w:rsidRDefault="001C5955" w:rsidP="001C5955">
            <w:pPr>
              <w:spacing w:after="0" w:line="240" w:lineRule="auto"/>
              <w:contextualSpacing/>
              <w:jc w:val="center"/>
              <w:rPr>
                <w:rFonts w:ascii="Times New Roman" w:hAnsi="Times New Roman"/>
                <w:sz w:val="26"/>
                <w:szCs w:val="26"/>
              </w:rPr>
            </w:pPr>
            <w:r w:rsidRPr="008A0384">
              <w:rPr>
                <w:rFonts w:ascii="Times New Roman" w:hAnsi="Times New Roman"/>
                <w:sz w:val="26"/>
                <w:szCs w:val="26"/>
              </w:rPr>
              <w:t>20</w:t>
            </w:r>
            <w:r>
              <w:rPr>
                <w:rFonts w:ascii="Times New Roman" w:hAnsi="Times New Roman"/>
                <w:sz w:val="26"/>
                <w:szCs w:val="26"/>
              </w:rPr>
              <w:t>17</w:t>
            </w:r>
            <w:r w:rsidRPr="008A0384">
              <w:rPr>
                <w:rFonts w:ascii="Times New Roman" w:hAnsi="Times New Roman"/>
                <w:sz w:val="26"/>
                <w:szCs w:val="26"/>
              </w:rPr>
              <w:t>г.</w:t>
            </w:r>
          </w:p>
        </w:tc>
        <w:tc>
          <w:tcPr>
            <w:tcW w:w="811" w:type="dxa"/>
          </w:tcPr>
          <w:p w:rsidR="001C5955" w:rsidRPr="008A0384" w:rsidRDefault="001C5955" w:rsidP="00FE426B">
            <w:pPr>
              <w:spacing w:after="0" w:line="240" w:lineRule="auto"/>
              <w:contextualSpacing/>
              <w:jc w:val="center"/>
              <w:rPr>
                <w:rFonts w:ascii="Times New Roman" w:hAnsi="Times New Roman"/>
                <w:sz w:val="26"/>
                <w:szCs w:val="26"/>
              </w:rPr>
            </w:pPr>
            <w:r w:rsidRPr="008A0384">
              <w:rPr>
                <w:rFonts w:ascii="Times New Roman" w:hAnsi="Times New Roman"/>
                <w:sz w:val="26"/>
                <w:szCs w:val="26"/>
              </w:rPr>
              <w:t>20</w:t>
            </w:r>
            <w:r>
              <w:rPr>
                <w:rFonts w:ascii="Times New Roman" w:hAnsi="Times New Roman"/>
                <w:sz w:val="26"/>
                <w:szCs w:val="26"/>
              </w:rPr>
              <w:t>15</w:t>
            </w:r>
            <w:r w:rsidRPr="008A0384">
              <w:rPr>
                <w:rFonts w:ascii="Times New Roman" w:hAnsi="Times New Roman"/>
                <w:sz w:val="26"/>
                <w:szCs w:val="26"/>
              </w:rPr>
              <w:t>г.</w:t>
            </w:r>
          </w:p>
        </w:tc>
        <w:tc>
          <w:tcPr>
            <w:tcW w:w="811" w:type="dxa"/>
          </w:tcPr>
          <w:p w:rsidR="001C5955" w:rsidRPr="008A0384" w:rsidRDefault="001C5955" w:rsidP="00FE426B">
            <w:pPr>
              <w:spacing w:after="0" w:line="240" w:lineRule="auto"/>
              <w:contextualSpacing/>
              <w:jc w:val="center"/>
              <w:rPr>
                <w:rFonts w:ascii="Times New Roman" w:hAnsi="Times New Roman"/>
                <w:sz w:val="26"/>
                <w:szCs w:val="26"/>
              </w:rPr>
            </w:pPr>
            <w:r>
              <w:rPr>
                <w:rFonts w:ascii="Times New Roman" w:hAnsi="Times New Roman"/>
                <w:sz w:val="26"/>
                <w:szCs w:val="26"/>
              </w:rPr>
              <w:t>2016</w:t>
            </w:r>
            <w:r w:rsidRPr="008A0384">
              <w:rPr>
                <w:rFonts w:ascii="Times New Roman" w:hAnsi="Times New Roman"/>
                <w:sz w:val="26"/>
                <w:szCs w:val="26"/>
              </w:rPr>
              <w:t>г.</w:t>
            </w:r>
          </w:p>
        </w:tc>
        <w:tc>
          <w:tcPr>
            <w:tcW w:w="811" w:type="dxa"/>
          </w:tcPr>
          <w:p w:rsidR="001C5955" w:rsidRPr="008A0384" w:rsidRDefault="001C5955" w:rsidP="00FE426B">
            <w:pPr>
              <w:spacing w:after="0" w:line="240" w:lineRule="auto"/>
              <w:contextualSpacing/>
              <w:jc w:val="center"/>
              <w:rPr>
                <w:rFonts w:ascii="Times New Roman" w:hAnsi="Times New Roman"/>
                <w:sz w:val="26"/>
                <w:szCs w:val="26"/>
              </w:rPr>
            </w:pPr>
            <w:r w:rsidRPr="008A0384">
              <w:rPr>
                <w:rFonts w:ascii="Times New Roman" w:hAnsi="Times New Roman"/>
                <w:sz w:val="26"/>
                <w:szCs w:val="26"/>
              </w:rPr>
              <w:t>20</w:t>
            </w:r>
            <w:r>
              <w:rPr>
                <w:rFonts w:ascii="Times New Roman" w:hAnsi="Times New Roman"/>
                <w:sz w:val="26"/>
                <w:szCs w:val="26"/>
              </w:rPr>
              <w:t>17</w:t>
            </w:r>
            <w:r w:rsidRPr="008A0384">
              <w:rPr>
                <w:rFonts w:ascii="Times New Roman" w:hAnsi="Times New Roman"/>
                <w:sz w:val="26"/>
                <w:szCs w:val="26"/>
              </w:rPr>
              <w:t>г.</w:t>
            </w:r>
          </w:p>
        </w:tc>
        <w:tc>
          <w:tcPr>
            <w:tcW w:w="811" w:type="dxa"/>
          </w:tcPr>
          <w:p w:rsidR="001C5955" w:rsidRPr="008A0384" w:rsidRDefault="001C5955" w:rsidP="00FE426B">
            <w:pPr>
              <w:spacing w:after="0" w:line="240" w:lineRule="auto"/>
              <w:contextualSpacing/>
              <w:jc w:val="center"/>
              <w:rPr>
                <w:rFonts w:ascii="Times New Roman" w:hAnsi="Times New Roman"/>
                <w:sz w:val="26"/>
                <w:szCs w:val="26"/>
              </w:rPr>
            </w:pPr>
            <w:r w:rsidRPr="008A0384">
              <w:rPr>
                <w:rFonts w:ascii="Times New Roman" w:hAnsi="Times New Roman"/>
                <w:sz w:val="26"/>
                <w:szCs w:val="26"/>
              </w:rPr>
              <w:t>20</w:t>
            </w:r>
            <w:r>
              <w:rPr>
                <w:rFonts w:ascii="Times New Roman" w:hAnsi="Times New Roman"/>
                <w:sz w:val="26"/>
                <w:szCs w:val="26"/>
              </w:rPr>
              <w:t>15</w:t>
            </w:r>
            <w:r w:rsidRPr="008A0384">
              <w:rPr>
                <w:rFonts w:ascii="Times New Roman" w:hAnsi="Times New Roman"/>
                <w:sz w:val="26"/>
                <w:szCs w:val="26"/>
              </w:rPr>
              <w:t>г.</w:t>
            </w:r>
          </w:p>
        </w:tc>
        <w:tc>
          <w:tcPr>
            <w:tcW w:w="811" w:type="dxa"/>
          </w:tcPr>
          <w:p w:rsidR="001C5955" w:rsidRPr="008A0384" w:rsidRDefault="001C5955" w:rsidP="00FE426B">
            <w:pPr>
              <w:spacing w:after="0" w:line="240" w:lineRule="auto"/>
              <w:contextualSpacing/>
              <w:jc w:val="center"/>
              <w:rPr>
                <w:rFonts w:ascii="Times New Roman" w:hAnsi="Times New Roman"/>
                <w:sz w:val="26"/>
                <w:szCs w:val="26"/>
              </w:rPr>
            </w:pPr>
            <w:r>
              <w:rPr>
                <w:rFonts w:ascii="Times New Roman" w:hAnsi="Times New Roman"/>
                <w:sz w:val="26"/>
                <w:szCs w:val="26"/>
              </w:rPr>
              <w:t>2016</w:t>
            </w:r>
            <w:r w:rsidRPr="008A0384">
              <w:rPr>
                <w:rFonts w:ascii="Times New Roman" w:hAnsi="Times New Roman"/>
                <w:sz w:val="26"/>
                <w:szCs w:val="26"/>
              </w:rPr>
              <w:t>г.</w:t>
            </w:r>
          </w:p>
        </w:tc>
        <w:tc>
          <w:tcPr>
            <w:tcW w:w="811" w:type="dxa"/>
          </w:tcPr>
          <w:p w:rsidR="001C5955" w:rsidRPr="008A0384" w:rsidRDefault="001C5955" w:rsidP="00FE426B">
            <w:pPr>
              <w:spacing w:after="0" w:line="240" w:lineRule="auto"/>
              <w:contextualSpacing/>
              <w:jc w:val="center"/>
              <w:rPr>
                <w:rFonts w:ascii="Times New Roman" w:hAnsi="Times New Roman"/>
                <w:sz w:val="26"/>
                <w:szCs w:val="26"/>
              </w:rPr>
            </w:pPr>
            <w:r w:rsidRPr="008A0384">
              <w:rPr>
                <w:rFonts w:ascii="Times New Roman" w:hAnsi="Times New Roman"/>
                <w:sz w:val="26"/>
                <w:szCs w:val="26"/>
              </w:rPr>
              <w:t>20</w:t>
            </w:r>
            <w:r>
              <w:rPr>
                <w:rFonts w:ascii="Times New Roman" w:hAnsi="Times New Roman"/>
                <w:sz w:val="26"/>
                <w:szCs w:val="26"/>
              </w:rPr>
              <w:t>17</w:t>
            </w:r>
            <w:r w:rsidRPr="008A0384">
              <w:rPr>
                <w:rFonts w:ascii="Times New Roman" w:hAnsi="Times New Roman"/>
                <w:sz w:val="26"/>
                <w:szCs w:val="26"/>
              </w:rPr>
              <w:t>г.</w:t>
            </w:r>
          </w:p>
        </w:tc>
      </w:tr>
      <w:tr w:rsidR="006859C5" w:rsidRPr="008A0384" w:rsidTr="001C5955">
        <w:tc>
          <w:tcPr>
            <w:tcW w:w="2274"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Количество налогоплательщиков, применяющих общепринятую систему налогообложения</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1088</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1164</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1156</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729</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793</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771</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1817</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1935</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1927</w:t>
            </w:r>
          </w:p>
        </w:tc>
      </w:tr>
      <w:tr w:rsidR="006859C5" w:rsidRPr="008A0384" w:rsidTr="001C5955">
        <w:tc>
          <w:tcPr>
            <w:tcW w:w="2274" w:type="dxa"/>
          </w:tcPr>
          <w:p w:rsidR="006859C5" w:rsidRPr="008A0384" w:rsidRDefault="006859C5" w:rsidP="00167D76">
            <w:pPr>
              <w:spacing w:after="0" w:line="240" w:lineRule="auto"/>
              <w:contextualSpacing/>
              <w:rPr>
                <w:rFonts w:ascii="Times New Roman" w:hAnsi="Times New Roman"/>
                <w:sz w:val="26"/>
                <w:szCs w:val="26"/>
              </w:rPr>
            </w:pPr>
            <w:r w:rsidRPr="008A0384">
              <w:rPr>
                <w:rFonts w:ascii="Times New Roman" w:hAnsi="Times New Roman"/>
                <w:sz w:val="26"/>
                <w:szCs w:val="26"/>
              </w:rPr>
              <w:t>Из них, заявивших убытки</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95</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80</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84</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8</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7</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11</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103</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87</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95</w:t>
            </w:r>
          </w:p>
        </w:tc>
      </w:tr>
      <w:tr w:rsidR="006859C5" w:rsidRPr="008A0384" w:rsidTr="001C5955">
        <w:tc>
          <w:tcPr>
            <w:tcW w:w="2274"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Количество налогоплательщиков, применяющих специальные налоговые режимы</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823</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952</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1009</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1028</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1280</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1346</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1851</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2232</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2355</w:t>
            </w:r>
          </w:p>
        </w:tc>
      </w:tr>
      <w:tr w:rsidR="006859C5" w:rsidRPr="008A0384" w:rsidTr="001C5955">
        <w:tc>
          <w:tcPr>
            <w:tcW w:w="2274" w:type="dxa"/>
          </w:tcPr>
          <w:p w:rsidR="006859C5" w:rsidRPr="008A0384" w:rsidRDefault="006859C5" w:rsidP="00167D76">
            <w:pPr>
              <w:spacing w:after="0" w:line="240" w:lineRule="auto"/>
              <w:contextualSpacing/>
              <w:rPr>
                <w:rFonts w:ascii="Times New Roman" w:hAnsi="Times New Roman"/>
                <w:sz w:val="26"/>
                <w:szCs w:val="26"/>
              </w:rPr>
            </w:pPr>
            <w:r w:rsidRPr="008A0384">
              <w:rPr>
                <w:rFonts w:ascii="Times New Roman" w:hAnsi="Times New Roman"/>
                <w:sz w:val="26"/>
                <w:szCs w:val="26"/>
              </w:rPr>
              <w:t>Из них, заявивших убытки</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54</w:t>
            </w:r>
          </w:p>
        </w:tc>
        <w:tc>
          <w:tcPr>
            <w:tcW w:w="810"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57</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58</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39</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40</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34</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93</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97</w:t>
            </w:r>
          </w:p>
        </w:tc>
        <w:tc>
          <w:tcPr>
            <w:tcW w:w="811" w:type="dxa"/>
          </w:tcPr>
          <w:p w:rsidR="006859C5" w:rsidRPr="008A0384" w:rsidRDefault="006859C5" w:rsidP="008A0384">
            <w:pPr>
              <w:spacing w:after="0" w:line="240" w:lineRule="auto"/>
              <w:contextualSpacing/>
              <w:jc w:val="both"/>
              <w:rPr>
                <w:rFonts w:ascii="Times New Roman" w:hAnsi="Times New Roman"/>
                <w:sz w:val="26"/>
                <w:szCs w:val="26"/>
              </w:rPr>
            </w:pPr>
            <w:r w:rsidRPr="008A0384">
              <w:rPr>
                <w:rFonts w:ascii="Times New Roman" w:hAnsi="Times New Roman"/>
                <w:sz w:val="26"/>
                <w:szCs w:val="26"/>
              </w:rPr>
              <w:t>92</w:t>
            </w:r>
          </w:p>
        </w:tc>
      </w:tr>
    </w:tbl>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p>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t xml:space="preserve">Третьим критерием риска является отражение в налоговой отчетности значительных сумм налоговых вычетов по налогу на добавленную стоимость. </w:t>
      </w:r>
      <w:r w:rsidRPr="00D8399E">
        <w:rPr>
          <w:rFonts w:ascii="Times New Roman" w:hAnsi="Times New Roman" w:cs="Times New Roman"/>
          <w:sz w:val="28"/>
          <w:szCs w:val="28"/>
        </w:rPr>
        <w:lastRenderedPageBreak/>
        <w:t>Доля налоговых вычетов от суммы начисленного с налоговой базы налога равна либо превышает 89% за период 12 месяцев. Указанный критерий является одним из наиболее проблемных, его превышают более 90 процентов налогоплательщиков. При этом в</w:t>
      </w:r>
      <w:r w:rsidR="001C5955">
        <w:rPr>
          <w:rFonts w:ascii="Times New Roman" w:hAnsi="Times New Roman" w:cs="Times New Roman"/>
          <w:sz w:val="28"/>
          <w:szCs w:val="28"/>
        </w:rPr>
        <w:t xml:space="preserve"> 2015 – 2017</w:t>
      </w:r>
      <w:r w:rsidRPr="00D8399E">
        <w:rPr>
          <w:rFonts w:ascii="Times New Roman" w:hAnsi="Times New Roman" w:cs="Times New Roman"/>
          <w:sz w:val="28"/>
          <w:szCs w:val="28"/>
        </w:rPr>
        <w:t xml:space="preserve"> годах наблюдается тенденция к снижению доли налоговых вычетов.</w:t>
      </w:r>
    </w:p>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t>Важное значение при анализе финансово-хозяйственной деятельности налогоплательщиков является корреляция темпов роста расходов и доходов. Значительные отклонения темпов относительно друг друга могут свидетельствовать о применении налогоплательщиком способов оптимизации, в том числе перераспределение финансовых потоков в пользу схем, дающих меньше возможностей для контроля (наличный денежный оборот).</w:t>
      </w:r>
    </w:p>
    <w:p w:rsidR="006859C5"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t>Одной из основных задач налоговых органов в сфере администрирования оплаты труда является сокращение «теневого» сектора. В связи с этим, одним из критериев риска ведения предпринимательской деятельности названа выплата среднемесячной заработной платы на одного работника ниже среднего уровня по виду экономической деятельности в субъекте Российской Федерации.</w:t>
      </w:r>
    </w:p>
    <w:p w:rsidR="006859C5" w:rsidRDefault="00E06FB7" w:rsidP="00D8399E">
      <w:pPr>
        <w:pStyle w:val="ConsPlusNormal"/>
        <w:widowControl/>
        <w:spacing w:line="360" w:lineRule="auto"/>
        <w:ind w:firstLine="540"/>
        <w:contextualSpacing/>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505450" cy="3105150"/>
            <wp:effectExtent l="0" t="0" r="0" b="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62EFF" w:rsidRPr="0079257C" w:rsidRDefault="00262EFF" w:rsidP="0079257C">
      <w:pPr>
        <w:pStyle w:val="ConsPlusNormal"/>
        <w:widowControl/>
        <w:ind w:firstLine="0"/>
        <w:contextualSpacing/>
        <w:jc w:val="center"/>
        <w:rPr>
          <w:rFonts w:ascii="Times New Roman" w:hAnsi="Times New Roman" w:cs="Times New Roman"/>
          <w:b/>
          <w:sz w:val="28"/>
          <w:szCs w:val="28"/>
        </w:rPr>
      </w:pPr>
      <w:r w:rsidRPr="0079257C">
        <w:rPr>
          <w:rFonts w:ascii="Times New Roman" w:hAnsi="Times New Roman" w:cs="Times New Roman"/>
          <w:b/>
          <w:sz w:val="28"/>
          <w:szCs w:val="28"/>
        </w:rPr>
        <w:t>Рис 2. Выплата среднемесячной заработной платы на одного работника</w:t>
      </w:r>
      <w:r w:rsidR="0079257C" w:rsidRPr="0079257C">
        <w:rPr>
          <w:rFonts w:ascii="Times New Roman" w:hAnsi="Times New Roman" w:cs="Times New Roman"/>
          <w:b/>
          <w:sz w:val="28"/>
          <w:szCs w:val="28"/>
        </w:rPr>
        <w:t>, руб.</w:t>
      </w:r>
    </w:p>
    <w:p w:rsidR="006859C5" w:rsidRPr="00D8399E" w:rsidRDefault="0006488D" w:rsidP="00D8399E">
      <w:pPr>
        <w:pStyle w:val="ConsPlusNormal"/>
        <w:widowControl/>
        <w:spacing w:line="36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lastRenderedPageBreak/>
        <w:t>В 2015</w:t>
      </w:r>
      <w:r w:rsidR="006859C5" w:rsidRPr="00D8399E">
        <w:rPr>
          <w:rFonts w:ascii="Times New Roman" w:hAnsi="Times New Roman" w:cs="Times New Roman"/>
          <w:sz w:val="28"/>
          <w:szCs w:val="28"/>
        </w:rPr>
        <w:t xml:space="preserve"> – 20</w:t>
      </w:r>
      <w:r>
        <w:rPr>
          <w:rFonts w:ascii="Times New Roman" w:hAnsi="Times New Roman" w:cs="Times New Roman"/>
          <w:sz w:val="28"/>
          <w:szCs w:val="28"/>
        </w:rPr>
        <w:t xml:space="preserve">17 </w:t>
      </w:r>
      <w:r w:rsidR="006859C5" w:rsidRPr="00D8399E">
        <w:rPr>
          <w:rFonts w:ascii="Times New Roman" w:hAnsi="Times New Roman" w:cs="Times New Roman"/>
          <w:sz w:val="28"/>
          <w:szCs w:val="28"/>
        </w:rPr>
        <w:t>г. в Инспекции осуществляла работу комиссия по легализации «теневой» заработной платы. Ее основной задачей является проведение работы с налогоплательщиками по постановке на учет в качестве работодателей, учете всех наемных работников, отражении в представляемой отчетности реальной заработной платы.</w:t>
      </w:r>
    </w:p>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t>При оценке целесообразности проведения выездной налоговой проверки налогоплательщика, применяющего специальные налоговые режимы, рассматривается вероятность превышения установленных соответствующим нормативно-правовым актом максимальных значений показателей, от которых зависит право налогоплательщика на применение режима налогообложения. Само по себе приближение к максимальному значению не является признаком допускаемых налоговых правонарушений, в тоже время существует вероятность того, что налогоплательщиком может осуществиться попытка скрыть ряд хозяйственных операций с целью удержать показатель в допустимых пределах.</w:t>
      </w:r>
    </w:p>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t xml:space="preserve">Показателем, свидетельствующим о возможном искусственном завышении суммы расходов индивидуальным предпринимателем, является отражение суммы расхода, максимально приближенной к сумме дохода, полученного за календарный год. Согласно концепции планирования выездных налоговых проверок, критерий риска составляет 83 процента. </w:t>
      </w:r>
      <w:proofErr w:type="gramStart"/>
      <w:r w:rsidRPr="00D8399E">
        <w:rPr>
          <w:rFonts w:ascii="Times New Roman" w:hAnsi="Times New Roman" w:cs="Times New Roman"/>
          <w:sz w:val="28"/>
          <w:szCs w:val="28"/>
        </w:rPr>
        <w:t>Также</w:t>
      </w:r>
      <w:proofErr w:type="gramEnd"/>
      <w:r w:rsidRPr="00D8399E">
        <w:rPr>
          <w:rFonts w:ascii="Times New Roman" w:hAnsi="Times New Roman" w:cs="Times New Roman"/>
          <w:sz w:val="28"/>
          <w:szCs w:val="28"/>
        </w:rPr>
        <w:t xml:space="preserve"> как и в отношении НДС, указанный критерий превышают подавляющее количество индивидуальных предпринимателей. В последние годы наблюдается снижение доли указанных предпринимателей, в то же время она по-прежнему превышает 85 процентов.</w:t>
      </w:r>
    </w:p>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t>Близким по смыслу критерием для юридических лиц является уровень рентабельности по данным бухгалтерского учета. Отклонение показателя от среднего по отрасли на величину более 10 процентов может служит индикатором как недостаточной эффективности налогоплательщика, так и применения противоправных методов оптимизации налогообложения.</w:t>
      </w:r>
    </w:p>
    <w:p w:rsidR="006859C5" w:rsidRPr="00D8399E" w:rsidRDefault="006859C5" w:rsidP="00D8399E">
      <w:pPr>
        <w:pStyle w:val="ConsPlusNormal"/>
        <w:widowControl/>
        <w:spacing w:line="360" w:lineRule="auto"/>
        <w:ind w:firstLine="540"/>
        <w:contextualSpacing/>
        <w:jc w:val="both"/>
        <w:rPr>
          <w:rFonts w:ascii="Times New Roman" w:hAnsi="Times New Roman" w:cs="Times New Roman"/>
          <w:sz w:val="28"/>
          <w:szCs w:val="28"/>
        </w:rPr>
      </w:pPr>
      <w:r w:rsidRPr="00D8399E">
        <w:rPr>
          <w:rFonts w:ascii="Times New Roman" w:hAnsi="Times New Roman" w:cs="Times New Roman"/>
          <w:sz w:val="28"/>
          <w:szCs w:val="28"/>
        </w:rPr>
        <w:lastRenderedPageBreak/>
        <w:t xml:space="preserve">При принятии решения о проведении выездной налоговой проверки также оцениваются внешние коммуникации налогоплательщика. Налоговый орган анализирует информацию о контрагентах проверяемого лица с целью выявления среди них «организаций – однодневок», </w:t>
      </w:r>
      <w:proofErr w:type="gramStart"/>
      <w:r w:rsidRPr="00D8399E">
        <w:rPr>
          <w:rFonts w:ascii="Times New Roman" w:hAnsi="Times New Roman" w:cs="Times New Roman"/>
          <w:sz w:val="28"/>
          <w:szCs w:val="28"/>
        </w:rPr>
        <w:t>организаций</w:t>
      </w:r>
      <w:proofErr w:type="gramEnd"/>
      <w:r w:rsidRPr="00D8399E">
        <w:rPr>
          <w:rFonts w:ascii="Times New Roman" w:hAnsi="Times New Roman" w:cs="Times New Roman"/>
          <w:sz w:val="28"/>
          <w:szCs w:val="28"/>
        </w:rPr>
        <w:t xml:space="preserve"> использующих противоправные методы оптимизации налогообложения. В рамках анализа также оценивается целесообразность хозяйственных операций налогоплательщика, выявляются отношения, имеющие признаки фиктивных.</w:t>
      </w:r>
    </w:p>
    <w:p w:rsidR="006859C5" w:rsidRPr="003F1C88" w:rsidRDefault="006859C5" w:rsidP="00D8399E">
      <w:pPr>
        <w:pStyle w:val="ConsPlusNormal"/>
        <w:widowControl/>
        <w:spacing w:line="360" w:lineRule="auto"/>
        <w:ind w:firstLine="540"/>
        <w:contextualSpacing/>
        <w:jc w:val="both"/>
        <w:rPr>
          <w:rFonts w:ascii="Times New Roman" w:hAnsi="Times New Roman" w:cs="Times New Roman"/>
          <w:sz w:val="28"/>
          <w:szCs w:val="28"/>
        </w:rPr>
      </w:pPr>
      <w:proofErr w:type="spellStart"/>
      <w:r w:rsidRPr="00D8399E">
        <w:rPr>
          <w:rFonts w:ascii="Times New Roman" w:hAnsi="Times New Roman" w:cs="Times New Roman"/>
          <w:sz w:val="28"/>
          <w:szCs w:val="28"/>
        </w:rPr>
        <w:t>Предпроверочный</w:t>
      </w:r>
      <w:proofErr w:type="spellEnd"/>
      <w:r w:rsidRPr="00D8399E">
        <w:rPr>
          <w:rFonts w:ascii="Times New Roman" w:hAnsi="Times New Roman" w:cs="Times New Roman"/>
          <w:sz w:val="28"/>
          <w:szCs w:val="28"/>
        </w:rPr>
        <w:t xml:space="preserve"> анализ также уделяет внимание реакции налогоплательщика на предпринимаемые в отношении него действия налогового органа. При этом оценивается информативность предоставляемых налогоплательщиком пояснений, факты уклонения налогоплательщика от представления сведений, факты неоднократной смены места регистрации </w:t>
      </w:r>
      <w:proofErr w:type="gramStart"/>
      <w:r w:rsidRPr="00D8399E">
        <w:rPr>
          <w:rFonts w:ascii="Times New Roman" w:hAnsi="Times New Roman" w:cs="Times New Roman"/>
          <w:sz w:val="28"/>
          <w:szCs w:val="28"/>
        </w:rPr>
        <w:t>организации.</w:t>
      </w:r>
      <w:r w:rsidR="003F1C88" w:rsidRPr="003F1C88">
        <w:rPr>
          <w:rFonts w:ascii="Times New Roman" w:hAnsi="Times New Roman" w:cs="Times New Roman"/>
          <w:sz w:val="28"/>
          <w:szCs w:val="28"/>
        </w:rPr>
        <w:t>[</w:t>
      </w:r>
      <w:proofErr w:type="gramEnd"/>
      <w:r w:rsidR="003F1C88" w:rsidRPr="003F1C88">
        <w:rPr>
          <w:rFonts w:ascii="Times New Roman" w:hAnsi="Times New Roman" w:cs="Times New Roman"/>
          <w:sz w:val="28"/>
          <w:szCs w:val="28"/>
        </w:rPr>
        <w:t>37]</w:t>
      </w:r>
    </w:p>
    <w:p w:rsidR="00142E55" w:rsidRDefault="00142E55" w:rsidP="0079257C">
      <w:pPr>
        <w:spacing w:after="0" w:line="240" w:lineRule="auto"/>
        <w:contextualSpacing/>
        <w:jc w:val="both"/>
        <w:rPr>
          <w:rFonts w:ascii="Times New Roman" w:hAnsi="Times New Roman"/>
          <w:sz w:val="28"/>
          <w:szCs w:val="28"/>
        </w:rPr>
      </w:pPr>
    </w:p>
    <w:p w:rsidR="00142E55" w:rsidRDefault="00142E55" w:rsidP="0079257C">
      <w:pPr>
        <w:spacing w:after="0" w:line="240" w:lineRule="auto"/>
        <w:contextualSpacing/>
        <w:jc w:val="both"/>
        <w:rPr>
          <w:rFonts w:ascii="Times New Roman" w:hAnsi="Times New Roman"/>
          <w:sz w:val="28"/>
          <w:szCs w:val="28"/>
        </w:rPr>
      </w:pPr>
    </w:p>
    <w:p w:rsidR="00E80063" w:rsidRDefault="00E80063" w:rsidP="0079257C">
      <w:pPr>
        <w:spacing w:after="0" w:line="240" w:lineRule="auto"/>
        <w:contextualSpacing/>
        <w:jc w:val="both"/>
        <w:rPr>
          <w:rFonts w:ascii="Times New Roman" w:hAnsi="Times New Roman"/>
          <w:sz w:val="28"/>
          <w:szCs w:val="28"/>
        </w:rPr>
      </w:pPr>
    </w:p>
    <w:p w:rsidR="00E80063" w:rsidRDefault="00E80063" w:rsidP="0079257C">
      <w:pPr>
        <w:spacing w:after="0" w:line="240" w:lineRule="auto"/>
        <w:contextualSpacing/>
        <w:jc w:val="both"/>
        <w:rPr>
          <w:rFonts w:ascii="Times New Roman" w:hAnsi="Times New Roman"/>
          <w:sz w:val="28"/>
          <w:szCs w:val="28"/>
        </w:rPr>
      </w:pPr>
    </w:p>
    <w:p w:rsidR="00E80063" w:rsidRDefault="00E80063" w:rsidP="0079257C">
      <w:pPr>
        <w:spacing w:after="0" w:line="240" w:lineRule="auto"/>
        <w:contextualSpacing/>
        <w:jc w:val="both"/>
        <w:rPr>
          <w:rFonts w:ascii="Times New Roman" w:hAnsi="Times New Roman"/>
          <w:sz w:val="28"/>
          <w:szCs w:val="28"/>
        </w:rPr>
      </w:pPr>
    </w:p>
    <w:p w:rsidR="00E80063" w:rsidRDefault="00E80063" w:rsidP="0079257C">
      <w:pPr>
        <w:spacing w:after="0" w:line="240" w:lineRule="auto"/>
        <w:contextualSpacing/>
        <w:jc w:val="both"/>
        <w:rPr>
          <w:rFonts w:ascii="Times New Roman" w:hAnsi="Times New Roman"/>
          <w:sz w:val="28"/>
          <w:szCs w:val="28"/>
        </w:rPr>
      </w:pPr>
    </w:p>
    <w:p w:rsidR="00E80063" w:rsidRDefault="00E80063" w:rsidP="0079257C">
      <w:pPr>
        <w:spacing w:after="0" w:line="240" w:lineRule="auto"/>
        <w:contextualSpacing/>
        <w:jc w:val="both"/>
        <w:rPr>
          <w:rFonts w:ascii="Times New Roman" w:hAnsi="Times New Roman"/>
          <w:sz w:val="28"/>
          <w:szCs w:val="28"/>
        </w:rPr>
      </w:pPr>
    </w:p>
    <w:p w:rsidR="00D8399E" w:rsidRDefault="006859C5" w:rsidP="0079257C">
      <w:pPr>
        <w:pStyle w:val="1"/>
        <w:spacing w:before="0" w:after="0"/>
        <w:contextualSpacing/>
        <w:rPr>
          <w:rFonts w:ascii="Times New Roman" w:hAnsi="Times New Roman"/>
          <w:color w:val="auto"/>
          <w:sz w:val="28"/>
          <w:szCs w:val="28"/>
        </w:rPr>
      </w:pPr>
      <w:bookmarkStart w:id="8" w:name="_Toc263779104"/>
      <w:r w:rsidRPr="00A3657E">
        <w:rPr>
          <w:rFonts w:ascii="Times New Roman" w:hAnsi="Times New Roman"/>
          <w:color w:val="auto"/>
          <w:sz w:val="28"/>
          <w:szCs w:val="28"/>
        </w:rPr>
        <w:t>2.2. Методы и порядок проведения выездных налоговых проверок</w:t>
      </w:r>
      <w:bookmarkEnd w:id="8"/>
      <w:r w:rsidR="00847B15">
        <w:rPr>
          <w:rFonts w:ascii="Times New Roman" w:hAnsi="Times New Roman"/>
          <w:color w:val="auto"/>
          <w:sz w:val="28"/>
          <w:szCs w:val="28"/>
        </w:rPr>
        <w:t xml:space="preserve"> на примере ООО «Логистик»</w:t>
      </w:r>
    </w:p>
    <w:p w:rsidR="0079257C" w:rsidRPr="0079257C" w:rsidRDefault="0079257C" w:rsidP="0079257C">
      <w:pPr>
        <w:spacing w:after="0" w:line="240" w:lineRule="auto"/>
        <w:contextualSpacing/>
        <w:jc w:val="center"/>
      </w:pPr>
    </w:p>
    <w:p w:rsidR="00AC1C10"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В ходе проведения налоговой</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 xml:space="preserve">проверки должностными лицами налогового органа проверяются, анализируются, сопоставляются документы и информация, имеющая значение для формирования выводов о правильности исчисления, удержания и уплаты налогов и сборов. </w:t>
      </w:r>
    </w:p>
    <w:p w:rsidR="00262EFF"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К таким документам,</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согласно регламенту проведения выездных налоговых</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проверок, утвержденного</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при</w:t>
      </w:r>
      <w:r w:rsidR="00AC1C10">
        <w:rPr>
          <w:rFonts w:ascii="Times New Roman" w:hAnsi="Times New Roman"/>
          <w:color w:val="000000"/>
          <w:sz w:val="28"/>
          <w:szCs w:val="28"/>
        </w:rPr>
        <w:t xml:space="preserve">казом ФНС России от 28.10.2008 </w:t>
      </w:r>
      <w:r w:rsidRPr="00D8399E">
        <w:rPr>
          <w:rFonts w:ascii="Times New Roman" w:hAnsi="Times New Roman"/>
          <w:color w:val="000000"/>
          <w:sz w:val="28"/>
          <w:szCs w:val="28"/>
        </w:rPr>
        <w:t xml:space="preserve">могут относиться учредительные документы организации, лицензии, приказы по учетной и (или) кредитной политике, налоговые декларации (расчеты), декларации (расчеты) на обязательное пенсионное страхование, регистры налогового учета, книги покупок, книги продаж, счета-фактуры, книги учета </w:t>
      </w:r>
      <w:r w:rsidRPr="00D8399E">
        <w:rPr>
          <w:rFonts w:ascii="Times New Roman" w:hAnsi="Times New Roman"/>
          <w:color w:val="000000"/>
          <w:sz w:val="28"/>
          <w:szCs w:val="28"/>
        </w:rPr>
        <w:lastRenderedPageBreak/>
        <w:t>доходов и расходов, бухгалтерская отчетность, регистры бухгалтерского учета, договоры (контракты), накладные и другие первичные учетные документы, подтверждающие факт совершения налогоплательщиком хозяйственных операций и информация, необходимая для исчисления (удержания) и уплаты (перечисления) налогов и сборов.</w:t>
      </w:r>
      <w:r w:rsidR="009354D1" w:rsidRPr="00D8399E">
        <w:rPr>
          <w:rFonts w:ascii="Times New Roman" w:hAnsi="Times New Roman"/>
          <w:color w:val="000000"/>
          <w:sz w:val="28"/>
          <w:szCs w:val="28"/>
        </w:rPr>
        <w:t xml:space="preserve"> </w:t>
      </w:r>
    </w:p>
    <w:p w:rsidR="006859C5" w:rsidRPr="00D8399E" w:rsidRDefault="006859C5" w:rsidP="00167D76">
      <w:pPr>
        <w:spacing w:after="0" w:line="360" w:lineRule="auto"/>
        <w:ind w:firstLine="709"/>
        <w:jc w:val="both"/>
        <w:rPr>
          <w:rFonts w:ascii="Times New Roman" w:hAnsi="Times New Roman"/>
          <w:b/>
          <w:sz w:val="28"/>
          <w:szCs w:val="28"/>
        </w:rPr>
      </w:pPr>
      <w:r w:rsidRPr="00D8399E">
        <w:rPr>
          <w:rFonts w:ascii="Times New Roman" w:hAnsi="Times New Roman"/>
          <w:color w:val="000000"/>
          <w:sz w:val="28"/>
          <w:szCs w:val="28"/>
        </w:rPr>
        <w:t>В зависимости от степени охвата проверкой документов и информации, свидетельствующих о деятельности налогоплательщика, может быть проведена сплошная или выборочная проверка документов. При применении сплошного метода проверке подвергаются все документы и информация, касающаяся бухгалтерского и налогового учета по конкретным видам налогов. При применении выборочного метода проверке подвергаются выбранные элементы одной статьи отчетности или группы однотипных операций, что позволяет сформировать выводы, касающиеся совокупности элементов всей статьи или группы операций. Степень охвата проверкой документов и информации определяется должностными лицами, проводящими проверку, самостоятельно исходя из объема данных, подлежащих проверке, состоянии бухгалтерского</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 xml:space="preserve">(налогового) учета, а также степени вероятности обнаружения налоговых правонарушений и результатов ранее проведенных </w:t>
      </w:r>
      <w:r w:rsidR="00FE1FB8">
        <w:rPr>
          <w:rFonts w:ascii="Times New Roman" w:hAnsi="Times New Roman"/>
          <w:color w:val="000000"/>
          <w:sz w:val="28"/>
          <w:szCs w:val="28"/>
        </w:rPr>
        <w:t xml:space="preserve">мероприятий налогового контроля. </w:t>
      </w:r>
      <w:r w:rsidRPr="00D8399E">
        <w:rPr>
          <w:rFonts w:ascii="Times New Roman" w:hAnsi="Times New Roman"/>
          <w:color w:val="000000"/>
          <w:sz w:val="28"/>
          <w:szCs w:val="28"/>
        </w:rPr>
        <w:t>В ходе проведения проверки документов налогоплательщика контролируется:</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1. полнота устранения выявленных предыдущей выездной проверкой нарушений правил ведения учета доходов и расходов;</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2. соответствие показателей, отраженных в налоговых декларациях;</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3. соответствие изменения динамики показателей налогового учета с изменением динамики по данным регистров бухгалтерского учета;</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4. полнота и правильность отражения в налоговом и бухгалтерском учете финансово-хозяйственных операций, влияющих на формирование налоговой базы;</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5. правильность применения цен на товары, работы, услуги для целей налогообложения;</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lastRenderedPageBreak/>
        <w:t>6. обоснованность применения предусмотренных законодательством о налогах и сборах налоговых ставок, льгот, правильность исчисления сумм налогов, подлежащих уплате;</w:t>
      </w:r>
    </w:p>
    <w:p w:rsidR="006859C5" w:rsidRPr="00D8399E"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7. обоснованность применения предусмотренных законодательством об обязательном пенсионном страховании</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тарифов страховых взносов;</w:t>
      </w:r>
    </w:p>
    <w:p w:rsidR="007B5801" w:rsidRPr="008A0384"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8. выполнение налоговым агентом обязанностей по исчислению, удержанию и (или) перечислению налога.</w:t>
      </w:r>
      <w:r w:rsidR="00D8399E">
        <w:rPr>
          <w:rFonts w:ascii="Times New Roman" w:hAnsi="Times New Roman"/>
          <w:color w:val="000000"/>
          <w:sz w:val="28"/>
          <w:szCs w:val="28"/>
        </w:rPr>
        <w:t xml:space="preserve"> </w:t>
      </w:r>
      <w:r w:rsidR="003F1C88" w:rsidRPr="008A0384">
        <w:rPr>
          <w:rFonts w:ascii="Times New Roman" w:hAnsi="Times New Roman"/>
          <w:color w:val="000000"/>
          <w:sz w:val="28"/>
          <w:szCs w:val="28"/>
        </w:rPr>
        <w:t>[4]</w:t>
      </w:r>
    </w:p>
    <w:p w:rsidR="007B5801" w:rsidRDefault="006859C5" w:rsidP="00167D76">
      <w:pPr>
        <w:spacing w:after="0" w:line="360" w:lineRule="auto"/>
        <w:ind w:firstLine="709"/>
        <w:jc w:val="both"/>
        <w:rPr>
          <w:rFonts w:ascii="Times New Roman" w:hAnsi="Times New Roman"/>
          <w:color w:val="000000"/>
          <w:sz w:val="28"/>
          <w:szCs w:val="28"/>
        </w:rPr>
      </w:pPr>
      <w:r w:rsidRPr="00D8399E">
        <w:rPr>
          <w:rFonts w:ascii="Times New Roman" w:hAnsi="Times New Roman"/>
          <w:color w:val="000000"/>
          <w:sz w:val="28"/>
          <w:szCs w:val="28"/>
        </w:rPr>
        <w:t>Проверка каждого учетного документа включает в себя формальную проверку, состоящую в визуальном изучении документа с точки зрения наличия в нем всех необходимых реквизитов, а также соблюдения правил его оформления, установленных действующим законодательством для соответствующих документов, арифметическую проверку, в ходе которой контролируется правильность подсчетов количественных (суммовых) показателей в первичных документах, учетных регистрах и отчетных формах (как правило, осуществляется выборочным методом),</w:t>
      </w:r>
      <w:r w:rsidR="00C402CE">
        <w:rPr>
          <w:rFonts w:ascii="Times New Roman" w:hAnsi="Times New Roman"/>
          <w:color w:val="000000"/>
          <w:sz w:val="28"/>
          <w:szCs w:val="28"/>
        </w:rPr>
        <w:t xml:space="preserve"> </w:t>
      </w:r>
      <w:r w:rsidRPr="00D8399E">
        <w:rPr>
          <w:rFonts w:ascii="Times New Roman" w:hAnsi="Times New Roman"/>
          <w:color w:val="000000"/>
          <w:sz w:val="28"/>
          <w:szCs w:val="28"/>
        </w:rPr>
        <w:t>правовую проверку, в процессе которой устанавливается соответствие документа действующему на момент совершения операции законодательству.</w:t>
      </w:r>
      <w:r w:rsidR="009354D1" w:rsidRPr="00D8399E">
        <w:rPr>
          <w:rFonts w:ascii="Times New Roman" w:hAnsi="Times New Roman"/>
          <w:color w:val="000000"/>
          <w:sz w:val="28"/>
          <w:szCs w:val="28"/>
        </w:rPr>
        <w:t xml:space="preserve"> </w:t>
      </w:r>
    </w:p>
    <w:p w:rsidR="00847B15" w:rsidRDefault="00847B15" w:rsidP="00167D7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Рассмотрим проведенную выездную налоговую проверку в отношении ООО «Логистик», в рамках которой были выявлены основные проблемы налогового контроля, присущие всем налоговым органам.</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На основании решения начальника Межрайонной инспекции ФНС России № 1 по Рязанской области от 25.12.2017г. № 2.10-07/243 в отношении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была проведена выездная налоговая проверка за период с 01.01.2014г. по 31.12.2016г.</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По результатам проверки установлено нарушение требований законодательства, выражающееся в неполном начислении и уплате НДС и налога на прибыль организаций.</w:t>
      </w:r>
    </w:p>
    <w:p w:rsid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ООО </w:t>
      </w:r>
      <w:r w:rsidR="00990FA6">
        <w:rPr>
          <w:rFonts w:ascii="Times New Roman" w:hAnsi="Times New Roman"/>
          <w:color w:val="000000"/>
          <w:sz w:val="28"/>
          <w:szCs w:val="28"/>
        </w:rPr>
        <w:t>«Логистик» не согласилось с мнением налогового органа и представило возражения, из текста которых можно оценить события проведенной проверки</w:t>
      </w:r>
      <w:r w:rsidRPr="00847B15">
        <w:rPr>
          <w:rFonts w:ascii="Times New Roman" w:hAnsi="Times New Roman"/>
          <w:color w:val="000000"/>
          <w:sz w:val="28"/>
          <w:szCs w:val="28"/>
        </w:rPr>
        <w:t>.</w:t>
      </w:r>
    </w:p>
    <w:p w:rsidR="00990FA6" w:rsidRPr="00847B15" w:rsidRDefault="00990FA6"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Особенностью данной проверки стало одно из первых применений обеими сторонами положений статьи 54.1 Налогового кодекса РФ.</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В соответствии с положениями статьи 54.1 Налогового кодекса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При отсутствии вышеуказанных обстоятельств по имевшим место сделкам (операциям) налогоплательщик вправе уменьшить налоговую базу и (или) сумму подлежащего уплате налога в соответствии с правилами соответствующей главы части второй настоящего Кодекса при соблюдении одновременно следующих условий:</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1) основной целью совершения сделки (операции) не являются неуплата (неполная уплата) и (или) зачет (возврат) суммы налога;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2)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rsidR="00847B15" w:rsidRPr="00847B15" w:rsidRDefault="00990FA6"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Претензии налогового органа свелись к построению цепочки контрагентов и фиктивным операциям с </w:t>
      </w:r>
      <w:r w:rsidR="00847B15" w:rsidRPr="00847B15">
        <w:rPr>
          <w:rFonts w:ascii="Times New Roman" w:hAnsi="Times New Roman"/>
          <w:color w:val="000000"/>
          <w:sz w:val="28"/>
          <w:szCs w:val="28"/>
        </w:rPr>
        <w:t xml:space="preserve">ООО «Антарес-Авто». </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С ООО «Антарес-Авто» ИНН 6229069317 был заключен Договор на оказание транспортно-экспедиционных услуг № 22 от 30.06.2016г. Предметом указанного договора является осуществление Перевозчиком (ООО «Антарес-Авто») автомобильным транспортом перевозки груза, вверенного ему Заказчиком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в пункт назначения и передача груза грузополучателю. При этом Заказчик обязуется оплатить Перевозчику согласованную плату за такую перевозку.</w:t>
      </w:r>
    </w:p>
    <w:p w:rsidR="00847B15" w:rsidRPr="00847B15" w:rsidRDefault="00C14315"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По мнению налогоплательщика, у</w:t>
      </w:r>
      <w:r w:rsidR="00847B15" w:rsidRPr="00847B15">
        <w:rPr>
          <w:rFonts w:ascii="Times New Roman" w:hAnsi="Times New Roman"/>
          <w:color w:val="000000"/>
          <w:sz w:val="28"/>
          <w:szCs w:val="28"/>
        </w:rPr>
        <w:t xml:space="preserve">тверждение налогового органа, что указанный договор не содержит способ определения стоимости транспортных </w:t>
      </w:r>
      <w:r w:rsidR="00847B15" w:rsidRPr="00847B15">
        <w:rPr>
          <w:rFonts w:ascii="Times New Roman" w:hAnsi="Times New Roman"/>
          <w:color w:val="000000"/>
          <w:sz w:val="28"/>
          <w:szCs w:val="28"/>
        </w:rPr>
        <w:lastRenderedPageBreak/>
        <w:t>услуг, недостоверно. Согласно пункту 1.2 договора на оказание транспортно-экспедиционных услуг № 22 от 30.06.2016г., основанием для подачи перевозчиком автотранспортного средства в место погрузки служит заявка, которая содержит все необходимые параметры сделки, в том числе стоимость перевозки.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В соответствии с пунктом 2 статьи 785 Гражданского кодекса РФ 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Согласно статье 8 «Устава автомобильного транспорта и городского наземного электрического транспорта», утвержденного Федеральным законом от 08.11.2007 N 259-ФЗ, заключение договора перевозки груза подтверждается транспортной накладной. Транспортная накладная, если иное не предусмотрено договором перевозки груза, составляется грузоотправителем. Груз, на который не оформлена транспортная накладная, перевозчиком для перевозки не принимается, за исключением груза, указанного в части 1 статьи 18 настоящего Устава.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В соответствии с указанной нормой перевозка груза, в отношении которого не ведется учет движения товарно-материальных ценностей, осуществляются транспортным средством, предоставляемым на основании договора фрахтования, заключаемого в письменной форме.</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Договор фрахтования должен включать в себя:</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1) сведения о фрахтовщике и фрахтователе;</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2) наименование груза;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3) тип предоставляемого транспортного средства (при необходимости - количество транспортных средств);</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4) маршрут и место подачи транспортного средства;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5) сроки выполнения перевозки;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6) размер платы за пользование транспортным средством.</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lastRenderedPageBreak/>
        <w:t xml:space="preserve">Договор фрахтования, может включать в себя иные не указанные в части 2 настоящей статьи условия. Если иное не предусмотрено соглашением сторон, договор фрахтования, заключается в форме заказа-наряда на предоставление транспортного средства для перевозки груза. </w:t>
      </w:r>
    </w:p>
    <w:p w:rsidR="00C143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Таким образом, договор на оказание транспортно-экспедиционных услуг № 22 от 30.06.2016г. и прилагаемые к нему заявки соответствуют всем</w:t>
      </w:r>
      <w:r w:rsidR="00C14315">
        <w:rPr>
          <w:rFonts w:ascii="Times New Roman" w:hAnsi="Times New Roman"/>
          <w:color w:val="000000"/>
          <w:sz w:val="28"/>
          <w:szCs w:val="28"/>
        </w:rPr>
        <w:t xml:space="preserve"> признакам договора фрахтования.</w:t>
      </w:r>
    </w:p>
    <w:p w:rsidR="00847B15" w:rsidRPr="00847B15" w:rsidRDefault="00C143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 </w:t>
      </w:r>
      <w:r w:rsidR="00847B15" w:rsidRPr="00847B15">
        <w:rPr>
          <w:rFonts w:ascii="Times New Roman" w:hAnsi="Times New Roman"/>
          <w:color w:val="000000"/>
          <w:sz w:val="28"/>
          <w:szCs w:val="28"/>
        </w:rPr>
        <w:t xml:space="preserve">Таким образом, фактически между ООО </w:t>
      </w:r>
      <w:r w:rsidR="00990FA6">
        <w:rPr>
          <w:rFonts w:ascii="Times New Roman" w:hAnsi="Times New Roman"/>
          <w:color w:val="000000"/>
          <w:sz w:val="28"/>
          <w:szCs w:val="28"/>
        </w:rPr>
        <w:t>«Логистик»</w:t>
      </w:r>
      <w:r w:rsidR="00847B15" w:rsidRPr="00847B15">
        <w:rPr>
          <w:rFonts w:ascii="Times New Roman" w:hAnsi="Times New Roman"/>
          <w:color w:val="000000"/>
          <w:sz w:val="28"/>
          <w:szCs w:val="28"/>
        </w:rPr>
        <w:t xml:space="preserve"> и ООО «Антарес-Авто» был заключен договор фрахтования. Товарно-транспортные накладные в данном случае составлялись собственником груза и передавались грузополучателю. ООО </w:t>
      </w:r>
      <w:r w:rsidR="00990FA6">
        <w:rPr>
          <w:rFonts w:ascii="Times New Roman" w:hAnsi="Times New Roman"/>
          <w:color w:val="000000"/>
          <w:sz w:val="28"/>
          <w:szCs w:val="28"/>
        </w:rPr>
        <w:t>«Логистик»</w:t>
      </w:r>
      <w:r w:rsidR="00847B15" w:rsidRPr="00847B15">
        <w:rPr>
          <w:rFonts w:ascii="Times New Roman" w:hAnsi="Times New Roman"/>
          <w:color w:val="000000"/>
          <w:sz w:val="28"/>
          <w:szCs w:val="28"/>
        </w:rPr>
        <w:t xml:space="preserve"> не располагал и не должен был располагать товарно-транспортными накладными.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Хозяйственные операции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с ООО «Антарес-Авто» осуществлялись в 3 - 4 кварталах 2016 г.</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ООО «Антарес-Авто» выставил в адрес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счета-фактуры по оказанным услугам на общую сумму 4 848 023,96 руб., в том числе НДС 739 529,08 руб. Указанная сумма налога включена в состав налогового вычета по НДС за 3 и 4 кварталы 2016 г. в соответствии с нормами действующего законодательства.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С целью подтверждения финансово-хозяйственной деятельности в рамках ст. 93.1 Налогового кодекса РФ в адрес ООО «Антарес-Авто» было направлено требование о представлении документов (информации) № 2.10-07/9 от 15.01.2018г. В ответ организация представила документы налогового учета, полностью подтверждающие взаимоотношения с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Налоговым органом проведены допросы физических лиц, являвшихся в проверяемом периоде руководителями ООО «Антарес-Авто»</w:t>
      </w:r>
      <w:r w:rsidR="00C14315">
        <w:rPr>
          <w:rFonts w:ascii="Times New Roman" w:hAnsi="Times New Roman"/>
          <w:color w:val="000000"/>
          <w:sz w:val="28"/>
          <w:szCs w:val="28"/>
        </w:rPr>
        <w:t xml:space="preserve"> - Дягилева В. А. и </w:t>
      </w:r>
      <w:proofErr w:type="spellStart"/>
      <w:r w:rsidR="00C14315">
        <w:rPr>
          <w:rFonts w:ascii="Times New Roman" w:hAnsi="Times New Roman"/>
          <w:color w:val="000000"/>
          <w:sz w:val="28"/>
          <w:szCs w:val="28"/>
        </w:rPr>
        <w:t>Гуркина</w:t>
      </w:r>
      <w:proofErr w:type="spellEnd"/>
      <w:r w:rsidR="00C14315">
        <w:rPr>
          <w:rFonts w:ascii="Times New Roman" w:hAnsi="Times New Roman"/>
          <w:color w:val="000000"/>
          <w:sz w:val="28"/>
          <w:szCs w:val="28"/>
        </w:rPr>
        <w:t xml:space="preserve"> В. В</w:t>
      </w:r>
      <w:r w:rsidRPr="00847B15">
        <w:rPr>
          <w:rFonts w:ascii="Times New Roman" w:hAnsi="Times New Roman"/>
          <w:color w:val="000000"/>
          <w:sz w:val="28"/>
          <w:szCs w:val="28"/>
        </w:rPr>
        <w:t>.</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В проверяемом периоде руководителем ООО «Антарес-Авто» являлся Дягилев В.А. Согласно его показаниям, в проверяемом периоде Общество осуществляло деятельность по грузоперевозкам, использовала арендованные </w:t>
      </w:r>
      <w:r w:rsidRPr="00847B15">
        <w:rPr>
          <w:rFonts w:ascii="Times New Roman" w:hAnsi="Times New Roman"/>
          <w:color w:val="000000"/>
          <w:sz w:val="28"/>
          <w:szCs w:val="28"/>
        </w:rPr>
        <w:lastRenderedPageBreak/>
        <w:t>транспортные средства, заключались гражданско-правовые договора с водителями, сторонними организациями для оказания услуг перевозок.</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При этом Дягилев В.А. утверждает, что передал с июля 2016г. фактическое управление ООО «Антарес-Авто» </w:t>
      </w:r>
      <w:proofErr w:type="spellStart"/>
      <w:r w:rsidRPr="00847B15">
        <w:rPr>
          <w:rFonts w:ascii="Times New Roman" w:hAnsi="Times New Roman"/>
          <w:color w:val="000000"/>
          <w:sz w:val="28"/>
          <w:szCs w:val="28"/>
        </w:rPr>
        <w:t>Гуркину</w:t>
      </w:r>
      <w:proofErr w:type="spellEnd"/>
      <w:r w:rsidRPr="00847B15">
        <w:rPr>
          <w:rFonts w:ascii="Times New Roman" w:hAnsi="Times New Roman"/>
          <w:color w:val="000000"/>
          <w:sz w:val="28"/>
          <w:szCs w:val="28"/>
        </w:rPr>
        <w:t xml:space="preserve"> В.В.</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При подготовке документов по запросу налогового органа Дягилев В.А. и </w:t>
      </w:r>
      <w:proofErr w:type="spellStart"/>
      <w:r w:rsidRPr="00847B15">
        <w:rPr>
          <w:rFonts w:ascii="Times New Roman" w:hAnsi="Times New Roman"/>
          <w:color w:val="000000"/>
          <w:sz w:val="28"/>
          <w:szCs w:val="28"/>
        </w:rPr>
        <w:t>Гуркин</w:t>
      </w:r>
      <w:proofErr w:type="spellEnd"/>
      <w:r w:rsidRPr="00847B15">
        <w:rPr>
          <w:rFonts w:ascii="Times New Roman" w:hAnsi="Times New Roman"/>
          <w:color w:val="000000"/>
          <w:sz w:val="28"/>
          <w:szCs w:val="28"/>
        </w:rPr>
        <w:t xml:space="preserve"> В.В. взаимодействовали, факты хозяйственных взаимоотношений с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у них сомнений не вызвали, поскольку оба лица подготовили и заверили копии первичных документов, сознавая их содержание, что подтверждается показаниями.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Таким образом, в результате проведенных допросов установлен факт осуществления ООО «Антарес-Авто» предпринимательской деятельности по грузоперевозкам силами привлеченного транспорта и сторонних организаций путем заключения гражданско-правовых договоров.</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В отношении взаимодействий ООО «Антарес-Авто» </w:t>
      </w:r>
      <w:r w:rsidR="00C14315">
        <w:rPr>
          <w:rFonts w:ascii="Times New Roman" w:hAnsi="Times New Roman"/>
          <w:color w:val="000000"/>
          <w:sz w:val="28"/>
          <w:szCs w:val="28"/>
        </w:rPr>
        <w:t xml:space="preserve">по цепочке </w:t>
      </w:r>
      <w:r w:rsidRPr="00847B15">
        <w:rPr>
          <w:rFonts w:ascii="Times New Roman" w:hAnsi="Times New Roman"/>
          <w:color w:val="000000"/>
          <w:sz w:val="28"/>
          <w:szCs w:val="28"/>
        </w:rPr>
        <w:t xml:space="preserve">с третьими лицами необходимо пояснить следующее.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не являлось в проверяемом периоде контрагентом ООО «Прима», ООО «Феникс» и ООО «Обеспечение», не заключало с указанными лицами договоров и не может нести ответственность в случаях установления налоговых правонарушений перечисленными лицами.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Отсутствие взаимодействия с указанными лицами с целью незаконного снижения налоговых платежей также подтверждается материалами проверки. </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В частности, показаниями руководителя ООО «Феникс» Канторова В.Ю., которому не знакома ООО </w:t>
      </w:r>
      <w:r w:rsidR="00990FA6">
        <w:rPr>
          <w:rFonts w:ascii="Times New Roman" w:hAnsi="Times New Roman"/>
          <w:color w:val="000000"/>
          <w:sz w:val="28"/>
          <w:szCs w:val="28"/>
        </w:rPr>
        <w:t>«Логистик»</w:t>
      </w:r>
      <w:r w:rsidR="00C14315">
        <w:rPr>
          <w:rFonts w:ascii="Times New Roman" w:hAnsi="Times New Roman"/>
          <w:color w:val="000000"/>
          <w:sz w:val="28"/>
          <w:szCs w:val="28"/>
        </w:rPr>
        <w:t xml:space="preserve"> и его директор</w:t>
      </w:r>
      <w:r w:rsidRPr="00847B15">
        <w:rPr>
          <w:rFonts w:ascii="Times New Roman" w:hAnsi="Times New Roman"/>
          <w:color w:val="000000"/>
          <w:sz w:val="28"/>
          <w:szCs w:val="28"/>
        </w:rPr>
        <w:t>.</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В целях оказания услуг по заявкам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перевозчик - ООО «Антарес-Авто» привлекало по гражданско-правовым договорам третьих лиц, в том числе индивидуальных предпринимателей: Устинова И</w:t>
      </w:r>
      <w:r w:rsidR="00C14315">
        <w:rPr>
          <w:rFonts w:ascii="Times New Roman" w:hAnsi="Times New Roman"/>
          <w:color w:val="000000"/>
          <w:sz w:val="28"/>
          <w:szCs w:val="28"/>
        </w:rPr>
        <w:t>.</w:t>
      </w:r>
      <w:r w:rsidRPr="00847B15">
        <w:rPr>
          <w:rFonts w:ascii="Times New Roman" w:hAnsi="Times New Roman"/>
          <w:color w:val="000000"/>
          <w:sz w:val="28"/>
          <w:szCs w:val="28"/>
        </w:rPr>
        <w:t>Ю</w:t>
      </w:r>
      <w:r w:rsidR="00C14315">
        <w:rPr>
          <w:rFonts w:ascii="Times New Roman" w:hAnsi="Times New Roman"/>
          <w:color w:val="000000"/>
          <w:sz w:val="28"/>
          <w:szCs w:val="28"/>
        </w:rPr>
        <w:t>.</w:t>
      </w:r>
      <w:r w:rsidRPr="00847B15">
        <w:rPr>
          <w:rFonts w:ascii="Times New Roman" w:hAnsi="Times New Roman"/>
          <w:color w:val="000000"/>
          <w:sz w:val="28"/>
          <w:szCs w:val="28"/>
        </w:rPr>
        <w:t>, Коноплева И</w:t>
      </w:r>
      <w:r w:rsidR="00C14315">
        <w:rPr>
          <w:rFonts w:ascii="Times New Roman" w:hAnsi="Times New Roman"/>
          <w:color w:val="000000"/>
          <w:sz w:val="28"/>
          <w:szCs w:val="28"/>
        </w:rPr>
        <w:t>.</w:t>
      </w:r>
      <w:r w:rsidRPr="00847B15">
        <w:rPr>
          <w:rFonts w:ascii="Times New Roman" w:hAnsi="Times New Roman"/>
          <w:color w:val="000000"/>
          <w:sz w:val="28"/>
          <w:szCs w:val="28"/>
        </w:rPr>
        <w:t>М</w:t>
      </w:r>
      <w:r w:rsidR="00C14315">
        <w:rPr>
          <w:rFonts w:ascii="Times New Roman" w:hAnsi="Times New Roman"/>
          <w:color w:val="000000"/>
          <w:sz w:val="28"/>
          <w:szCs w:val="28"/>
        </w:rPr>
        <w:t>.</w:t>
      </w:r>
      <w:r w:rsidRPr="00847B15">
        <w:rPr>
          <w:rFonts w:ascii="Times New Roman" w:hAnsi="Times New Roman"/>
          <w:color w:val="000000"/>
          <w:sz w:val="28"/>
          <w:szCs w:val="28"/>
        </w:rPr>
        <w:t>, Стрельца В</w:t>
      </w:r>
      <w:r w:rsidR="00C14315">
        <w:rPr>
          <w:rFonts w:ascii="Times New Roman" w:hAnsi="Times New Roman"/>
          <w:color w:val="000000"/>
          <w:sz w:val="28"/>
          <w:szCs w:val="28"/>
        </w:rPr>
        <w:t>.В.</w:t>
      </w:r>
      <w:r w:rsidRPr="00847B15">
        <w:rPr>
          <w:rFonts w:ascii="Times New Roman" w:hAnsi="Times New Roman"/>
          <w:color w:val="000000"/>
          <w:sz w:val="28"/>
          <w:szCs w:val="28"/>
        </w:rPr>
        <w:t xml:space="preserve"> Данные предприниматели были допрошены налоговым органом.</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lastRenderedPageBreak/>
        <w:t xml:space="preserve">Также в качестве исполнителя в актах услуг указан водитель </w:t>
      </w:r>
      <w:proofErr w:type="spellStart"/>
      <w:r w:rsidRPr="00847B15">
        <w:rPr>
          <w:rFonts w:ascii="Times New Roman" w:hAnsi="Times New Roman"/>
          <w:color w:val="000000"/>
          <w:sz w:val="28"/>
          <w:szCs w:val="28"/>
        </w:rPr>
        <w:t>Штырев</w:t>
      </w:r>
      <w:proofErr w:type="spellEnd"/>
      <w:r w:rsidRPr="00847B15">
        <w:rPr>
          <w:rFonts w:ascii="Times New Roman" w:hAnsi="Times New Roman"/>
          <w:color w:val="000000"/>
          <w:sz w:val="28"/>
          <w:szCs w:val="28"/>
        </w:rPr>
        <w:t xml:space="preserve"> (автомобиль ИВЕКО гос. номер Н474ОХ62). Однако налоговый орган уклонился от допроса этого лица.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Показания свидетелей Устинова И.Ю., Коноплева И.М. и Стрельца В.В. не могут быть признаны объективными, направленными на всесторонне раскрытие имеющейся информации в силу их предвзятости.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Устинов И.Ю. затрудняется вспомнить наименования своих заказчиков, кроме крупнейшего. Показания его противоречивы: утверждая, что никогда не ездил по маршруту Рязань - Воронеж - Ростов - Воронеж - Москва, без затруднений проводит его тарификацию.</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Коноплев И.М. до января 2017 г. возможно осуществлял предпринимательскую деятельность по грузоперевозкам без регистрации в качестве индивидуального предпринимателя, что может содержать в себе признаки налогового, либо уголовного правонарушения. Следовательно, его показания субъективны и направлены на сокрытие собственного противоправного поведения. </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Постоянно в ходе допроса Коноплев И.М. подчеркивает, что до января 2017 г. не оказывал услуг по грузоперевозкам. Однако при ответе на вопрос: «Назовите, с какими еще организациями в 2014-2016 годах Вы заключали договоры на транспортировку ТМЦ (с какими организациями, ИП, физическими лицами)?»  Коноплев И.М, указывает, что в 2016 г. заключал договор с ООО «Фортуна» и выполнил в его рамках три поездки. </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При ответе на вопрос о выполнении поездок в конкретные даты, указанные в представленных для обзора документах, свидетель утверждает, что в означенные даты совершал поездки в другие города, тем самым полностью опровергая собственные показания об отсутствии предпринимательской деятельности в 2016 году. Что является дополнительным доказательством недостоверности показаний свидетеля. В связи с чем результаты его допроса не могут использоваться при вынесении решения по результатам проверки.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lastRenderedPageBreak/>
        <w:t xml:space="preserve">Таким образом, в результате проверки взаимоотношений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с ООО «Антарес-Авто» установлено. ООО «Антарес-Авто» оказывало ООО </w:t>
      </w:r>
      <w:r w:rsidR="00990FA6">
        <w:rPr>
          <w:rFonts w:ascii="Times New Roman" w:hAnsi="Times New Roman"/>
          <w:color w:val="000000"/>
          <w:sz w:val="28"/>
          <w:szCs w:val="28"/>
        </w:rPr>
        <w:t>«Логистик»</w:t>
      </w:r>
      <w:r w:rsidRPr="00847B15">
        <w:rPr>
          <w:rFonts w:ascii="Times New Roman" w:hAnsi="Times New Roman"/>
          <w:color w:val="000000"/>
          <w:sz w:val="28"/>
          <w:szCs w:val="28"/>
        </w:rPr>
        <w:t xml:space="preserve"> услуги по перевозке принадлежащего третьим лицам имущества. </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Первичные и сводные документы налогового учета, подтверждающие совершенные операции, представлены как проверяемым налогоплательщиком, так и ООО «Антарес-Авто» в рамках статьи 93.1 Налогового кодекса РФ.</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Показания ряда привлеченных ООО «</w:t>
      </w:r>
      <w:proofErr w:type="spellStart"/>
      <w:r w:rsidRPr="00847B15">
        <w:rPr>
          <w:rFonts w:ascii="Times New Roman" w:hAnsi="Times New Roman"/>
          <w:color w:val="000000"/>
          <w:sz w:val="28"/>
          <w:szCs w:val="28"/>
        </w:rPr>
        <w:t>Анатрес</w:t>
      </w:r>
      <w:proofErr w:type="spellEnd"/>
      <w:r w:rsidRPr="00847B15">
        <w:rPr>
          <w:rFonts w:ascii="Times New Roman" w:hAnsi="Times New Roman"/>
          <w:color w:val="000000"/>
          <w:sz w:val="28"/>
          <w:szCs w:val="28"/>
        </w:rPr>
        <w:t>-Авто» исполнителей не могут приниматься во внимание в силу их противоречивости и необъективности.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Кроме того, </w:t>
      </w:r>
      <w:r w:rsidR="0055429E">
        <w:rPr>
          <w:rFonts w:ascii="Times New Roman" w:hAnsi="Times New Roman"/>
          <w:color w:val="000000"/>
          <w:sz w:val="28"/>
          <w:szCs w:val="28"/>
        </w:rPr>
        <w:t xml:space="preserve">в ходе рассмотрения материалов проверки установлены нарушения </w:t>
      </w:r>
      <w:r w:rsidRPr="00847B15">
        <w:rPr>
          <w:rFonts w:ascii="Times New Roman" w:hAnsi="Times New Roman"/>
          <w:color w:val="000000"/>
          <w:sz w:val="28"/>
          <w:szCs w:val="28"/>
        </w:rPr>
        <w:t>налоговым органом процедур</w:t>
      </w:r>
      <w:r w:rsidR="0055429E">
        <w:rPr>
          <w:rFonts w:ascii="Times New Roman" w:hAnsi="Times New Roman"/>
          <w:color w:val="000000"/>
          <w:sz w:val="28"/>
          <w:szCs w:val="28"/>
        </w:rPr>
        <w:t>ы</w:t>
      </w:r>
      <w:r w:rsidRPr="00847B15">
        <w:rPr>
          <w:rFonts w:ascii="Times New Roman" w:hAnsi="Times New Roman"/>
          <w:color w:val="000000"/>
          <w:sz w:val="28"/>
          <w:szCs w:val="28"/>
        </w:rPr>
        <w:t xml:space="preserve"> проведения выездной налоговой проверки, что привело к нарушению прав налогоплательщика на объективное в всестороннее исследование предпринимательской деятельности.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В соответствии с положениями пункта 9 статьи 89 Налогового кодекса РФ руководитель (заместитель руководителя) налогового органа вправе приостановить проведение выездной налоговой проверки для:</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1) истребования документов (информации) в соответствии с пунктом 1 статьи 93.1 </w:t>
      </w:r>
      <w:proofErr w:type="gramStart"/>
      <w:r w:rsidRPr="00847B15">
        <w:rPr>
          <w:rFonts w:ascii="Times New Roman" w:hAnsi="Times New Roman"/>
          <w:color w:val="000000"/>
          <w:sz w:val="28"/>
          <w:szCs w:val="28"/>
        </w:rPr>
        <w:t>Налогового  кодекса</w:t>
      </w:r>
      <w:proofErr w:type="gramEnd"/>
      <w:r w:rsidRPr="00847B15">
        <w:rPr>
          <w:rFonts w:ascii="Times New Roman" w:hAnsi="Times New Roman"/>
          <w:color w:val="000000"/>
          <w:sz w:val="28"/>
          <w:szCs w:val="28"/>
        </w:rPr>
        <w:t>;</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2) получения информации от иностранных государственных органов в рамках международных договоров Российской Федерации;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3) проведения экспертиз;</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4) перевода на русский язык документов, представленных налогоплательщиком на иностранном языке.</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Приостановление проведения выездной налоговой проверки по основанию, указанному в подпункте 1 настоящего пункта, допускается не более одного раза по каждому лицу, у которого </w:t>
      </w:r>
      <w:proofErr w:type="spellStart"/>
      <w:r w:rsidRPr="00847B15">
        <w:rPr>
          <w:rFonts w:ascii="Times New Roman" w:hAnsi="Times New Roman"/>
          <w:color w:val="000000"/>
          <w:sz w:val="28"/>
          <w:szCs w:val="28"/>
        </w:rPr>
        <w:t>истребуются</w:t>
      </w:r>
      <w:proofErr w:type="spellEnd"/>
      <w:r w:rsidRPr="00847B15">
        <w:rPr>
          <w:rFonts w:ascii="Times New Roman" w:hAnsi="Times New Roman"/>
          <w:color w:val="000000"/>
          <w:sz w:val="28"/>
          <w:szCs w:val="28"/>
        </w:rPr>
        <w:t xml:space="preserve"> документы.</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Решением о приостановлении проведения выездной налоговой проверки № 2.10-07/40 от 07.03.2018г. проведение проверки приостановлено с </w:t>
      </w:r>
      <w:r w:rsidRPr="00847B15">
        <w:rPr>
          <w:rFonts w:ascii="Times New Roman" w:hAnsi="Times New Roman"/>
          <w:color w:val="000000"/>
          <w:sz w:val="28"/>
          <w:szCs w:val="28"/>
        </w:rPr>
        <w:lastRenderedPageBreak/>
        <w:t>08.03.2018г. в целях истребования документов (информации) в соответствии с пунктом 1 статьи 93.1 Налогового кодекса РФ у ООО «</w:t>
      </w:r>
      <w:proofErr w:type="spellStart"/>
      <w:r w:rsidRPr="00847B15">
        <w:rPr>
          <w:rFonts w:ascii="Times New Roman" w:hAnsi="Times New Roman"/>
          <w:color w:val="000000"/>
          <w:sz w:val="28"/>
          <w:szCs w:val="28"/>
        </w:rPr>
        <w:t>Волговятпоставки</w:t>
      </w:r>
      <w:proofErr w:type="spellEnd"/>
      <w:r w:rsidRPr="00847B15">
        <w:rPr>
          <w:rFonts w:ascii="Times New Roman" w:hAnsi="Times New Roman"/>
          <w:color w:val="000000"/>
          <w:sz w:val="28"/>
          <w:szCs w:val="28"/>
        </w:rPr>
        <w:t>» и ООО «ТК «</w:t>
      </w:r>
      <w:r w:rsidR="0055429E">
        <w:rPr>
          <w:rFonts w:ascii="Times New Roman" w:hAnsi="Times New Roman"/>
          <w:color w:val="000000"/>
          <w:sz w:val="28"/>
          <w:szCs w:val="28"/>
        </w:rPr>
        <w:t>Правильный выбор»</w:t>
      </w:r>
      <w:r w:rsidRPr="00847B15">
        <w:rPr>
          <w:rFonts w:ascii="Times New Roman" w:hAnsi="Times New Roman"/>
          <w:color w:val="000000"/>
          <w:sz w:val="28"/>
          <w:szCs w:val="28"/>
        </w:rPr>
        <w:t>.</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xml:space="preserve">Оспариваемый Акт не содержит в своем тексте упоминания об указанных контрольных мероприятиях. </w:t>
      </w:r>
      <w:proofErr w:type="gramStart"/>
      <w:r w:rsidRPr="00847B15">
        <w:rPr>
          <w:rFonts w:ascii="Times New Roman" w:hAnsi="Times New Roman"/>
          <w:color w:val="000000"/>
          <w:sz w:val="28"/>
          <w:szCs w:val="28"/>
        </w:rPr>
        <w:t>Следовательно</w:t>
      </w:r>
      <w:proofErr w:type="gramEnd"/>
      <w:r w:rsidRPr="00847B15">
        <w:rPr>
          <w:rFonts w:ascii="Times New Roman" w:hAnsi="Times New Roman"/>
          <w:color w:val="000000"/>
          <w:sz w:val="28"/>
          <w:szCs w:val="28"/>
        </w:rPr>
        <w:t xml:space="preserve"> приостановление проверки на основании Решения № 2.10-07/40 от 07.03.2018г. неправомерно, направлено на затягивание сроков проверки, установленных пунктом 6 статьи 89 Налогового кодекса РФ. Период приостановления с 08.03.2018г. по 01.04.2018г. должен быть учтет в составе периода осуществления проверки.</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Пунктом 27 Постановления Пленума ВАС РФ от 30.07.2013 N 57 определено: из взаимосвязанного толкования положений статей 88, 89, 93, 93.1 (пункты 1 и 1.1) и 101 НК РФ следует, что истребование у налогоплательщика, его контрагентов или иных лиц (в том числе государственных органов) документов, касающихся деятельности налогоплательщика, допускается лишь в период проведения в отношении этого налогоплательщика налоговой проверки либо дополнительных мероприятий налогового контроля.</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В связи с этим судам следует исходить из того, что требование о представлении необходимых документов может быть направлено налоговым органом указанным лицам только в пределах сроков, предусмотренных соответственно пунктом 2 статьи 88, пунктом 6 статьи 89 и пунктом 6 статьи 101 Кодекса.</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В нарушение указанных норм налоговым органом в периоды приостановления проведения выездной налоговой проверки были направлены требования, либо поручения об истребовании документов:</w:t>
      </w:r>
    </w:p>
    <w:p w:rsidR="00847B15" w:rsidRP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 Поручение № 2.10-02/613 от 22.02.2018г. в ИФНС России по г. Красногорску Московской области об истребовании документов у ООО «</w:t>
      </w:r>
      <w:proofErr w:type="spellStart"/>
      <w:r w:rsidRPr="00847B15">
        <w:rPr>
          <w:rFonts w:ascii="Times New Roman" w:hAnsi="Times New Roman"/>
          <w:color w:val="000000"/>
          <w:sz w:val="28"/>
          <w:szCs w:val="28"/>
        </w:rPr>
        <w:t>Мэйджор</w:t>
      </w:r>
      <w:proofErr w:type="spellEnd"/>
      <w:r w:rsidRPr="00847B15">
        <w:rPr>
          <w:rFonts w:ascii="Times New Roman" w:hAnsi="Times New Roman"/>
          <w:color w:val="000000"/>
          <w:sz w:val="28"/>
          <w:szCs w:val="28"/>
        </w:rPr>
        <w:t xml:space="preserve"> Карго» (Проверка приостановлена Решением № 2.10-07/253 от 27.12.2017г.). </w:t>
      </w:r>
    </w:p>
    <w:p w:rsidR="00847B15" w:rsidRDefault="00847B15" w:rsidP="00847B15">
      <w:pPr>
        <w:spacing w:after="0" w:line="360" w:lineRule="auto"/>
        <w:ind w:firstLine="709"/>
        <w:jc w:val="both"/>
        <w:rPr>
          <w:rFonts w:ascii="Times New Roman" w:hAnsi="Times New Roman"/>
          <w:color w:val="000000"/>
          <w:sz w:val="28"/>
          <w:szCs w:val="28"/>
        </w:rPr>
      </w:pPr>
      <w:r w:rsidRPr="00847B15">
        <w:rPr>
          <w:rFonts w:ascii="Times New Roman" w:hAnsi="Times New Roman"/>
          <w:color w:val="000000"/>
          <w:sz w:val="28"/>
          <w:szCs w:val="28"/>
        </w:rPr>
        <w:t>Следовательно, из материалов проверки должны быть исключены сведения, полученные по перечисленным требованиям.</w:t>
      </w:r>
    </w:p>
    <w:p w:rsidR="0055429E" w:rsidRDefault="0055429E"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Анализ проведенной выездной налоговой проверки выявил ряд серьезных проблем в организации администрирования.</w:t>
      </w:r>
    </w:p>
    <w:p w:rsidR="0055429E" w:rsidRDefault="0055429E"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Прежде всего, это ошибки по процедуре налоговой проверки, допускаемые сотрудниками налогового органа.</w:t>
      </w:r>
    </w:p>
    <w:p w:rsidR="0055429E" w:rsidRDefault="0055429E"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Данный факт может объясняться двумя причинами: высокой нагрузкой на одного сотрудника налогового органа, либо недостаточной квалификацией.</w:t>
      </w:r>
    </w:p>
    <w:p w:rsidR="0055429E" w:rsidRDefault="0055429E"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любом случае подобные ошибки влекут отмену решения налогового органа по формальным признакам, что и произошло в рассматриваемом случае.</w:t>
      </w:r>
    </w:p>
    <w:p w:rsidR="0055429E" w:rsidRDefault="0055429E" w:rsidP="00847B1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Задачей должностных лиц должно быть не только установление и документирование фактов налоговых правонарушений, но и точнейшее исполнение требований законодательства.</w:t>
      </w:r>
      <w:r w:rsidR="001E1817">
        <w:rPr>
          <w:rFonts w:ascii="Times New Roman" w:hAnsi="Times New Roman"/>
          <w:color w:val="000000"/>
          <w:sz w:val="28"/>
          <w:szCs w:val="28"/>
        </w:rPr>
        <w:t xml:space="preserve"> Поскольку даже самая качественно собранная доказательственная база может быть разрушена налогоплательщиком в суде в связи с нарушением его прав несоблюдением процедуры проверки. </w:t>
      </w:r>
    </w:p>
    <w:p w:rsidR="006859C5" w:rsidRDefault="006859C5" w:rsidP="00034BF8">
      <w:pPr>
        <w:pStyle w:val="1"/>
        <w:spacing w:before="0" w:after="0"/>
        <w:contextualSpacing/>
        <w:rPr>
          <w:rFonts w:ascii="Times New Roman" w:hAnsi="Times New Roman"/>
          <w:color w:val="auto"/>
          <w:sz w:val="28"/>
        </w:rPr>
      </w:pPr>
      <w:bookmarkStart w:id="9" w:name="_Toc263779105"/>
      <w:r w:rsidRPr="00540D18">
        <w:rPr>
          <w:rFonts w:ascii="Times New Roman" w:hAnsi="Times New Roman"/>
          <w:color w:val="auto"/>
          <w:sz w:val="28"/>
        </w:rPr>
        <w:t>2.3 Анализ эффективности проведения в</w:t>
      </w:r>
      <w:r w:rsidR="00E35D70">
        <w:rPr>
          <w:rFonts w:ascii="Times New Roman" w:hAnsi="Times New Roman"/>
          <w:color w:val="auto"/>
          <w:sz w:val="28"/>
        </w:rPr>
        <w:t>ыездных налоговых проверок в 201</w:t>
      </w:r>
      <w:r w:rsidR="00FE426B">
        <w:rPr>
          <w:rFonts w:ascii="Times New Roman" w:hAnsi="Times New Roman"/>
          <w:color w:val="auto"/>
          <w:sz w:val="28"/>
        </w:rPr>
        <w:t>6</w:t>
      </w:r>
      <w:r w:rsidRPr="00540D18">
        <w:rPr>
          <w:rFonts w:ascii="Times New Roman" w:hAnsi="Times New Roman"/>
          <w:color w:val="auto"/>
          <w:sz w:val="28"/>
        </w:rPr>
        <w:t xml:space="preserve"> – 20</w:t>
      </w:r>
      <w:r w:rsidR="00E35D70">
        <w:rPr>
          <w:rFonts w:ascii="Times New Roman" w:hAnsi="Times New Roman"/>
          <w:color w:val="auto"/>
          <w:sz w:val="28"/>
        </w:rPr>
        <w:t>1</w:t>
      </w:r>
      <w:r w:rsidR="00FE426B">
        <w:rPr>
          <w:rFonts w:ascii="Times New Roman" w:hAnsi="Times New Roman"/>
          <w:color w:val="auto"/>
          <w:sz w:val="28"/>
        </w:rPr>
        <w:t>8</w:t>
      </w:r>
      <w:r w:rsidRPr="00540D18">
        <w:rPr>
          <w:rFonts w:ascii="Times New Roman" w:hAnsi="Times New Roman"/>
          <w:color w:val="auto"/>
          <w:sz w:val="28"/>
        </w:rPr>
        <w:t xml:space="preserve"> годах</w:t>
      </w:r>
      <w:bookmarkEnd w:id="9"/>
    </w:p>
    <w:p w:rsidR="00034BF8" w:rsidRPr="00034BF8" w:rsidRDefault="00034BF8" w:rsidP="00034BF8">
      <w:pPr>
        <w:spacing w:after="0" w:line="240" w:lineRule="auto"/>
        <w:contextualSpacing/>
      </w:pPr>
    </w:p>
    <w:p w:rsidR="00A6668A" w:rsidRPr="00A6668A" w:rsidRDefault="006859C5" w:rsidP="00A6668A">
      <w:pPr>
        <w:pStyle w:val="a4"/>
        <w:spacing w:before="0" w:beforeAutospacing="0" w:after="0" w:afterAutospacing="0" w:line="360" w:lineRule="auto"/>
        <w:ind w:firstLine="720"/>
        <w:contextualSpacing/>
        <w:jc w:val="both"/>
        <w:rPr>
          <w:sz w:val="28"/>
          <w:szCs w:val="28"/>
        </w:rPr>
      </w:pPr>
      <w:proofErr w:type="gramStart"/>
      <w:r w:rsidRPr="00A6668A">
        <w:rPr>
          <w:sz w:val="28"/>
          <w:szCs w:val="28"/>
        </w:rPr>
        <w:t>Под эффективностью</w:t>
      </w:r>
      <w:proofErr w:type="gramEnd"/>
      <w:r w:rsidRPr="00A6668A">
        <w:rPr>
          <w:sz w:val="28"/>
          <w:szCs w:val="28"/>
        </w:rPr>
        <w:t xml:space="preserve"> проведенной выездной налоговой</w:t>
      </w:r>
      <w:r w:rsidR="00C402CE" w:rsidRPr="00A6668A">
        <w:rPr>
          <w:sz w:val="28"/>
          <w:szCs w:val="28"/>
        </w:rPr>
        <w:t xml:space="preserve"> </w:t>
      </w:r>
      <w:r w:rsidRPr="00A6668A">
        <w:rPr>
          <w:sz w:val="28"/>
          <w:szCs w:val="28"/>
        </w:rPr>
        <w:t xml:space="preserve">проверки подразумевается правомерность </w:t>
      </w:r>
      <w:proofErr w:type="spellStart"/>
      <w:r w:rsidRPr="00A6668A">
        <w:rPr>
          <w:sz w:val="28"/>
          <w:szCs w:val="28"/>
        </w:rPr>
        <w:t>доначисленных</w:t>
      </w:r>
      <w:proofErr w:type="spellEnd"/>
      <w:r w:rsidRPr="00A6668A">
        <w:rPr>
          <w:sz w:val="28"/>
          <w:szCs w:val="28"/>
        </w:rPr>
        <w:t xml:space="preserve"> и взысканных сумм налогов, сборов и пени, а также правильность применения штрафных санкций за совершение налоговых правонарушений. Наряду с показателями собираемости налогов, корректным критерием эффективности налогового контроля является оценка качества работы налоговых органов. Для оценки эффективности налогового контроля применяются количественные и качественные показатели. Источником информации для их получения и расчетов является отчетность налоговых инспекций. </w:t>
      </w:r>
    </w:p>
    <w:p w:rsidR="0057579E" w:rsidRDefault="006859C5" w:rsidP="00A6668A">
      <w:pPr>
        <w:pStyle w:val="a4"/>
        <w:spacing w:before="0" w:beforeAutospacing="0" w:after="0" w:afterAutospacing="0" w:line="360" w:lineRule="auto"/>
        <w:ind w:firstLine="720"/>
        <w:contextualSpacing/>
        <w:jc w:val="both"/>
        <w:rPr>
          <w:sz w:val="28"/>
          <w:szCs w:val="28"/>
        </w:rPr>
      </w:pPr>
      <w:r w:rsidRPr="00A6668A">
        <w:rPr>
          <w:sz w:val="28"/>
          <w:szCs w:val="28"/>
        </w:rPr>
        <w:t>Для анализа эффективности проведения выездных налоговых проверок на примере деятельности МРИ ФНС №1 по</w:t>
      </w:r>
      <w:r w:rsidR="00C402CE" w:rsidRPr="00A6668A">
        <w:rPr>
          <w:sz w:val="28"/>
          <w:szCs w:val="28"/>
        </w:rPr>
        <w:t xml:space="preserve"> </w:t>
      </w:r>
      <w:r w:rsidRPr="00A6668A">
        <w:rPr>
          <w:sz w:val="28"/>
          <w:szCs w:val="28"/>
        </w:rPr>
        <w:t xml:space="preserve">Рязанской области </w:t>
      </w:r>
      <w:r w:rsidR="00A6668A">
        <w:rPr>
          <w:sz w:val="28"/>
          <w:szCs w:val="28"/>
        </w:rPr>
        <w:t>были</w:t>
      </w:r>
      <w:r w:rsidRPr="00A6668A">
        <w:rPr>
          <w:sz w:val="28"/>
          <w:szCs w:val="28"/>
        </w:rPr>
        <w:t xml:space="preserve"> </w:t>
      </w:r>
      <w:r w:rsidR="00A6668A">
        <w:rPr>
          <w:sz w:val="28"/>
          <w:szCs w:val="28"/>
        </w:rPr>
        <w:t>использованы</w:t>
      </w:r>
      <w:r w:rsidRPr="00A6668A">
        <w:rPr>
          <w:sz w:val="28"/>
          <w:szCs w:val="28"/>
        </w:rPr>
        <w:t xml:space="preserve"> отчеты о результатах контрольной работы</w:t>
      </w:r>
      <w:r w:rsidR="00A6668A">
        <w:rPr>
          <w:sz w:val="28"/>
          <w:szCs w:val="28"/>
        </w:rPr>
        <w:t xml:space="preserve"> формы 2-</w:t>
      </w:r>
      <w:proofErr w:type="gramStart"/>
      <w:r w:rsidR="00A6668A">
        <w:rPr>
          <w:sz w:val="28"/>
          <w:szCs w:val="28"/>
        </w:rPr>
        <w:t xml:space="preserve">НК </w:t>
      </w:r>
      <w:r w:rsidRPr="00A6668A">
        <w:rPr>
          <w:sz w:val="28"/>
          <w:szCs w:val="28"/>
        </w:rPr>
        <w:t xml:space="preserve"> данного</w:t>
      </w:r>
      <w:proofErr w:type="gramEnd"/>
      <w:r w:rsidRPr="00A6668A">
        <w:rPr>
          <w:sz w:val="28"/>
          <w:szCs w:val="28"/>
        </w:rPr>
        <w:t xml:space="preserve"> налогового органа за 20</w:t>
      </w:r>
      <w:r w:rsidR="00FE426B">
        <w:rPr>
          <w:sz w:val="28"/>
          <w:szCs w:val="28"/>
        </w:rPr>
        <w:t>16</w:t>
      </w:r>
      <w:r w:rsidR="0057579E">
        <w:rPr>
          <w:sz w:val="28"/>
          <w:szCs w:val="28"/>
        </w:rPr>
        <w:t xml:space="preserve"> - </w:t>
      </w:r>
      <w:r w:rsidR="00FE1FB8" w:rsidRPr="00A6668A">
        <w:rPr>
          <w:sz w:val="28"/>
          <w:szCs w:val="28"/>
        </w:rPr>
        <w:t>20</w:t>
      </w:r>
      <w:r w:rsidR="00FE426B">
        <w:rPr>
          <w:sz w:val="28"/>
          <w:szCs w:val="28"/>
        </w:rPr>
        <w:t>18</w:t>
      </w:r>
      <w:r w:rsidR="00FE1FB8" w:rsidRPr="00A6668A">
        <w:rPr>
          <w:sz w:val="28"/>
          <w:szCs w:val="28"/>
        </w:rPr>
        <w:t xml:space="preserve"> годы (приложения</w:t>
      </w:r>
      <w:r w:rsidR="0057579E">
        <w:rPr>
          <w:sz w:val="28"/>
          <w:szCs w:val="28"/>
        </w:rPr>
        <w:t xml:space="preserve"> 1 - 3</w:t>
      </w:r>
      <w:r w:rsidRPr="00A6668A">
        <w:rPr>
          <w:sz w:val="28"/>
          <w:szCs w:val="28"/>
        </w:rPr>
        <w:t>).</w:t>
      </w:r>
    </w:p>
    <w:p w:rsidR="00FE426B" w:rsidRDefault="006859C5" w:rsidP="00A6668A">
      <w:pPr>
        <w:pStyle w:val="a4"/>
        <w:spacing w:before="0" w:beforeAutospacing="0" w:after="0" w:afterAutospacing="0" w:line="360" w:lineRule="auto"/>
        <w:ind w:firstLine="720"/>
        <w:contextualSpacing/>
        <w:jc w:val="both"/>
        <w:rPr>
          <w:sz w:val="28"/>
          <w:szCs w:val="28"/>
        </w:rPr>
      </w:pPr>
      <w:r w:rsidRPr="00A6668A">
        <w:rPr>
          <w:sz w:val="28"/>
          <w:szCs w:val="28"/>
        </w:rPr>
        <w:lastRenderedPageBreak/>
        <w:t xml:space="preserve"> В отчетности основные количественные показатели приводятся в абсолютном выражении: сумма поступлений налогов и сборов в бюджетную систему России на контролируемой территории - в целом и по видам бюджетов и государственных внебюджетных фондов; сумма, </w:t>
      </w:r>
      <w:proofErr w:type="spellStart"/>
      <w:r w:rsidRPr="00A6668A">
        <w:rPr>
          <w:sz w:val="28"/>
          <w:szCs w:val="28"/>
        </w:rPr>
        <w:t>доначисленная</w:t>
      </w:r>
      <w:proofErr w:type="spellEnd"/>
      <w:r w:rsidRPr="00A6668A">
        <w:rPr>
          <w:sz w:val="28"/>
          <w:szCs w:val="28"/>
        </w:rPr>
        <w:t xml:space="preserve"> инспекцией в ходе контрольной работы, в целом и по видам бюджетов, государственные внебюджетные фонды, категорий налогоплательщиков (юридические лица, индивидуальные предприниматели, физические лица), видам проверок (выездные и камеральные), характеру платежей (налоги, пеня, санкции); сумма, взысканная в бюджет по результатам контрольной работы;</w:t>
      </w:r>
      <w:r w:rsidR="00247243" w:rsidRPr="00A6668A">
        <w:rPr>
          <w:sz w:val="28"/>
          <w:szCs w:val="28"/>
        </w:rPr>
        <w:t xml:space="preserve"> </w:t>
      </w:r>
      <w:r w:rsidRPr="00A6668A">
        <w:rPr>
          <w:sz w:val="28"/>
          <w:szCs w:val="28"/>
        </w:rPr>
        <w:t xml:space="preserve">сумма недоимки и задолженности по налогам, пени и штрафам - всего и по видам бюджетов; количество налогоплательщиков, состоящих на учете, - всего и по отдельным категориям. </w:t>
      </w:r>
      <w:r w:rsidR="008F35FE" w:rsidRPr="00A6668A">
        <w:rPr>
          <w:sz w:val="28"/>
          <w:szCs w:val="28"/>
        </w:rPr>
        <w:t>[35]</w:t>
      </w:r>
    </w:p>
    <w:p w:rsidR="006859C5" w:rsidRPr="00A6668A" w:rsidRDefault="006859C5" w:rsidP="00A6668A">
      <w:pPr>
        <w:pStyle w:val="a4"/>
        <w:spacing w:before="0" w:beforeAutospacing="0" w:after="0" w:afterAutospacing="0" w:line="360" w:lineRule="auto"/>
        <w:ind w:firstLine="720"/>
        <w:contextualSpacing/>
        <w:jc w:val="both"/>
        <w:rPr>
          <w:sz w:val="28"/>
          <w:szCs w:val="28"/>
        </w:rPr>
      </w:pPr>
      <w:r w:rsidRPr="00A6668A">
        <w:rPr>
          <w:sz w:val="28"/>
          <w:szCs w:val="28"/>
        </w:rPr>
        <w:t>Например, по данным отчетности МРИ ФНС №1 по</w:t>
      </w:r>
      <w:r w:rsidR="00C402CE" w:rsidRPr="00A6668A">
        <w:rPr>
          <w:sz w:val="28"/>
          <w:szCs w:val="28"/>
        </w:rPr>
        <w:t xml:space="preserve"> </w:t>
      </w:r>
      <w:r w:rsidRPr="00A6668A">
        <w:rPr>
          <w:sz w:val="28"/>
          <w:szCs w:val="28"/>
        </w:rPr>
        <w:t>Рязанской области, можно увидеть, сколько налогоплательщиков состояло на учете в данной инспекции за последние три года:</w:t>
      </w:r>
    </w:p>
    <w:p w:rsidR="006859C5" w:rsidRPr="00A6668A" w:rsidRDefault="00C402CE" w:rsidP="00A6668A">
      <w:pPr>
        <w:pStyle w:val="a4"/>
        <w:spacing w:before="0" w:beforeAutospacing="0" w:after="0" w:afterAutospacing="0" w:line="360" w:lineRule="auto"/>
        <w:contextualSpacing/>
        <w:jc w:val="right"/>
        <w:rPr>
          <w:sz w:val="28"/>
          <w:szCs w:val="28"/>
        </w:rPr>
      </w:pPr>
      <w:r w:rsidRPr="00A6668A">
        <w:rPr>
          <w:sz w:val="28"/>
          <w:szCs w:val="28"/>
        </w:rPr>
        <w:t xml:space="preserve"> </w:t>
      </w:r>
      <w:r w:rsidR="00FE1FB8" w:rsidRPr="00A6668A">
        <w:rPr>
          <w:i/>
          <w:sz w:val="28"/>
          <w:szCs w:val="28"/>
        </w:rPr>
        <w:t xml:space="preserve">Таблица </w:t>
      </w:r>
      <w:r w:rsidR="00D42428">
        <w:rPr>
          <w:i/>
          <w:sz w:val="28"/>
          <w:szCs w:val="28"/>
        </w:rPr>
        <w:t>2</w:t>
      </w:r>
    </w:p>
    <w:p w:rsidR="007B5801" w:rsidRPr="00A6668A" w:rsidRDefault="007B5801" w:rsidP="00A6668A">
      <w:pPr>
        <w:pStyle w:val="a4"/>
        <w:spacing w:before="0" w:beforeAutospacing="0" w:after="0" w:afterAutospacing="0" w:line="360" w:lineRule="auto"/>
        <w:contextualSpacing/>
        <w:jc w:val="center"/>
        <w:rPr>
          <w:b/>
          <w:sz w:val="28"/>
          <w:szCs w:val="28"/>
        </w:rPr>
      </w:pPr>
      <w:r w:rsidRPr="00A6668A">
        <w:rPr>
          <w:b/>
          <w:sz w:val="28"/>
          <w:szCs w:val="28"/>
        </w:rPr>
        <w:t xml:space="preserve">Количество налогоплательщиков, состоявших на учете </w:t>
      </w:r>
      <w:proofErr w:type="gramStart"/>
      <w:r w:rsidRPr="00A6668A">
        <w:rPr>
          <w:b/>
          <w:sz w:val="28"/>
          <w:szCs w:val="28"/>
        </w:rPr>
        <w:t>в МРИ</w:t>
      </w:r>
      <w:proofErr w:type="gramEnd"/>
      <w:r w:rsidRPr="00A6668A">
        <w:rPr>
          <w:b/>
          <w:sz w:val="28"/>
          <w:szCs w:val="28"/>
        </w:rPr>
        <w:t xml:space="preserve"> ФНС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6"/>
        <w:gridCol w:w="2393"/>
        <w:gridCol w:w="2464"/>
        <w:gridCol w:w="2537"/>
      </w:tblGrid>
      <w:tr w:rsidR="006859C5" w:rsidRPr="00FE426B" w:rsidTr="00FE426B">
        <w:trPr>
          <w:trHeight w:val="1354"/>
        </w:trPr>
        <w:tc>
          <w:tcPr>
            <w:tcW w:w="2086" w:type="dxa"/>
          </w:tcPr>
          <w:p w:rsidR="006859C5" w:rsidRPr="00FE426B" w:rsidRDefault="006859C5" w:rsidP="00A6668A">
            <w:pPr>
              <w:pStyle w:val="a4"/>
              <w:spacing w:before="0" w:beforeAutospacing="0" w:after="0" w:afterAutospacing="0" w:line="360" w:lineRule="auto"/>
              <w:contextualSpacing/>
              <w:jc w:val="both"/>
            </w:pPr>
          </w:p>
          <w:p w:rsidR="006859C5" w:rsidRPr="00FE426B" w:rsidRDefault="006859C5" w:rsidP="00A6668A">
            <w:pPr>
              <w:pStyle w:val="a4"/>
              <w:spacing w:before="0" w:beforeAutospacing="0" w:after="0" w:afterAutospacing="0" w:line="360" w:lineRule="auto"/>
              <w:contextualSpacing/>
              <w:jc w:val="center"/>
            </w:pPr>
            <w:r w:rsidRPr="00FE426B">
              <w:t>Год</w:t>
            </w:r>
          </w:p>
        </w:tc>
        <w:tc>
          <w:tcPr>
            <w:tcW w:w="2393" w:type="dxa"/>
          </w:tcPr>
          <w:p w:rsidR="006859C5" w:rsidRPr="00FE426B" w:rsidRDefault="006859C5" w:rsidP="00FE426B">
            <w:pPr>
              <w:pStyle w:val="a4"/>
              <w:spacing w:before="0" w:beforeAutospacing="0" w:after="0" w:afterAutospacing="0" w:line="360" w:lineRule="auto"/>
              <w:contextualSpacing/>
              <w:jc w:val="center"/>
            </w:pPr>
            <w:r w:rsidRPr="00FE426B">
              <w:t>Количество организаций</w:t>
            </w:r>
          </w:p>
        </w:tc>
        <w:tc>
          <w:tcPr>
            <w:tcW w:w="2464" w:type="dxa"/>
          </w:tcPr>
          <w:p w:rsidR="006859C5" w:rsidRPr="00FE426B" w:rsidRDefault="006859C5" w:rsidP="00FE426B">
            <w:pPr>
              <w:pStyle w:val="a4"/>
              <w:spacing w:before="0" w:beforeAutospacing="0" w:after="0" w:afterAutospacing="0" w:line="360" w:lineRule="auto"/>
              <w:contextualSpacing/>
              <w:jc w:val="center"/>
            </w:pPr>
            <w:r w:rsidRPr="00FE426B">
              <w:t xml:space="preserve">Количество </w:t>
            </w:r>
            <w:r w:rsidR="00FE426B" w:rsidRPr="00FE426B">
              <w:t xml:space="preserve">индивидуальных предпринимателей </w:t>
            </w:r>
          </w:p>
        </w:tc>
        <w:tc>
          <w:tcPr>
            <w:tcW w:w="2537" w:type="dxa"/>
          </w:tcPr>
          <w:p w:rsidR="006859C5" w:rsidRPr="00FE426B" w:rsidRDefault="006859C5" w:rsidP="00FE426B">
            <w:pPr>
              <w:pStyle w:val="a4"/>
              <w:spacing w:before="0" w:beforeAutospacing="0" w:after="0" w:afterAutospacing="0" w:line="360" w:lineRule="auto"/>
              <w:contextualSpacing/>
              <w:jc w:val="center"/>
            </w:pPr>
            <w:r w:rsidRPr="00FE426B">
              <w:t xml:space="preserve">Общее </w:t>
            </w:r>
            <w:r w:rsidR="00FE426B" w:rsidRPr="00FE426B">
              <w:t>количество</w:t>
            </w:r>
            <w:r w:rsidRPr="00FE426B">
              <w:t xml:space="preserve"> налогоплательщиков</w:t>
            </w:r>
          </w:p>
        </w:tc>
      </w:tr>
      <w:tr w:rsidR="006859C5" w:rsidRPr="00FE426B" w:rsidTr="00540D18">
        <w:trPr>
          <w:trHeight w:val="451"/>
        </w:trPr>
        <w:tc>
          <w:tcPr>
            <w:tcW w:w="2086" w:type="dxa"/>
          </w:tcPr>
          <w:p w:rsidR="006859C5" w:rsidRPr="00FE426B" w:rsidRDefault="006859C5" w:rsidP="00FE426B">
            <w:pPr>
              <w:pStyle w:val="a4"/>
              <w:spacing w:before="0" w:beforeAutospacing="0" w:after="0" w:afterAutospacing="0" w:line="360" w:lineRule="auto"/>
              <w:contextualSpacing/>
              <w:jc w:val="center"/>
            </w:pPr>
            <w:r w:rsidRPr="00FE426B">
              <w:t>20</w:t>
            </w:r>
            <w:r w:rsidR="00FE426B" w:rsidRPr="00FE426B">
              <w:t>1</w:t>
            </w:r>
            <w:r w:rsidR="00FE426B">
              <w:t>6</w:t>
            </w:r>
            <w:r w:rsidR="00C402CE" w:rsidRPr="00FE426B">
              <w:t xml:space="preserve"> </w:t>
            </w:r>
            <w:r w:rsidRPr="00FE426B">
              <w:t>г.</w:t>
            </w:r>
          </w:p>
        </w:tc>
        <w:tc>
          <w:tcPr>
            <w:tcW w:w="2393" w:type="dxa"/>
          </w:tcPr>
          <w:p w:rsidR="006859C5" w:rsidRPr="00FE426B" w:rsidRDefault="006859C5" w:rsidP="00A6668A">
            <w:pPr>
              <w:pStyle w:val="a4"/>
              <w:spacing w:before="0" w:beforeAutospacing="0" w:after="0" w:afterAutospacing="0" w:line="360" w:lineRule="auto"/>
              <w:contextualSpacing/>
              <w:jc w:val="center"/>
            </w:pPr>
            <w:r w:rsidRPr="00FE426B">
              <w:t>4141</w:t>
            </w:r>
          </w:p>
        </w:tc>
        <w:tc>
          <w:tcPr>
            <w:tcW w:w="2464" w:type="dxa"/>
          </w:tcPr>
          <w:p w:rsidR="006859C5" w:rsidRPr="00FE426B" w:rsidRDefault="006859C5" w:rsidP="00A6668A">
            <w:pPr>
              <w:pStyle w:val="a4"/>
              <w:spacing w:before="0" w:beforeAutospacing="0" w:after="0" w:afterAutospacing="0" w:line="360" w:lineRule="auto"/>
              <w:contextualSpacing/>
              <w:jc w:val="center"/>
            </w:pPr>
            <w:r w:rsidRPr="00FE426B">
              <w:t>5500</w:t>
            </w:r>
          </w:p>
        </w:tc>
        <w:tc>
          <w:tcPr>
            <w:tcW w:w="2537" w:type="dxa"/>
          </w:tcPr>
          <w:p w:rsidR="006859C5" w:rsidRPr="00FE426B" w:rsidRDefault="006859C5" w:rsidP="00A6668A">
            <w:pPr>
              <w:pStyle w:val="a4"/>
              <w:spacing w:before="0" w:beforeAutospacing="0" w:after="0" w:afterAutospacing="0" w:line="360" w:lineRule="auto"/>
              <w:contextualSpacing/>
              <w:jc w:val="center"/>
            </w:pPr>
            <w:r w:rsidRPr="00FE426B">
              <w:t>9641</w:t>
            </w:r>
          </w:p>
        </w:tc>
      </w:tr>
      <w:tr w:rsidR="006859C5" w:rsidRPr="00FE426B" w:rsidTr="00540D18">
        <w:trPr>
          <w:trHeight w:val="451"/>
        </w:trPr>
        <w:tc>
          <w:tcPr>
            <w:tcW w:w="2086" w:type="dxa"/>
          </w:tcPr>
          <w:p w:rsidR="006859C5" w:rsidRPr="00FE426B" w:rsidRDefault="006859C5" w:rsidP="00FE426B">
            <w:pPr>
              <w:pStyle w:val="a4"/>
              <w:spacing w:before="0" w:beforeAutospacing="0" w:after="0" w:afterAutospacing="0" w:line="360" w:lineRule="auto"/>
              <w:contextualSpacing/>
              <w:jc w:val="center"/>
            </w:pPr>
            <w:r w:rsidRPr="00FE426B">
              <w:t>20</w:t>
            </w:r>
            <w:r w:rsidR="00FE426B" w:rsidRPr="00FE426B">
              <w:t>1</w:t>
            </w:r>
            <w:r w:rsidR="00FE426B">
              <w:t>7</w:t>
            </w:r>
            <w:r w:rsidR="00C402CE" w:rsidRPr="00FE426B">
              <w:t xml:space="preserve"> </w:t>
            </w:r>
            <w:r w:rsidRPr="00FE426B">
              <w:t>г.</w:t>
            </w:r>
          </w:p>
        </w:tc>
        <w:tc>
          <w:tcPr>
            <w:tcW w:w="2393" w:type="dxa"/>
          </w:tcPr>
          <w:p w:rsidR="006859C5" w:rsidRPr="00FE426B" w:rsidRDefault="00E53AA8" w:rsidP="00E53AA8">
            <w:pPr>
              <w:pStyle w:val="a4"/>
              <w:spacing w:before="0" w:beforeAutospacing="0" w:after="0" w:afterAutospacing="0" w:line="360" w:lineRule="auto"/>
              <w:contextualSpacing/>
              <w:jc w:val="center"/>
            </w:pPr>
            <w:r>
              <w:t>3987</w:t>
            </w:r>
          </w:p>
        </w:tc>
        <w:tc>
          <w:tcPr>
            <w:tcW w:w="2464" w:type="dxa"/>
          </w:tcPr>
          <w:p w:rsidR="006859C5" w:rsidRPr="00FE426B" w:rsidRDefault="006859C5" w:rsidP="00E53AA8">
            <w:pPr>
              <w:pStyle w:val="a4"/>
              <w:spacing w:before="0" w:beforeAutospacing="0" w:after="0" w:afterAutospacing="0" w:line="360" w:lineRule="auto"/>
              <w:contextualSpacing/>
              <w:jc w:val="center"/>
            </w:pPr>
            <w:r w:rsidRPr="00FE426B">
              <w:t>5</w:t>
            </w:r>
            <w:r w:rsidR="00E53AA8">
              <w:t>211</w:t>
            </w:r>
          </w:p>
        </w:tc>
        <w:tc>
          <w:tcPr>
            <w:tcW w:w="2537" w:type="dxa"/>
          </w:tcPr>
          <w:p w:rsidR="006859C5" w:rsidRPr="00FE426B" w:rsidRDefault="00E53AA8" w:rsidP="00E53AA8">
            <w:pPr>
              <w:pStyle w:val="a4"/>
              <w:spacing w:before="0" w:beforeAutospacing="0" w:after="0" w:afterAutospacing="0" w:line="360" w:lineRule="auto"/>
              <w:contextualSpacing/>
              <w:jc w:val="center"/>
            </w:pPr>
            <w:r>
              <w:t>9198</w:t>
            </w:r>
          </w:p>
        </w:tc>
      </w:tr>
      <w:tr w:rsidR="006859C5" w:rsidRPr="00FE426B" w:rsidTr="00540D18">
        <w:trPr>
          <w:trHeight w:val="451"/>
        </w:trPr>
        <w:tc>
          <w:tcPr>
            <w:tcW w:w="2086" w:type="dxa"/>
          </w:tcPr>
          <w:p w:rsidR="006859C5" w:rsidRPr="00FE426B" w:rsidRDefault="006859C5" w:rsidP="00FE426B">
            <w:pPr>
              <w:pStyle w:val="a4"/>
              <w:spacing w:before="0" w:beforeAutospacing="0" w:after="0" w:afterAutospacing="0" w:line="360" w:lineRule="auto"/>
              <w:contextualSpacing/>
              <w:jc w:val="center"/>
            </w:pPr>
            <w:r w:rsidRPr="00FE426B">
              <w:t>20</w:t>
            </w:r>
            <w:r w:rsidR="00FE426B" w:rsidRPr="00FE426B">
              <w:t>1</w:t>
            </w:r>
            <w:r w:rsidR="00FE426B">
              <w:t>8</w:t>
            </w:r>
            <w:r w:rsidR="00C402CE" w:rsidRPr="00FE426B">
              <w:t xml:space="preserve"> </w:t>
            </w:r>
            <w:r w:rsidRPr="00FE426B">
              <w:t>г.</w:t>
            </w:r>
          </w:p>
        </w:tc>
        <w:tc>
          <w:tcPr>
            <w:tcW w:w="2393" w:type="dxa"/>
          </w:tcPr>
          <w:p w:rsidR="006859C5" w:rsidRPr="00FE426B" w:rsidRDefault="00E53AA8" w:rsidP="00A6668A">
            <w:pPr>
              <w:pStyle w:val="a4"/>
              <w:spacing w:before="0" w:beforeAutospacing="0" w:after="0" w:afterAutospacing="0" w:line="360" w:lineRule="auto"/>
              <w:contextualSpacing/>
              <w:jc w:val="center"/>
            </w:pPr>
            <w:r>
              <w:t>3657</w:t>
            </w:r>
          </w:p>
        </w:tc>
        <w:tc>
          <w:tcPr>
            <w:tcW w:w="2464" w:type="dxa"/>
          </w:tcPr>
          <w:p w:rsidR="006859C5" w:rsidRPr="00FE426B" w:rsidRDefault="00E53AA8" w:rsidP="00A6668A">
            <w:pPr>
              <w:pStyle w:val="a4"/>
              <w:spacing w:before="0" w:beforeAutospacing="0" w:after="0" w:afterAutospacing="0" w:line="360" w:lineRule="auto"/>
              <w:contextualSpacing/>
              <w:jc w:val="center"/>
            </w:pPr>
            <w:r>
              <w:t>4886</w:t>
            </w:r>
          </w:p>
        </w:tc>
        <w:tc>
          <w:tcPr>
            <w:tcW w:w="2537" w:type="dxa"/>
          </w:tcPr>
          <w:p w:rsidR="006859C5" w:rsidRPr="00FE426B" w:rsidRDefault="00E53AA8" w:rsidP="00A6668A">
            <w:pPr>
              <w:pStyle w:val="a4"/>
              <w:spacing w:before="0" w:beforeAutospacing="0" w:after="0" w:afterAutospacing="0" w:line="360" w:lineRule="auto"/>
              <w:contextualSpacing/>
              <w:jc w:val="center"/>
            </w:pPr>
            <w:r>
              <w:t>8543</w:t>
            </w:r>
          </w:p>
        </w:tc>
      </w:tr>
    </w:tbl>
    <w:p w:rsidR="00540D18" w:rsidRPr="00A6668A" w:rsidRDefault="00540D18" w:rsidP="00A6668A">
      <w:pPr>
        <w:pStyle w:val="a4"/>
        <w:spacing w:before="0" w:beforeAutospacing="0" w:after="0" w:afterAutospacing="0" w:line="360" w:lineRule="auto"/>
        <w:ind w:firstLine="709"/>
        <w:contextualSpacing/>
        <w:jc w:val="both"/>
        <w:rPr>
          <w:sz w:val="28"/>
          <w:szCs w:val="28"/>
        </w:rPr>
      </w:pPr>
    </w:p>
    <w:p w:rsidR="00E53AA8"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Анализируя данную таблицу, можно сделать вывод о том, что </w:t>
      </w:r>
      <w:r w:rsidR="00E53AA8">
        <w:rPr>
          <w:sz w:val="28"/>
          <w:szCs w:val="28"/>
        </w:rPr>
        <w:t xml:space="preserve">общее число </w:t>
      </w:r>
      <w:proofErr w:type="gramStart"/>
      <w:r w:rsidR="00E53AA8">
        <w:rPr>
          <w:sz w:val="28"/>
          <w:szCs w:val="28"/>
        </w:rPr>
        <w:t>налогоплательщиков  существенно</w:t>
      </w:r>
      <w:proofErr w:type="gramEnd"/>
      <w:r w:rsidRPr="00A6668A">
        <w:rPr>
          <w:sz w:val="28"/>
          <w:szCs w:val="28"/>
        </w:rPr>
        <w:t xml:space="preserve"> сократилось </w:t>
      </w:r>
      <w:r w:rsidR="00E53AA8">
        <w:rPr>
          <w:sz w:val="28"/>
          <w:szCs w:val="28"/>
        </w:rPr>
        <w:t>в анализируемом периоде.</w:t>
      </w:r>
      <w:r w:rsidRPr="00A6668A">
        <w:rPr>
          <w:sz w:val="28"/>
          <w:szCs w:val="28"/>
        </w:rPr>
        <w:t xml:space="preserve"> </w:t>
      </w:r>
      <w:r w:rsidR="00E53AA8">
        <w:rPr>
          <w:sz w:val="28"/>
          <w:szCs w:val="28"/>
        </w:rPr>
        <w:t>Э</w:t>
      </w:r>
      <w:r w:rsidRPr="00A6668A">
        <w:rPr>
          <w:sz w:val="28"/>
          <w:szCs w:val="28"/>
        </w:rPr>
        <w:t>то обуславливается</w:t>
      </w:r>
      <w:r w:rsidR="00C402CE" w:rsidRPr="00A6668A">
        <w:rPr>
          <w:sz w:val="28"/>
          <w:szCs w:val="28"/>
        </w:rPr>
        <w:t xml:space="preserve"> </w:t>
      </w:r>
      <w:r w:rsidR="00E53AA8">
        <w:rPr>
          <w:sz w:val="28"/>
          <w:szCs w:val="28"/>
        </w:rPr>
        <w:t>рядом причин.</w:t>
      </w:r>
    </w:p>
    <w:p w:rsidR="00E53AA8" w:rsidRDefault="00E53AA8" w:rsidP="00A6668A">
      <w:pPr>
        <w:pStyle w:val="a4"/>
        <w:spacing w:before="0" w:beforeAutospacing="0" w:after="0" w:afterAutospacing="0" w:line="360" w:lineRule="auto"/>
        <w:ind w:firstLine="709"/>
        <w:contextualSpacing/>
        <w:jc w:val="both"/>
        <w:rPr>
          <w:sz w:val="28"/>
          <w:szCs w:val="28"/>
        </w:rPr>
      </w:pPr>
      <w:r>
        <w:rPr>
          <w:sz w:val="28"/>
          <w:szCs w:val="28"/>
        </w:rPr>
        <w:t xml:space="preserve">Во-первых, это общий </w:t>
      </w:r>
      <w:r w:rsidR="006859C5" w:rsidRPr="00A6668A">
        <w:rPr>
          <w:sz w:val="28"/>
          <w:szCs w:val="28"/>
        </w:rPr>
        <w:t>экономически</w:t>
      </w:r>
      <w:r>
        <w:rPr>
          <w:sz w:val="28"/>
          <w:szCs w:val="28"/>
        </w:rPr>
        <w:t>й</w:t>
      </w:r>
      <w:r w:rsidR="006859C5" w:rsidRPr="00A6668A">
        <w:rPr>
          <w:sz w:val="28"/>
          <w:szCs w:val="28"/>
        </w:rPr>
        <w:t xml:space="preserve"> кризис, в результате котор</w:t>
      </w:r>
      <w:r>
        <w:rPr>
          <w:sz w:val="28"/>
          <w:szCs w:val="28"/>
        </w:rPr>
        <w:t>ого многие предприятия и фирмы прекратили деятельность</w:t>
      </w:r>
      <w:r w:rsidR="006859C5" w:rsidRPr="00A6668A">
        <w:rPr>
          <w:sz w:val="28"/>
          <w:szCs w:val="28"/>
        </w:rPr>
        <w:t>.</w:t>
      </w:r>
    </w:p>
    <w:p w:rsidR="00E53AA8" w:rsidRDefault="00E53AA8" w:rsidP="00A6668A">
      <w:pPr>
        <w:pStyle w:val="a4"/>
        <w:spacing w:before="0" w:beforeAutospacing="0" w:after="0" w:afterAutospacing="0" w:line="360" w:lineRule="auto"/>
        <w:ind w:firstLine="709"/>
        <w:contextualSpacing/>
        <w:jc w:val="both"/>
        <w:rPr>
          <w:sz w:val="28"/>
          <w:szCs w:val="28"/>
        </w:rPr>
      </w:pPr>
      <w:proofErr w:type="gramStart"/>
      <w:r>
        <w:rPr>
          <w:sz w:val="28"/>
          <w:szCs w:val="28"/>
        </w:rPr>
        <w:lastRenderedPageBreak/>
        <w:t>Во-вторых</w:t>
      </w:r>
      <w:proofErr w:type="gramEnd"/>
      <w:r>
        <w:rPr>
          <w:sz w:val="28"/>
          <w:szCs w:val="28"/>
        </w:rPr>
        <w:t xml:space="preserve"> причиной сокращения количества налогоплательщиков стала работа, проводимая налоговым органом по исключению из государственных реестров фактически недействующих лиц.</w:t>
      </w:r>
    </w:p>
    <w:p w:rsidR="002D3027" w:rsidRDefault="006859C5" w:rsidP="002D3027">
      <w:pPr>
        <w:pStyle w:val="a4"/>
        <w:spacing w:before="0" w:beforeAutospacing="0" w:after="0" w:afterAutospacing="0" w:line="360" w:lineRule="auto"/>
        <w:ind w:firstLine="709"/>
        <w:contextualSpacing/>
        <w:jc w:val="both"/>
        <w:rPr>
          <w:sz w:val="28"/>
          <w:szCs w:val="28"/>
        </w:rPr>
      </w:pPr>
      <w:r w:rsidRPr="00A6668A">
        <w:rPr>
          <w:sz w:val="28"/>
          <w:szCs w:val="28"/>
        </w:rPr>
        <w:t xml:space="preserve"> </w:t>
      </w:r>
      <w:r w:rsidR="002D3027">
        <w:rPr>
          <w:sz w:val="28"/>
          <w:szCs w:val="28"/>
        </w:rPr>
        <w:t>Рассмотрим основные показатели выездного налогового контроля, осуществленного объектом исследования в</w:t>
      </w:r>
      <w:r w:rsidR="00D42428">
        <w:rPr>
          <w:sz w:val="28"/>
          <w:szCs w:val="28"/>
        </w:rPr>
        <w:t xml:space="preserve"> анализируемом периоде (рис. 3</w:t>
      </w:r>
      <w:r w:rsidR="002D3027">
        <w:rPr>
          <w:sz w:val="28"/>
          <w:szCs w:val="28"/>
        </w:rPr>
        <w:t>).</w:t>
      </w:r>
    </w:p>
    <w:p w:rsidR="002D3027" w:rsidRDefault="002D3027" w:rsidP="002D3027">
      <w:pPr>
        <w:pStyle w:val="a4"/>
        <w:spacing w:before="0" w:beforeAutospacing="0" w:after="0" w:afterAutospacing="0" w:line="360" w:lineRule="auto"/>
        <w:ind w:firstLine="709"/>
        <w:contextualSpacing/>
        <w:jc w:val="both"/>
        <w:rPr>
          <w:sz w:val="28"/>
          <w:szCs w:val="28"/>
        </w:rPr>
      </w:pPr>
      <w:r>
        <w:rPr>
          <w:noProof/>
          <w:sz w:val="28"/>
          <w:szCs w:val="28"/>
        </w:rPr>
        <w:drawing>
          <wp:inline distT="0" distB="0" distL="0" distR="0">
            <wp:extent cx="5486400" cy="41910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32B8A" w:rsidRDefault="00D42428" w:rsidP="00D42428">
      <w:pPr>
        <w:pStyle w:val="a4"/>
        <w:spacing w:before="0" w:beforeAutospacing="0" w:after="0" w:afterAutospacing="0"/>
        <w:ind w:firstLine="709"/>
        <w:contextualSpacing/>
        <w:jc w:val="both"/>
        <w:rPr>
          <w:b/>
          <w:sz w:val="28"/>
          <w:szCs w:val="28"/>
        </w:rPr>
      </w:pPr>
      <w:r>
        <w:rPr>
          <w:b/>
          <w:sz w:val="28"/>
          <w:szCs w:val="28"/>
        </w:rPr>
        <w:t>Рис. 3</w:t>
      </w:r>
      <w:r w:rsidR="00532B8A" w:rsidRPr="00D42428">
        <w:rPr>
          <w:b/>
          <w:sz w:val="28"/>
          <w:szCs w:val="28"/>
        </w:rPr>
        <w:t>. Количество выездных налоговых проверок в 2016 – 2018 гг.</w:t>
      </w:r>
    </w:p>
    <w:p w:rsidR="00D42428" w:rsidRPr="00D42428" w:rsidRDefault="00D42428" w:rsidP="00D42428">
      <w:pPr>
        <w:pStyle w:val="a4"/>
        <w:spacing w:before="0" w:beforeAutospacing="0" w:after="0" w:afterAutospacing="0"/>
        <w:ind w:firstLine="709"/>
        <w:contextualSpacing/>
        <w:jc w:val="both"/>
        <w:rPr>
          <w:b/>
          <w:sz w:val="28"/>
          <w:szCs w:val="28"/>
        </w:rPr>
      </w:pPr>
    </w:p>
    <w:p w:rsidR="00532B8A" w:rsidRDefault="00532B8A" w:rsidP="00A6668A">
      <w:pPr>
        <w:pStyle w:val="a4"/>
        <w:spacing w:before="0" w:beforeAutospacing="0" w:after="0" w:afterAutospacing="0" w:line="360" w:lineRule="auto"/>
        <w:ind w:firstLine="709"/>
        <w:contextualSpacing/>
        <w:jc w:val="both"/>
        <w:rPr>
          <w:sz w:val="28"/>
          <w:szCs w:val="28"/>
        </w:rPr>
      </w:pPr>
      <w:r>
        <w:rPr>
          <w:sz w:val="28"/>
          <w:szCs w:val="28"/>
        </w:rPr>
        <w:t xml:space="preserve">Анализ показателей свидетельствует о стабильности в планировании и проведении выездных налоговых проверок. На всем протяжении </w:t>
      </w:r>
      <w:bookmarkStart w:id="10" w:name="_GoBack"/>
      <w:bookmarkEnd w:id="10"/>
      <w:r>
        <w:rPr>
          <w:sz w:val="28"/>
          <w:szCs w:val="28"/>
        </w:rPr>
        <w:t>анализируемого периода наблюдается стабильное количество осуществленных проверок с незначительными колебаниями.</w:t>
      </w:r>
    </w:p>
    <w:p w:rsidR="00532B8A" w:rsidRDefault="00532B8A" w:rsidP="00A6668A">
      <w:pPr>
        <w:pStyle w:val="a4"/>
        <w:spacing w:before="0" w:beforeAutospacing="0" w:after="0" w:afterAutospacing="0" w:line="360" w:lineRule="auto"/>
        <w:ind w:firstLine="709"/>
        <w:contextualSpacing/>
        <w:jc w:val="both"/>
        <w:rPr>
          <w:sz w:val="28"/>
          <w:szCs w:val="28"/>
        </w:rPr>
      </w:pPr>
      <w:r>
        <w:rPr>
          <w:sz w:val="28"/>
          <w:szCs w:val="28"/>
        </w:rPr>
        <w:t>Если вернуться в историю и рассмотреть количество проведенных выездных налоговых проверок в начале десятых годов, то их количество будет превосходить современное количество проведенных проверок в 3 – 4 раза.</w:t>
      </w:r>
    </w:p>
    <w:p w:rsidR="00532B8A" w:rsidRDefault="00532B8A" w:rsidP="00A6668A">
      <w:pPr>
        <w:pStyle w:val="a4"/>
        <w:spacing w:before="0" w:beforeAutospacing="0" w:after="0" w:afterAutospacing="0" w:line="360" w:lineRule="auto"/>
        <w:ind w:firstLine="709"/>
        <w:contextualSpacing/>
        <w:jc w:val="both"/>
        <w:rPr>
          <w:sz w:val="28"/>
          <w:szCs w:val="28"/>
        </w:rPr>
      </w:pPr>
      <w:r>
        <w:rPr>
          <w:sz w:val="28"/>
          <w:szCs w:val="28"/>
        </w:rPr>
        <w:t xml:space="preserve">Федеральной налоговой службой было принято решение о необходимости повышения качества проверок, их адресность. Важнейшее </w:t>
      </w:r>
      <w:r>
        <w:rPr>
          <w:sz w:val="28"/>
          <w:szCs w:val="28"/>
        </w:rPr>
        <w:lastRenderedPageBreak/>
        <w:t>внимание стало уделяться планированию проверок, исключению назначения углубленной проверки добросовестных налогоплательщиков.</w:t>
      </w:r>
    </w:p>
    <w:p w:rsidR="00532B8A" w:rsidRDefault="00532B8A" w:rsidP="00A6668A">
      <w:pPr>
        <w:pStyle w:val="a4"/>
        <w:spacing w:before="0" w:beforeAutospacing="0" w:after="0" w:afterAutospacing="0" w:line="360" w:lineRule="auto"/>
        <w:ind w:firstLine="709"/>
        <w:contextualSpacing/>
        <w:jc w:val="both"/>
        <w:rPr>
          <w:sz w:val="28"/>
          <w:szCs w:val="28"/>
        </w:rPr>
      </w:pPr>
      <w:r>
        <w:rPr>
          <w:sz w:val="28"/>
          <w:szCs w:val="28"/>
        </w:rPr>
        <w:t xml:space="preserve">В результате сократилось общее количество проведенных проверок, но при этом значительно возросло их качество. Уровень результативности проверок практически составляет 100 </w:t>
      </w:r>
      <w:r w:rsidR="004F35B3">
        <w:rPr>
          <w:sz w:val="28"/>
          <w:szCs w:val="28"/>
        </w:rPr>
        <w:t>процентов</w:t>
      </w:r>
      <w:r>
        <w:rPr>
          <w:sz w:val="28"/>
          <w:szCs w:val="28"/>
        </w:rPr>
        <w:t>.</w:t>
      </w:r>
    </w:p>
    <w:p w:rsidR="00532B8A" w:rsidRDefault="00532B8A" w:rsidP="00A6668A">
      <w:pPr>
        <w:pStyle w:val="a4"/>
        <w:spacing w:before="0" w:beforeAutospacing="0" w:after="0" w:afterAutospacing="0" w:line="360" w:lineRule="auto"/>
        <w:ind w:firstLine="709"/>
        <w:contextualSpacing/>
        <w:jc w:val="both"/>
        <w:rPr>
          <w:sz w:val="28"/>
          <w:szCs w:val="28"/>
        </w:rPr>
      </w:pPr>
      <w:r>
        <w:rPr>
          <w:sz w:val="28"/>
          <w:szCs w:val="28"/>
        </w:rPr>
        <w:t>Данный факт позволяет с одобрением относиться к данным действия ФНС. Адресность проверок снимает дополнительную нагрузку как с добросовестных налогоплательщиков, так и с самих налоговых органов.</w:t>
      </w:r>
    </w:p>
    <w:p w:rsidR="00247243"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Основные качественные показатели деятельности налоговой инспекции рассчитываются по результатам ее работы в относительном выражении. К ним относятся:</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темп роста поступлений в бюджет к уровню соответствующего периода прошлого года;</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соотношение суммы платежей, </w:t>
      </w:r>
      <w:proofErr w:type="spellStart"/>
      <w:r w:rsidRPr="00A6668A">
        <w:rPr>
          <w:sz w:val="28"/>
          <w:szCs w:val="28"/>
        </w:rPr>
        <w:t>доначисленных</w:t>
      </w:r>
      <w:proofErr w:type="spellEnd"/>
      <w:r w:rsidRPr="00A6668A">
        <w:rPr>
          <w:sz w:val="28"/>
          <w:szCs w:val="28"/>
        </w:rPr>
        <w:t xml:space="preserve"> в ходе контрольной работы, и суммы поступлений в бюджет за отчетный период; </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соотношение суммы платежей, фактически поступившей в бюджет в результате контрольной работы, и суммы поступлений в бюджет за отчетный период; </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процент взыскания </w:t>
      </w:r>
      <w:proofErr w:type="spellStart"/>
      <w:r w:rsidRPr="00A6668A">
        <w:rPr>
          <w:sz w:val="28"/>
          <w:szCs w:val="28"/>
        </w:rPr>
        <w:t>доначисленных</w:t>
      </w:r>
      <w:proofErr w:type="spellEnd"/>
      <w:r w:rsidRPr="00A6668A">
        <w:rPr>
          <w:sz w:val="28"/>
          <w:szCs w:val="28"/>
        </w:rPr>
        <w:t xml:space="preserve"> сумм. Рассчитывается как отношение суммы, поступившей в бюджет в результате контрольной работы налоговой инспекции, к </w:t>
      </w:r>
      <w:proofErr w:type="spellStart"/>
      <w:r w:rsidRPr="00A6668A">
        <w:rPr>
          <w:sz w:val="28"/>
          <w:szCs w:val="28"/>
        </w:rPr>
        <w:t>доначисленной</w:t>
      </w:r>
      <w:proofErr w:type="spellEnd"/>
      <w:r w:rsidRPr="00A6668A">
        <w:rPr>
          <w:sz w:val="28"/>
          <w:szCs w:val="28"/>
        </w:rPr>
        <w:t xml:space="preserve"> в ходе этой работы сумме; </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количество выездных налоговых проверок за отчетный период на одного сотрудника налоговой инспекции;</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удельный вес проверок, в ходе которых были выявлены нарушения налогового законодательства;</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сумма доначислений, приходящаяся на одну налоговую проверку. </w:t>
      </w:r>
    </w:p>
    <w:p w:rsidR="000A5CFF" w:rsidRDefault="000A5CFF" w:rsidP="00A6668A">
      <w:pPr>
        <w:pStyle w:val="a4"/>
        <w:spacing w:before="0" w:beforeAutospacing="0" w:after="0" w:afterAutospacing="0" w:line="360" w:lineRule="auto"/>
        <w:ind w:firstLine="709"/>
        <w:contextualSpacing/>
        <w:jc w:val="both"/>
        <w:rPr>
          <w:sz w:val="28"/>
          <w:szCs w:val="28"/>
        </w:rPr>
      </w:pPr>
      <w:r>
        <w:rPr>
          <w:sz w:val="28"/>
          <w:szCs w:val="28"/>
        </w:rPr>
        <w:t xml:space="preserve">Рассмотрим основные показатели доначислений по результатам проведенных выездных налоговых проверок в 2016 – 2018 годах (рисунок </w:t>
      </w:r>
      <w:r w:rsidR="002649C7">
        <w:rPr>
          <w:sz w:val="28"/>
          <w:szCs w:val="28"/>
        </w:rPr>
        <w:t>4</w:t>
      </w:r>
      <w:r>
        <w:rPr>
          <w:sz w:val="28"/>
          <w:szCs w:val="28"/>
        </w:rPr>
        <w:t xml:space="preserve">). Суммы </w:t>
      </w:r>
      <w:proofErr w:type="spellStart"/>
      <w:r>
        <w:rPr>
          <w:sz w:val="28"/>
          <w:szCs w:val="28"/>
        </w:rPr>
        <w:t>доначисленных</w:t>
      </w:r>
      <w:proofErr w:type="spellEnd"/>
      <w:r>
        <w:rPr>
          <w:sz w:val="28"/>
          <w:szCs w:val="28"/>
        </w:rPr>
        <w:t xml:space="preserve"> налогов и сборов является важнейшим показателем результативности выездных проверок. Особенно этот показатель важен в </w:t>
      </w:r>
      <w:r>
        <w:rPr>
          <w:sz w:val="28"/>
          <w:szCs w:val="28"/>
        </w:rPr>
        <w:lastRenderedPageBreak/>
        <w:t>условиях адресности проверок, назначения их только в случаях наличия серьезных, документально подтвержденных фактов нарушений законодательства о налогах и сборах.</w:t>
      </w:r>
    </w:p>
    <w:p w:rsidR="000A5CFF" w:rsidRDefault="000A5CFF" w:rsidP="00A6668A">
      <w:pPr>
        <w:pStyle w:val="a4"/>
        <w:spacing w:before="0" w:beforeAutospacing="0" w:after="0" w:afterAutospacing="0" w:line="360" w:lineRule="auto"/>
        <w:ind w:firstLine="709"/>
        <w:contextualSpacing/>
        <w:jc w:val="both"/>
        <w:rPr>
          <w:sz w:val="28"/>
          <w:szCs w:val="28"/>
        </w:rPr>
      </w:pPr>
      <w:r>
        <w:rPr>
          <w:noProof/>
          <w:sz w:val="28"/>
          <w:szCs w:val="28"/>
        </w:rPr>
        <w:drawing>
          <wp:inline distT="0" distB="0" distL="0" distR="0">
            <wp:extent cx="5486400" cy="4143375"/>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A5CFF" w:rsidRPr="002649C7" w:rsidRDefault="002649C7" w:rsidP="00044A9C">
      <w:pPr>
        <w:pStyle w:val="a4"/>
        <w:spacing w:before="0" w:beforeAutospacing="0" w:after="0" w:afterAutospacing="0"/>
        <w:ind w:firstLine="709"/>
        <w:contextualSpacing/>
        <w:jc w:val="both"/>
        <w:rPr>
          <w:b/>
          <w:sz w:val="28"/>
          <w:szCs w:val="28"/>
        </w:rPr>
      </w:pPr>
      <w:r w:rsidRPr="002649C7">
        <w:rPr>
          <w:b/>
          <w:sz w:val="28"/>
          <w:szCs w:val="28"/>
        </w:rPr>
        <w:t>Рис. 4</w:t>
      </w:r>
      <w:r w:rsidR="00044A9C" w:rsidRPr="002649C7">
        <w:rPr>
          <w:b/>
          <w:sz w:val="28"/>
          <w:szCs w:val="28"/>
        </w:rPr>
        <w:t xml:space="preserve">. Сумма </w:t>
      </w:r>
      <w:proofErr w:type="spellStart"/>
      <w:r w:rsidR="00044A9C" w:rsidRPr="002649C7">
        <w:rPr>
          <w:b/>
          <w:sz w:val="28"/>
          <w:szCs w:val="28"/>
        </w:rPr>
        <w:t>доначисленных</w:t>
      </w:r>
      <w:proofErr w:type="spellEnd"/>
      <w:r w:rsidR="00044A9C" w:rsidRPr="002649C7">
        <w:rPr>
          <w:b/>
          <w:sz w:val="28"/>
          <w:szCs w:val="28"/>
        </w:rPr>
        <w:t xml:space="preserve"> платежей по результатам выездных налоговых проверок в 2016 – 2018 гг., млн. руб.</w:t>
      </w:r>
    </w:p>
    <w:p w:rsidR="00044A9C" w:rsidRPr="002649C7" w:rsidRDefault="00044A9C" w:rsidP="00044A9C">
      <w:pPr>
        <w:pStyle w:val="a4"/>
        <w:spacing w:before="0" w:beforeAutospacing="0" w:after="0" w:afterAutospacing="0"/>
        <w:ind w:firstLine="709"/>
        <w:contextualSpacing/>
        <w:jc w:val="both"/>
        <w:rPr>
          <w:b/>
          <w:sz w:val="28"/>
          <w:szCs w:val="28"/>
        </w:rPr>
      </w:pPr>
    </w:p>
    <w:p w:rsidR="00C66D69" w:rsidRDefault="00C66D69" w:rsidP="00A6668A">
      <w:pPr>
        <w:pStyle w:val="a4"/>
        <w:spacing w:before="0" w:beforeAutospacing="0" w:after="0" w:afterAutospacing="0" w:line="360" w:lineRule="auto"/>
        <w:ind w:firstLine="709"/>
        <w:contextualSpacing/>
        <w:jc w:val="both"/>
        <w:rPr>
          <w:sz w:val="28"/>
          <w:szCs w:val="28"/>
        </w:rPr>
      </w:pPr>
      <w:r>
        <w:rPr>
          <w:sz w:val="28"/>
          <w:szCs w:val="28"/>
        </w:rPr>
        <w:t xml:space="preserve">В анализируемом периоде наблюдается стабильный небольшой рост показателей выездного налогового контроля. Стабильность показателей свидетельствует о налаженности работы в налоговом органе. В тоже время инспекция не стремится к прорывным решениям, существенной перестройке текущих процессов. </w:t>
      </w:r>
    </w:p>
    <w:p w:rsidR="00C66D69" w:rsidRDefault="00C66D69" w:rsidP="00A6668A">
      <w:pPr>
        <w:pStyle w:val="a4"/>
        <w:spacing w:before="0" w:beforeAutospacing="0" w:after="0" w:afterAutospacing="0" w:line="360" w:lineRule="auto"/>
        <w:ind w:firstLine="709"/>
        <w:contextualSpacing/>
        <w:jc w:val="both"/>
        <w:rPr>
          <w:sz w:val="28"/>
          <w:szCs w:val="28"/>
        </w:rPr>
      </w:pPr>
      <w:r>
        <w:rPr>
          <w:sz w:val="28"/>
          <w:szCs w:val="28"/>
        </w:rPr>
        <w:t xml:space="preserve">Небольшой стабильный рост благотворно влияет на показатели эффективности работы налогового органа, обеспечивая получение инспекцией премиального фонда. Внедрение революционных методов, пересмотр политики может привести как к повышению эффективности работы, так и к временному падению показателей. Вся же система бюрократической </w:t>
      </w:r>
      <w:r>
        <w:rPr>
          <w:sz w:val="28"/>
          <w:szCs w:val="28"/>
        </w:rPr>
        <w:lastRenderedPageBreak/>
        <w:t xml:space="preserve">отчетности настроена на исключение колебаний и обеспечение небольшого стабильного роста в пределах 4 – 5 процентов в год. </w:t>
      </w:r>
    </w:p>
    <w:p w:rsidR="00C66D69" w:rsidRDefault="00C66D69" w:rsidP="00A6668A">
      <w:pPr>
        <w:pStyle w:val="a4"/>
        <w:spacing w:before="0" w:beforeAutospacing="0" w:after="0" w:afterAutospacing="0" w:line="360" w:lineRule="auto"/>
        <w:ind w:firstLine="709"/>
        <w:contextualSpacing/>
        <w:jc w:val="both"/>
        <w:rPr>
          <w:sz w:val="28"/>
          <w:szCs w:val="28"/>
        </w:rPr>
      </w:pPr>
      <w:r>
        <w:rPr>
          <w:sz w:val="28"/>
          <w:szCs w:val="28"/>
        </w:rPr>
        <w:t>Поэтому не редки случаи, когда в случаях, если проверка должна быть завершена во втором полугоди</w:t>
      </w:r>
      <w:r w:rsidR="006B6D7D">
        <w:rPr>
          <w:sz w:val="28"/>
          <w:szCs w:val="28"/>
        </w:rPr>
        <w:t>и</w:t>
      </w:r>
      <w:r>
        <w:rPr>
          <w:sz w:val="28"/>
          <w:szCs w:val="28"/>
        </w:rPr>
        <w:t xml:space="preserve"> и ее результаты могут значительно повысить показатели работы налогового органа</w:t>
      </w:r>
      <w:r w:rsidR="006B6D7D">
        <w:rPr>
          <w:sz w:val="28"/>
          <w:szCs w:val="28"/>
        </w:rPr>
        <w:t>, то процедура такой проверки искусственно затягивается с целью перенести ее окончание на следующий календарный год.</w:t>
      </w:r>
    </w:p>
    <w:p w:rsidR="00A424C1"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Данная система показателей, позволяет оценить эффективность контрольной деятельности конкретной налоговой инспекции в сопоставлении с другими налоговыми инспекциями, и в сравнении с предыдущим отчетным периодом, с соответствующими периодами прошлых лет. А именно определить: </w:t>
      </w:r>
    </w:p>
    <w:p w:rsidR="006859C5" w:rsidRPr="00A6668A" w:rsidRDefault="004720B9"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 </w:t>
      </w:r>
      <w:r w:rsidR="006859C5" w:rsidRPr="00A6668A">
        <w:rPr>
          <w:sz w:val="28"/>
          <w:szCs w:val="28"/>
        </w:rPr>
        <w:t>реальную эффективность контрольной работы инспекции с учетом реальной налоговой базы;</w:t>
      </w:r>
    </w:p>
    <w:p w:rsidR="006859C5" w:rsidRPr="00A6668A" w:rsidRDefault="004720B9"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 - </w:t>
      </w:r>
      <w:r w:rsidR="006859C5" w:rsidRPr="00A6668A">
        <w:rPr>
          <w:sz w:val="28"/>
          <w:szCs w:val="28"/>
        </w:rPr>
        <w:t>эффективность выбора объектов для проверки и качество их проведения;</w:t>
      </w:r>
    </w:p>
    <w:p w:rsidR="006859C5" w:rsidRPr="00A6668A" w:rsidRDefault="004720B9" w:rsidP="00A6668A">
      <w:pPr>
        <w:pStyle w:val="a4"/>
        <w:spacing w:before="0" w:beforeAutospacing="0" w:after="0" w:afterAutospacing="0" w:line="360" w:lineRule="auto"/>
        <w:ind w:firstLine="709"/>
        <w:contextualSpacing/>
        <w:jc w:val="both"/>
        <w:rPr>
          <w:sz w:val="28"/>
          <w:szCs w:val="28"/>
        </w:rPr>
      </w:pPr>
      <w:r w:rsidRPr="00A6668A">
        <w:rPr>
          <w:sz w:val="28"/>
          <w:szCs w:val="28"/>
        </w:rPr>
        <w:t>-</w:t>
      </w:r>
      <w:r w:rsidR="00C402CE" w:rsidRPr="00A6668A">
        <w:rPr>
          <w:sz w:val="28"/>
          <w:szCs w:val="28"/>
        </w:rPr>
        <w:t xml:space="preserve"> </w:t>
      </w:r>
      <w:r w:rsidR="006859C5" w:rsidRPr="00A6668A">
        <w:rPr>
          <w:sz w:val="28"/>
          <w:szCs w:val="28"/>
        </w:rPr>
        <w:t>качество работы инспекции на приоритетных направлениях налогового контроля.</w:t>
      </w:r>
    </w:p>
    <w:p w:rsidR="001D0550"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При этом результативность выездной проверки обеспечивается за счет развития информационно - аналитического направления в деятельности налоговых органов.</w:t>
      </w:r>
      <w:r w:rsidR="00247243" w:rsidRPr="00A6668A">
        <w:rPr>
          <w:sz w:val="28"/>
          <w:szCs w:val="28"/>
        </w:rPr>
        <w:t xml:space="preserve"> </w:t>
      </w:r>
      <w:r w:rsidRPr="00A6668A">
        <w:rPr>
          <w:sz w:val="28"/>
          <w:szCs w:val="28"/>
        </w:rPr>
        <w:t xml:space="preserve">Необходимо отметить, что немаловажное значение для анализа эффективности проведения выездных налоговых проверок имеет само количество проведенных проверок. </w:t>
      </w:r>
    </w:p>
    <w:p w:rsidR="001D0550"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 xml:space="preserve">Это связано с тем, что налоговые органы используют в своей деятельности автоматизированную налоговую систему, которая помогает наиболее оперативно проверять налоговую отчетность налогоплательщиков, тем самым выявлять налоговые правонарушения и проводить наиболее эффективные и качественные по сравнению с прошлыми годами выездные налоговые проверки. </w:t>
      </w:r>
    </w:p>
    <w:p w:rsidR="001D0550" w:rsidRDefault="001D0550" w:rsidP="00A6668A">
      <w:pPr>
        <w:pStyle w:val="a4"/>
        <w:spacing w:before="0" w:beforeAutospacing="0" w:after="0" w:afterAutospacing="0" w:line="360" w:lineRule="auto"/>
        <w:ind w:firstLine="709"/>
        <w:contextualSpacing/>
        <w:jc w:val="both"/>
        <w:rPr>
          <w:sz w:val="28"/>
          <w:szCs w:val="28"/>
        </w:rPr>
      </w:pPr>
      <w:r>
        <w:rPr>
          <w:sz w:val="28"/>
          <w:szCs w:val="28"/>
        </w:rPr>
        <w:lastRenderedPageBreak/>
        <w:t xml:space="preserve">Налогоплательщики по масштабам своей деятельности подразделяются на несколько категорий. Наиболее крупные из них применяют традиционную (общераспространенную) систему налогообложения, основы которой составляют уплата налога на прибыль организаций (для индивидуальных предпринимателей – налога на доходы физических лиц) и НДС. </w:t>
      </w:r>
    </w:p>
    <w:p w:rsidR="001D0550" w:rsidRDefault="001D0550" w:rsidP="00A6668A">
      <w:pPr>
        <w:pStyle w:val="a4"/>
        <w:spacing w:before="0" w:beforeAutospacing="0" w:after="0" w:afterAutospacing="0" w:line="360" w:lineRule="auto"/>
        <w:ind w:firstLine="709"/>
        <w:contextualSpacing/>
        <w:jc w:val="both"/>
        <w:rPr>
          <w:sz w:val="28"/>
          <w:szCs w:val="28"/>
        </w:rPr>
      </w:pPr>
      <w:r>
        <w:rPr>
          <w:sz w:val="28"/>
          <w:szCs w:val="28"/>
        </w:rPr>
        <w:t xml:space="preserve">Рассмотрим долю налогоплательщиков, применяющих специальные налоговые режимы, в общем количестве проверенных выездным контролем в </w:t>
      </w:r>
      <w:r w:rsidR="002649C7">
        <w:rPr>
          <w:sz w:val="28"/>
          <w:szCs w:val="28"/>
        </w:rPr>
        <w:t>анализируемом периоде (рисунок 5</w:t>
      </w:r>
      <w:r>
        <w:rPr>
          <w:sz w:val="28"/>
          <w:szCs w:val="28"/>
        </w:rPr>
        <w:t>).</w:t>
      </w:r>
    </w:p>
    <w:p w:rsidR="001D0550" w:rsidRDefault="00273798" w:rsidP="00A6668A">
      <w:pPr>
        <w:pStyle w:val="a4"/>
        <w:spacing w:before="0" w:beforeAutospacing="0" w:after="0" w:afterAutospacing="0" w:line="360" w:lineRule="auto"/>
        <w:ind w:firstLine="709"/>
        <w:contextualSpacing/>
        <w:jc w:val="both"/>
        <w:rPr>
          <w:sz w:val="28"/>
          <w:szCs w:val="28"/>
        </w:rPr>
      </w:pPr>
      <w:r>
        <w:rPr>
          <w:noProof/>
          <w:sz w:val="28"/>
          <w:szCs w:val="28"/>
        </w:rPr>
        <w:drawing>
          <wp:inline distT="0" distB="0" distL="0" distR="0">
            <wp:extent cx="5486400" cy="376237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D0550" w:rsidRDefault="001D0550" w:rsidP="00A6668A">
      <w:pPr>
        <w:pStyle w:val="a4"/>
        <w:spacing w:before="0" w:beforeAutospacing="0" w:after="0" w:afterAutospacing="0" w:line="360" w:lineRule="auto"/>
        <w:ind w:firstLine="709"/>
        <w:contextualSpacing/>
        <w:jc w:val="both"/>
        <w:rPr>
          <w:sz w:val="28"/>
          <w:szCs w:val="28"/>
        </w:rPr>
      </w:pPr>
    </w:p>
    <w:p w:rsidR="001D0550" w:rsidRPr="002649C7" w:rsidRDefault="002649C7" w:rsidP="002649C7">
      <w:pPr>
        <w:pStyle w:val="a4"/>
        <w:spacing w:before="0" w:beforeAutospacing="0" w:after="0" w:afterAutospacing="0"/>
        <w:contextualSpacing/>
        <w:jc w:val="center"/>
        <w:rPr>
          <w:b/>
          <w:sz w:val="28"/>
          <w:szCs w:val="28"/>
        </w:rPr>
      </w:pPr>
      <w:r w:rsidRPr="002649C7">
        <w:rPr>
          <w:b/>
          <w:sz w:val="28"/>
          <w:szCs w:val="28"/>
        </w:rPr>
        <w:t>Рис. 5</w:t>
      </w:r>
      <w:r w:rsidR="000343E3" w:rsidRPr="002649C7">
        <w:rPr>
          <w:b/>
          <w:sz w:val="28"/>
          <w:szCs w:val="28"/>
        </w:rPr>
        <w:t>. Распределение количества выездных проверок по системам налогообложения</w:t>
      </w:r>
      <w:r w:rsidRPr="002649C7">
        <w:rPr>
          <w:b/>
          <w:sz w:val="28"/>
          <w:szCs w:val="28"/>
        </w:rPr>
        <w:t>, %</w:t>
      </w:r>
    </w:p>
    <w:p w:rsidR="000343E3" w:rsidRPr="002649C7" w:rsidRDefault="000343E3" w:rsidP="002649C7">
      <w:pPr>
        <w:pStyle w:val="a4"/>
        <w:spacing w:before="0" w:beforeAutospacing="0" w:after="0" w:afterAutospacing="0"/>
        <w:contextualSpacing/>
        <w:jc w:val="center"/>
        <w:rPr>
          <w:b/>
          <w:sz w:val="28"/>
          <w:szCs w:val="28"/>
        </w:rPr>
      </w:pPr>
    </w:p>
    <w:p w:rsidR="001D0550" w:rsidRDefault="000343E3" w:rsidP="00A6668A">
      <w:pPr>
        <w:pStyle w:val="a4"/>
        <w:spacing w:before="0" w:beforeAutospacing="0" w:after="0" w:afterAutospacing="0" w:line="360" w:lineRule="auto"/>
        <w:ind w:firstLine="709"/>
        <w:contextualSpacing/>
        <w:jc w:val="both"/>
        <w:rPr>
          <w:sz w:val="28"/>
          <w:szCs w:val="28"/>
        </w:rPr>
      </w:pPr>
      <w:r>
        <w:rPr>
          <w:sz w:val="28"/>
          <w:szCs w:val="28"/>
        </w:rPr>
        <w:t>В части ЕНВД необходимо отметить, что не проводилось ни одной самостоятельной проверки налогоплательщика, применяющего только ЕНВД. Все проверки по данному налогу были проведены в рамках проверки иных систем налогообложения, с которыми сочетается применение ЕНВД.</w:t>
      </w:r>
    </w:p>
    <w:p w:rsidR="00A974E1" w:rsidRDefault="00A974E1" w:rsidP="00A6668A">
      <w:pPr>
        <w:pStyle w:val="a4"/>
        <w:spacing w:before="0" w:beforeAutospacing="0" w:after="0" w:afterAutospacing="0" w:line="360" w:lineRule="auto"/>
        <w:ind w:firstLine="709"/>
        <w:contextualSpacing/>
        <w:jc w:val="both"/>
        <w:rPr>
          <w:sz w:val="28"/>
          <w:szCs w:val="28"/>
        </w:rPr>
      </w:pPr>
      <w:r>
        <w:rPr>
          <w:sz w:val="28"/>
          <w:szCs w:val="28"/>
        </w:rPr>
        <w:lastRenderedPageBreak/>
        <w:t>Также в анализируемом периоде не было проведено ни одной выездной проверки в отношении плательщиков, применяющих единый сельскохозяйственный налог.</w:t>
      </w:r>
    </w:p>
    <w:p w:rsidR="00A974E1" w:rsidRDefault="00A974E1" w:rsidP="00A6668A">
      <w:pPr>
        <w:pStyle w:val="a4"/>
        <w:spacing w:before="0" w:beforeAutospacing="0" w:after="0" w:afterAutospacing="0" w:line="360" w:lineRule="auto"/>
        <w:ind w:firstLine="709"/>
        <w:contextualSpacing/>
        <w:jc w:val="both"/>
        <w:rPr>
          <w:sz w:val="28"/>
          <w:szCs w:val="28"/>
        </w:rPr>
      </w:pPr>
      <w:r>
        <w:rPr>
          <w:sz w:val="28"/>
          <w:szCs w:val="28"/>
        </w:rPr>
        <w:t>Из диаграммы наглядно видно, что набольшее количество проверяемых применяли традиционную систему налогообложения. Что неудивительно, поскольку выездные налоговые проверки назначаются в отношении крупных налогоплательщиков.</w:t>
      </w:r>
    </w:p>
    <w:p w:rsidR="00A974E1" w:rsidRDefault="00A974E1" w:rsidP="00A6668A">
      <w:pPr>
        <w:pStyle w:val="a4"/>
        <w:spacing w:before="0" w:beforeAutospacing="0" w:after="0" w:afterAutospacing="0" w:line="360" w:lineRule="auto"/>
        <w:ind w:firstLine="709"/>
        <w:contextualSpacing/>
        <w:jc w:val="both"/>
        <w:rPr>
          <w:sz w:val="28"/>
          <w:szCs w:val="28"/>
        </w:rPr>
      </w:pPr>
      <w:r>
        <w:rPr>
          <w:sz w:val="28"/>
          <w:szCs w:val="28"/>
        </w:rPr>
        <w:t>Назначение выездной проверки в отношении плательщиков, применяющих упрощенную систему налогообложения, может состояться только при наличии до назначения проверки в распоряжении налогового органа документов, подтверждающих допущенные нарушения законодательства о налогах и сборах.</w:t>
      </w:r>
    </w:p>
    <w:p w:rsidR="00A974E1" w:rsidRDefault="00174988" w:rsidP="00A6668A">
      <w:pPr>
        <w:pStyle w:val="a4"/>
        <w:spacing w:before="0" w:beforeAutospacing="0" w:after="0" w:afterAutospacing="0" w:line="360" w:lineRule="auto"/>
        <w:ind w:firstLine="709"/>
        <w:contextualSpacing/>
        <w:jc w:val="both"/>
        <w:rPr>
          <w:sz w:val="28"/>
          <w:szCs w:val="28"/>
        </w:rPr>
      </w:pPr>
      <w:r>
        <w:rPr>
          <w:sz w:val="28"/>
          <w:szCs w:val="28"/>
        </w:rPr>
        <w:t xml:space="preserve">Важнейшим показателем эффективности выездного контроля является средняя </w:t>
      </w:r>
      <w:proofErr w:type="spellStart"/>
      <w:r>
        <w:rPr>
          <w:sz w:val="28"/>
          <w:szCs w:val="28"/>
        </w:rPr>
        <w:t>доначисленная</w:t>
      </w:r>
      <w:proofErr w:type="spellEnd"/>
      <w:r>
        <w:rPr>
          <w:sz w:val="28"/>
          <w:szCs w:val="28"/>
        </w:rPr>
        <w:t xml:space="preserve"> сум</w:t>
      </w:r>
      <w:r w:rsidR="002649C7">
        <w:rPr>
          <w:sz w:val="28"/>
          <w:szCs w:val="28"/>
        </w:rPr>
        <w:t>ма на одну проверку (рисунок 6</w:t>
      </w:r>
      <w:r>
        <w:rPr>
          <w:sz w:val="28"/>
          <w:szCs w:val="28"/>
        </w:rPr>
        <w:t xml:space="preserve">). </w:t>
      </w:r>
      <w:proofErr w:type="spellStart"/>
      <w:r>
        <w:rPr>
          <w:sz w:val="28"/>
          <w:szCs w:val="28"/>
        </w:rPr>
        <w:t>Данны</w:t>
      </w:r>
      <w:proofErr w:type="spellEnd"/>
      <w:r>
        <w:rPr>
          <w:sz w:val="28"/>
          <w:szCs w:val="28"/>
        </w:rPr>
        <w:tab/>
        <w:t xml:space="preserve">й </w:t>
      </w:r>
      <w:r w:rsidR="00B7295A">
        <w:rPr>
          <w:sz w:val="28"/>
          <w:szCs w:val="28"/>
        </w:rPr>
        <w:t>показатель учитывается при выделении фондов материального стимулирования. Поэтому обеспечение постоянного роста указанных значений является важнейшей задачей руководства налогового органа.</w:t>
      </w:r>
    </w:p>
    <w:p w:rsidR="00B7295A" w:rsidRDefault="001D012D" w:rsidP="00A6668A">
      <w:pPr>
        <w:pStyle w:val="a4"/>
        <w:spacing w:before="0" w:beforeAutospacing="0" w:after="0" w:afterAutospacing="0" w:line="360" w:lineRule="auto"/>
        <w:ind w:firstLine="709"/>
        <w:contextualSpacing/>
        <w:jc w:val="both"/>
        <w:rPr>
          <w:sz w:val="28"/>
          <w:szCs w:val="28"/>
        </w:rPr>
      </w:pPr>
      <w:r>
        <w:rPr>
          <w:noProof/>
          <w:sz w:val="28"/>
          <w:szCs w:val="28"/>
        </w:rPr>
        <w:drawing>
          <wp:inline distT="0" distB="0" distL="0" distR="0">
            <wp:extent cx="5486400" cy="354330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7295A" w:rsidRPr="00F83588" w:rsidRDefault="00F83588" w:rsidP="00F83588">
      <w:pPr>
        <w:pStyle w:val="a4"/>
        <w:spacing w:before="0" w:beforeAutospacing="0" w:after="0" w:afterAutospacing="0" w:line="360" w:lineRule="auto"/>
        <w:contextualSpacing/>
        <w:jc w:val="center"/>
        <w:rPr>
          <w:b/>
          <w:sz w:val="28"/>
          <w:szCs w:val="28"/>
        </w:rPr>
      </w:pPr>
      <w:r w:rsidRPr="00F83588">
        <w:rPr>
          <w:b/>
          <w:sz w:val="28"/>
          <w:szCs w:val="28"/>
        </w:rPr>
        <w:t>Рис. 6</w:t>
      </w:r>
      <w:r w:rsidR="001D012D" w:rsidRPr="00F83588">
        <w:rPr>
          <w:b/>
          <w:sz w:val="28"/>
          <w:szCs w:val="28"/>
        </w:rPr>
        <w:t xml:space="preserve">. Средняя сумма, </w:t>
      </w:r>
      <w:proofErr w:type="spellStart"/>
      <w:r w:rsidR="001D012D" w:rsidRPr="00F83588">
        <w:rPr>
          <w:b/>
          <w:sz w:val="28"/>
          <w:szCs w:val="28"/>
        </w:rPr>
        <w:t>доначисленная</w:t>
      </w:r>
      <w:proofErr w:type="spellEnd"/>
      <w:r w:rsidR="001D012D" w:rsidRPr="00F83588">
        <w:rPr>
          <w:b/>
          <w:sz w:val="28"/>
          <w:szCs w:val="28"/>
        </w:rPr>
        <w:t xml:space="preserve"> на одну проверку, млн. руб.</w:t>
      </w:r>
    </w:p>
    <w:p w:rsidR="001D012D" w:rsidRDefault="001D012D" w:rsidP="00A6668A">
      <w:pPr>
        <w:pStyle w:val="a4"/>
        <w:spacing w:before="0" w:beforeAutospacing="0" w:after="0" w:afterAutospacing="0" w:line="360" w:lineRule="auto"/>
        <w:ind w:firstLine="709"/>
        <w:contextualSpacing/>
        <w:jc w:val="both"/>
        <w:rPr>
          <w:sz w:val="28"/>
          <w:szCs w:val="28"/>
        </w:rPr>
      </w:pPr>
      <w:r>
        <w:rPr>
          <w:sz w:val="28"/>
          <w:szCs w:val="28"/>
        </w:rPr>
        <w:lastRenderedPageBreak/>
        <w:t>Анализ данных диаграммы показывает неблагополучное положение с данным показателем. В 2017 г. было допущено снижение указанного показателя, что негативно сказалось на показателях эффективности налогового органа в целом и снижении его рейтинга по региону.</w:t>
      </w:r>
    </w:p>
    <w:p w:rsidR="001D012D" w:rsidRDefault="001D012D" w:rsidP="00A6668A">
      <w:pPr>
        <w:pStyle w:val="a4"/>
        <w:spacing w:before="0" w:beforeAutospacing="0" w:after="0" w:afterAutospacing="0" w:line="360" w:lineRule="auto"/>
        <w:ind w:firstLine="709"/>
        <w:contextualSpacing/>
        <w:jc w:val="both"/>
        <w:rPr>
          <w:sz w:val="28"/>
          <w:szCs w:val="28"/>
        </w:rPr>
      </w:pPr>
      <w:r>
        <w:rPr>
          <w:sz w:val="28"/>
          <w:szCs w:val="28"/>
        </w:rPr>
        <w:t xml:space="preserve">В 2018 г. был допущен резкий рост средней </w:t>
      </w:r>
      <w:proofErr w:type="spellStart"/>
      <w:r>
        <w:rPr>
          <w:sz w:val="28"/>
          <w:szCs w:val="28"/>
        </w:rPr>
        <w:t>доначисленной</w:t>
      </w:r>
      <w:proofErr w:type="spellEnd"/>
      <w:r>
        <w:rPr>
          <w:sz w:val="28"/>
          <w:szCs w:val="28"/>
        </w:rPr>
        <w:t xml:space="preserve"> суммы. В результате в текущем периоде инспекции необходимо будет обеспечить дальнейший рост показателя. По крайней мере не допустить его снижения.</w:t>
      </w:r>
    </w:p>
    <w:p w:rsidR="001D012D" w:rsidRDefault="00771F3C" w:rsidP="00A6668A">
      <w:pPr>
        <w:pStyle w:val="a4"/>
        <w:spacing w:before="0" w:beforeAutospacing="0" w:after="0" w:afterAutospacing="0" w:line="360" w:lineRule="auto"/>
        <w:ind w:firstLine="709"/>
        <w:contextualSpacing/>
        <w:jc w:val="both"/>
        <w:rPr>
          <w:sz w:val="28"/>
          <w:szCs w:val="28"/>
        </w:rPr>
      </w:pPr>
      <w:r>
        <w:rPr>
          <w:sz w:val="28"/>
          <w:szCs w:val="28"/>
        </w:rPr>
        <w:t xml:space="preserve">Для понимания роли </w:t>
      </w:r>
      <w:r w:rsidR="00C61AB8">
        <w:rPr>
          <w:sz w:val="28"/>
          <w:szCs w:val="28"/>
        </w:rPr>
        <w:t>выездных налоговых проверок необходимо рассмотреть структуру доначислений сумм налогов и санкций в разрезе</w:t>
      </w:r>
      <w:r w:rsidR="00F83588">
        <w:rPr>
          <w:sz w:val="28"/>
          <w:szCs w:val="28"/>
        </w:rPr>
        <w:t xml:space="preserve"> крупнейших налогов (рисунки 7</w:t>
      </w:r>
      <w:r w:rsidR="00C61AB8">
        <w:rPr>
          <w:sz w:val="28"/>
          <w:szCs w:val="28"/>
        </w:rPr>
        <w:t xml:space="preserve"> – </w:t>
      </w:r>
      <w:r w:rsidR="00F83588">
        <w:rPr>
          <w:sz w:val="28"/>
          <w:szCs w:val="28"/>
        </w:rPr>
        <w:t>8</w:t>
      </w:r>
      <w:r w:rsidR="00C61AB8">
        <w:rPr>
          <w:sz w:val="28"/>
          <w:szCs w:val="28"/>
        </w:rPr>
        <w:t>).</w:t>
      </w:r>
    </w:p>
    <w:p w:rsidR="00C61AB8" w:rsidRDefault="00C61AB8" w:rsidP="00A6668A">
      <w:pPr>
        <w:pStyle w:val="a4"/>
        <w:spacing w:before="0" w:beforeAutospacing="0" w:after="0" w:afterAutospacing="0" w:line="360" w:lineRule="auto"/>
        <w:ind w:firstLine="709"/>
        <w:contextualSpacing/>
        <w:jc w:val="both"/>
        <w:rPr>
          <w:sz w:val="28"/>
          <w:szCs w:val="28"/>
        </w:rPr>
      </w:pPr>
      <w:r>
        <w:rPr>
          <w:noProof/>
          <w:sz w:val="28"/>
          <w:szCs w:val="28"/>
        </w:rPr>
        <w:drawing>
          <wp:inline distT="0" distB="0" distL="0" distR="0">
            <wp:extent cx="5486400" cy="4143375"/>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61AB8" w:rsidRPr="00F83588" w:rsidRDefault="00F83588" w:rsidP="00F83588">
      <w:pPr>
        <w:pStyle w:val="a4"/>
        <w:spacing w:before="0" w:beforeAutospacing="0" w:after="0" w:afterAutospacing="0"/>
        <w:contextualSpacing/>
        <w:jc w:val="center"/>
        <w:rPr>
          <w:b/>
          <w:sz w:val="28"/>
          <w:szCs w:val="28"/>
        </w:rPr>
      </w:pPr>
      <w:r w:rsidRPr="00F83588">
        <w:rPr>
          <w:b/>
          <w:sz w:val="28"/>
          <w:szCs w:val="28"/>
        </w:rPr>
        <w:t>Рис. 7</w:t>
      </w:r>
      <w:r w:rsidR="00C61AB8" w:rsidRPr="00F83588">
        <w:rPr>
          <w:b/>
          <w:sz w:val="28"/>
          <w:szCs w:val="28"/>
        </w:rPr>
        <w:t>. Структура доначислений по результатам выездных проверок в 2016 г., млн. руб.</w:t>
      </w:r>
    </w:p>
    <w:p w:rsidR="00C61AB8" w:rsidRPr="00F83588" w:rsidRDefault="00C61AB8" w:rsidP="00F83588">
      <w:pPr>
        <w:pStyle w:val="a4"/>
        <w:spacing w:before="0" w:beforeAutospacing="0" w:after="0" w:afterAutospacing="0"/>
        <w:contextualSpacing/>
        <w:jc w:val="center"/>
        <w:rPr>
          <w:b/>
          <w:sz w:val="28"/>
          <w:szCs w:val="28"/>
        </w:rPr>
      </w:pPr>
    </w:p>
    <w:p w:rsidR="006D3125" w:rsidRDefault="006D3125" w:rsidP="00A6668A">
      <w:pPr>
        <w:pStyle w:val="a4"/>
        <w:spacing w:before="0" w:beforeAutospacing="0" w:after="0" w:afterAutospacing="0" w:line="360" w:lineRule="auto"/>
        <w:ind w:firstLine="709"/>
        <w:contextualSpacing/>
        <w:jc w:val="both"/>
        <w:rPr>
          <w:sz w:val="28"/>
          <w:szCs w:val="28"/>
        </w:rPr>
      </w:pPr>
      <w:r>
        <w:rPr>
          <w:sz w:val="28"/>
          <w:szCs w:val="28"/>
        </w:rPr>
        <w:t>Очевидно, что основным источником доначислений в 2016 г. являлся НДС. Также ключевую роль играли налог на прибыль организаций и налог на доходы физических лиц.</w:t>
      </w:r>
    </w:p>
    <w:p w:rsidR="006D3125" w:rsidRDefault="006D3125" w:rsidP="00A6668A">
      <w:pPr>
        <w:pStyle w:val="a4"/>
        <w:spacing w:before="0" w:beforeAutospacing="0" w:after="0" w:afterAutospacing="0" w:line="360" w:lineRule="auto"/>
        <w:ind w:firstLine="709"/>
        <w:contextualSpacing/>
        <w:jc w:val="both"/>
        <w:rPr>
          <w:sz w:val="28"/>
          <w:szCs w:val="28"/>
        </w:rPr>
      </w:pPr>
      <w:r>
        <w:rPr>
          <w:sz w:val="28"/>
          <w:szCs w:val="28"/>
        </w:rPr>
        <w:t>Схожая ситуация складывалась и в 2017 – 2018 годах.</w:t>
      </w:r>
    </w:p>
    <w:p w:rsidR="006D3125" w:rsidRDefault="006D3125" w:rsidP="00A6668A">
      <w:pPr>
        <w:pStyle w:val="a4"/>
        <w:spacing w:before="0" w:beforeAutospacing="0" w:after="0" w:afterAutospacing="0" w:line="360" w:lineRule="auto"/>
        <w:ind w:firstLine="709"/>
        <w:contextualSpacing/>
        <w:jc w:val="both"/>
        <w:rPr>
          <w:sz w:val="28"/>
          <w:szCs w:val="28"/>
        </w:rPr>
      </w:pPr>
      <w:r>
        <w:rPr>
          <w:noProof/>
          <w:sz w:val="28"/>
          <w:szCs w:val="28"/>
        </w:rPr>
        <w:lastRenderedPageBreak/>
        <w:drawing>
          <wp:inline distT="0" distB="0" distL="0" distR="0">
            <wp:extent cx="5486400" cy="369570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D3125" w:rsidRPr="00F83588" w:rsidRDefault="00F83588" w:rsidP="00F83588">
      <w:pPr>
        <w:pStyle w:val="a4"/>
        <w:spacing w:before="0" w:beforeAutospacing="0" w:after="0" w:afterAutospacing="0"/>
        <w:contextualSpacing/>
        <w:jc w:val="center"/>
        <w:rPr>
          <w:b/>
          <w:sz w:val="28"/>
          <w:szCs w:val="28"/>
        </w:rPr>
      </w:pPr>
      <w:r w:rsidRPr="00F83588">
        <w:rPr>
          <w:b/>
          <w:sz w:val="28"/>
          <w:szCs w:val="28"/>
        </w:rPr>
        <w:t>Рис. 8</w:t>
      </w:r>
      <w:r w:rsidR="006D3125" w:rsidRPr="00F83588">
        <w:rPr>
          <w:b/>
          <w:sz w:val="28"/>
          <w:szCs w:val="28"/>
        </w:rPr>
        <w:t>. Структура доначислений по результатам выездных проверок в 201</w:t>
      </w:r>
      <w:r w:rsidR="00B41524" w:rsidRPr="00F83588">
        <w:rPr>
          <w:b/>
          <w:sz w:val="28"/>
          <w:szCs w:val="28"/>
        </w:rPr>
        <w:t>7</w:t>
      </w:r>
      <w:r w:rsidR="006D3125" w:rsidRPr="00F83588">
        <w:rPr>
          <w:b/>
          <w:sz w:val="28"/>
          <w:szCs w:val="28"/>
        </w:rPr>
        <w:t xml:space="preserve"> г., млн. руб.</w:t>
      </w:r>
    </w:p>
    <w:p w:rsidR="00B41524" w:rsidRPr="00F83588" w:rsidRDefault="00B41524" w:rsidP="00F83588">
      <w:pPr>
        <w:pStyle w:val="a4"/>
        <w:spacing w:before="0" w:beforeAutospacing="0" w:after="0" w:afterAutospacing="0"/>
        <w:contextualSpacing/>
        <w:jc w:val="center"/>
        <w:rPr>
          <w:b/>
          <w:sz w:val="28"/>
          <w:szCs w:val="28"/>
        </w:rPr>
      </w:pPr>
    </w:p>
    <w:p w:rsidR="006D3125" w:rsidRDefault="006D3125" w:rsidP="00A6668A">
      <w:pPr>
        <w:pStyle w:val="a4"/>
        <w:spacing w:before="0" w:beforeAutospacing="0" w:after="0" w:afterAutospacing="0" w:line="360" w:lineRule="auto"/>
        <w:ind w:firstLine="709"/>
        <w:contextualSpacing/>
        <w:jc w:val="both"/>
        <w:rPr>
          <w:sz w:val="28"/>
          <w:szCs w:val="28"/>
        </w:rPr>
      </w:pPr>
      <w:r>
        <w:rPr>
          <w:sz w:val="28"/>
          <w:szCs w:val="28"/>
        </w:rPr>
        <w:t>В 2017 г. картина структуры доначислений существенных изменений не претерпела. «Большая тройка налогов» по-прежнему дает основную часть доначислений.</w:t>
      </w:r>
    </w:p>
    <w:p w:rsidR="00B41524" w:rsidRDefault="00B41524" w:rsidP="00A6668A">
      <w:pPr>
        <w:pStyle w:val="a4"/>
        <w:spacing w:before="0" w:beforeAutospacing="0" w:after="0" w:afterAutospacing="0" w:line="360" w:lineRule="auto"/>
        <w:ind w:firstLine="709"/>
        <w:contextualSpacing/>
        <w:jc w:val="both"/>
        <w:rPr>
          <w:sz w:val="28"/>
          <w:szCs w:val="28"/>
        </w:rPr>
      </w:pPr>
      <w:r>
        <w:rPr>
          <w:noProof/>
          <w:sz w:val="28"/>
          <w:szCs w:val="28"/>
        </w:rPr>
        <w:drawing>
          <wp:inline distT="0" distB="0" distL="0" distR="0">
            <wp:extent cx="5486400" cy="320040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41524" w:rsidRPr="00F83588" w:rsidRDefault="00F83588" w:rsidP="00F83588">
      <w:pPr>
        <w:pStyle w:val="a4"/>
        <w:spacing w:before="0" w:beforeAutospacing="0" w:after="0" w:afterAutospacing="0"/>
        <w:contextualSpacing/>
        <w:jc w:val="center"/>
        <w:rPr>
          <w:b/>
          <w:sz w:val="28"/>
          <w:szCs w:val="28"/>
        </w:rPr>
      </w:pPr>
      <w:r w:rsidRPr="00F83588">
        <w:rPr>
          <w:b/>
          <w:sz w:val="28"/>
          <w:szCs w:val="28"/>
        </w:rPr>
        <w:t>Рис. 9</w:t>
      </w:r>
      <w:r w:rsidR="00B41524" w:rsidRPr="00F83588">
        <w:rPr>
          <w:b/>
          <w:sz w:val="28"/>
          <w:szCs w:val="28"/>
        </w:rPr>
        <w:t>. Структура доначислений по результатам выездных проверок в 2018 г., млн. руб.</w:t>
      </w:r>
    </w:p>
    <w:p w:rsidR="00B41524" w:rsidRDefault="00B41524" w:rsidP="00A6668A">
      <w:pPr>
        <w:pStyle w:val="a4"/>
        <w:spacing w:before="0" w:beforeAutospacing="0" w:after="0" w:afterAutospacing="0" w:line="360" w:lineRule="auto"/>
        <w:ind w:firstLine="709"/>
        <w:contextualSpacing/>
        <w:jc w:val="both"/>
        <w:rPr>
          <w:sz w:val="28"/>
          <w:szCs w:val="28"/>
        </w:rPr>
      </w:pPr>
      <w:r>
        <w:rPr>
          <w:sz w:val="28"/>
          <w:szCs w:val="28"/>
        </w:rPr>
        <w:lastRenderedPageBreak/>
        <w:t>Очевидно, что основным источником доначислений по результатам выездных налоговых проверок является НДС. Также велико значение налога на прибыль организаций и НДФЛ. Значение прочих налогов стремится к нулю.</w:t>
      </w:r>
    </w:p>
    <w:p w:rsidR="006859C5" w:rsidRPr="00A6668A" w:rsidRDefault="006859C5" w:rsidP="00A6668A">
      <w:pPr>
        <w:pStyle w:val="a4"/>
        <w:spacing w:before="0" w:beforeAutospacing="0" w:after="0" w:afterAutospacing="0" w:line="360" w:lineRule="auto"/>
        <w:ind w:firstLine="709"/>
        <w:contextualSpacing/>
        <w:jc w:val="both"/>
        <w:rPr>
          <w:sz w:val="28"/>
          <w:szCs w:val="28"/>
        </w:rPr>
      </w:pPr>
      <w:r w:rsidRPr="00A6668A">
        <w:rPr>
          <w:sz w:val="28"/>
          <w:szCs w:val="28"/>
        </w:rPr>
        <w:t>Обобщая все вышесказанное, совершенствование системы налогового контроля необходимо проводить в первую очередь посредством повышения эффективности камеральных и выездных проверок налоговых деклараций, что может быть достигнуто следующими мероприятиями:</w:t>
      </w:r>
    </w:p>
    <w:p w:rsidR="006859C5" w:rsidRPr="00A6668A" w:rsidRDefault="006859C5" w:rsidP="00B41524">
      <w:pPr>
        <w:pStyle w:val="a4"/>
        <w:numPr>
          <w:ilvl w:val="0"/>
          <w:numId w:val="21"/>
        </w:numPr>
        <w:spacing w:before="0" w:beforeAutospacing="0" w:after="0" w:afterAutospacing="0" w:line="360" w:lineRule="auto"/>
        <w:ind w:left="567" w:hanging="283"/>
        <w:contextualSpacing/>
        <w:jc w:val="both"/>
        <w:rPr>
          <w:sz w:val="28"/>
          <w:szCs w:val="28"/>
        </w:rPr>
      </w:pPr>
      <w:r w:rsidRPr="00A6668A">
        <w:rPr>
          <w:sz w:val="28"/>
          <w:szCs w:val="28"/>
        </w:rPr>
        <w:t>создание единой информационной базы налоговых органов, включающей данные о налогоплательщиках и социально-экономическом состоянии регионов, среднестатистические данные по отраслям и категориям налогоплательщиков, а также другие сведения, отражающие деятельность хозяйствующих субъектов;</w:t>
      </w:r>
    </w:p>
    <w:p w:rsidR="006859C5" w:rsidRPr="00A6668A" w:rsidRDefault="006859C5" w:rsidP="00B41524">
      <w:pPr>
        <w:pStyle w:val="a4"/>
        <w:numPr>
          <w:ilvl w:val="0"/>
          <w:numId w:val="21"/>
        </w:numPr>
        <w:spacing w:before="0" w:beforeAutospacing="0" w:after="0" w:afterAutospacing="0" w:line="360" w:lineRule="auto"/>
        <w:ind w:left="567" w:hanging="283"/>
        <w:contextualSpacing/>
        <w:jc w:val="both"/>
        <w:rPr>
          <w:sz w:val="28"/>
          <w:szCs w:val="28"/>
        </w:rPr>
      </w:pPr>
      <w:r w:rsidRPr="00A6668A">
        <w:rPr>
          <w:sz w:val="28"/>
          <w:szCs w:val="28"/>
        </w:rPr>
        <w:t>разработка методов проведения по отраслям анализа достоверности информации, приведенной в налоговой отчетности;</w:t>
      </w:r>
    </w:p>
    <w:p w:rsidR="006859C5" w:rsidRPr="00A6668A" w:rsidRDefault="006859C5" w:rsidP="00B41524">
      <w:pPr>
        <w:pStyle w:val="a4"/>
        <w:numPr>
          <w:ilvl w:val="0"/>
          <w:numId w:val="21"/>
        </w:numPr>
        <w:spacing w:before="0" w:beforeAutospacing="0" w:after="0" w:afterAutospacing="0" w:line="360" w:lineRule="auto"/>
        <w:ind w:left="567" w:hanging="283"/>
        <w:contextualSpacing/>
        <w:jc w:val="both"/>
        <w:rPr>
          <w:sz w:val="28"/>
          <w:szCs w:val="28"/>
        </w:rPr>
      </w:pPr>
      <w:r w:rsidRPr="00A6668A">
        <w:rPr>
          <w:sz w:val="28"/>
          <w:szCs w:val="28"/>
        </w:rPr>
        <w:t>разработка и внедрение автоматизированной системы отбора налогоплательщиков для проведения выездных налоговых проверок;</w:t>
      </w:r>
    </w:p>
    <w:p w:rsidR="006859C5" w:rsidRPr="00A6668A" w:rsidRDefault="006859C5" w:rsidP="00B41524">
      <w:pPr>
        <w:pStyle w:val="a4"/>
        <w:numPr>
          <w:ilvl w:val="0"/>
          <w:numId w:val="21"/>
        </w:numPr>
        <w:spacing w:before="0" w:beforeAutospacing="0" w:after="0" w:afterAutospacing="0" w:line="360" w:lineRule="auto"/>
        <w:ind w:left="567" w:hanging="283"/>
        <w:contextualSpacing/>
        <w:jc w:val="both"/>
        <w:rPr>
          <w:sz w:val="28"/>
          <w:szCs w:val="28"/>
        </w:rPr>
      </w:pPr>
      <w:r w:rsidRPr="00A6668A">
        <w:rPr>
          <w:sz w:val="28"/>
          <w:szCs w:val="28"/>
        </w:rPr>
        <w:t>разработка эффективных методов определения налоговой базы в отношении различных видов деятельности и косвенных параметров, характеризующих деятельность организаций;</w:t>
      </w:r>
    </w:p>
    <w:p w:rsidR="006859C5" w:rsidRPr="00A6668A" w:rsidRDefault="006859C5" w:rsidP="00B41524">
      <w:pPr>
        <w:pStyle w:val="a4"/>
        <w:numPr>
          <w:ilvl w:val="0"/>
          <w:numId w:val="21"/>
        </w:numPr>
        <w:spacing w:before="0" w:beforeAutospacing="0" w:after="0" w:afterAutospacing="0" w:line="360" w:lineRule="auto"/>
        <w:ind w:left="567" w:hanging="283"/>
        <w:contextualSpacing/>
        <w:jc w:val="both"/>
        <w:rPr>
          <w:sz w:val="28"/>
          <w:szCs w:val="28"/>
        </w:rPr>
      </w:pPr>
      <w:r w:rsidRPr="00A6668A">
        <w:rPr>
          <w:sz w:val="28"/>
          <w:szCs w:val="28"/>
        </w:rPr>
        <w:t>совершенствование порядка определения очередности налогоплательщиков для проведения выездных налоговых проверок и выявление приоритетных отраслей экономики, в отношении которых необходимо разработать методики камеральных проверок;</w:t>
      </w:r>
    </w:p>
    <w:p w:rsidR="006859C5" w:rsidRPr="00A6668A" w:rsidRDefault="006859C5" w:rsidP="00B41524">
      <w:pPr>
        <w:pStyle w:val="a4"/>
        <w:numPr>
          <w:ilvl w:val="0"/>
          <w:numId w:val="21"/>
        </w:numPr>
        <w:spacing w:before="0" w:beforeAutospacing="0" w:after="0" w:afterAutospacing="0" w:line="360" w:lineRule="auto"/>
        <w:ind w:left="567" w:hanging="283"/>
        <w:contextualSpacing/>
        <w:jc w:val="both"/>
        <w:rPr>
          <w:sz w:val="28"/>
          <w:szCs w:val="28"/>
        </w:rPr>
      </w:pPr>
      <w:r w:rsidRPr="00A6668A">
        <w:rPr>
          <w:sz w:val="28"/>
          <w:szCs w:val="28"/>
        </w:rPr>
        <w:t>создание базы данных налоговых нарушений, выявленных в результате проведения камерального контроля, для использования в выездных налоговых проверках.</w:t>
      </w:r>
    </w:p>
    <w:p w:rsidR="006859C5" w:rsidRPr="00A6668A" w:rsidRDefault="006859C5" w:rsidP="00A6668A">
      <w:pPr>
        <w:spacing w:after="0" w:line="360" w:lineRule="auto"/>
        <w:ind w:firstLine="709"/>
        <w:contextualSpacing/>
        <w:jc w:val="both"/>
        <w:rPr>
          <w:rFonts w:ascii="Times New Roman" w:hAnsi="Times New Roman"/>
          <w:color w:val="000000"/>
          <w:sz w:val="28"/>
          <w:szCs w:val="28"/>
        </w:rPr>
      </w:pPr>
    </w:p>
    <w:p w:rsidR="00F65E45" w:rsidRDefault="002A2701" w:rsidP="00F65E45">
      <w:pPr>
        <w:pStyle w:val="1"/>
        <w:spacing w:before="0" w:after="0"/>
        <w:contextualSpacing/>
        <w:rPr>
          <w:rFonts w:ascii="Times New Roman" w:hAnsi="Times New Roman" w:cs="Times New Roman"/>
          <w:color w:val="auto"/>
          <w:sz w:val="28"/>
          <w:szCs w:val="28"/>
        </w:rPr>
      </w:pPr>
      <w:r w:rsidRPr="00A6668A">
        <w:rPr>
          <w:rFonts w:ascii="Times New Roman" w:hAnsi="Times New Roman" w:cs="Times New Roman"/>
          <w:sz w:val="28"/>
          <w:szCs w:val="28"/>
        </w:rPr>
        <w:br w:type="page"/>
      </w:r>
      <w:bookmarkStart w:id="11" w:name="_Toc263779106"/>
      <w:r w:rsidR="00F65E45" w:rsidRPr="00A6668A">
        <w:rPr>
          <w:rFonts w:ascii="Times New Roman" w:hAnsi="Times New Roman" w:cs="Times New Roman"/>
          <w:color w:val="auto"/>
          <w:sz w:val="28"/>
          <w:szCs w:val="28"/>
        </w:rPr>
        <w:lastRenderedPageBreak/>
        <w:t>ГЛАВА 3. ОСНОВНЫЕ НАПРАВЛЕНИЯ СОВЕРШЕНСТВОВАНИЯ ВЫЕЗДНОГО КОНТРОЛЯ ДЕЯТЕЛЬНОСТИ НАЛОГОПЛАТЕЛЬЩИКОВ</w:t>
      </w:r>
      <w:bookmarkEnd w:id="11"/>
    </w:p>
    <w:p w:rsidR="00F65E45" w:rsidRDefault="00F65E45" w:rsidP="00F65E45">
      <w:pPr>
        <w:spacing w:after="0" w:line="240" w:lineRule="auto"/>
        <w:contextualSpacing/>
        <w:jc w:val="center"/>
      </w:pPr>
    </w:p>
    <w:p w:rsidR="00F65E45" w:rsidRPr="00B41524" w:rsidRDefault="00F65E45" w:rsidP="00F65E45">
      <w:pPr>
        <w:spacing w:after="0" w:line="240" w:lineRule="auto"/>
        <w:contextualSpacing/>
        <w:jc w:val="center"/>
      </w:pPr>
    </w:p>
    <w:p w:rsidR="00F65E45" w:rsidRDefault="00F65E45" w:rsidP="00F65E45">
      <w:pPr>
        <w:pStyle w:val="1"/>
        <w:spacing w:before="0" w:after="0"/>
        <w:contextualSpacing/>
        <w:rPr>
          <w:rFonts w:ascii="Times New Roman" w:hAnsi="Times New Roman" w:cs="Times New Roman"/>
          <w:color w:val="auto"/>
          <w:sz w:val="28"/>
          <w:szCs w:val="28"/>
        </w:rPr>
      </w:pPr>
      <w:bookmarkStart w:id="12" w:name="_Toc263779107"/>
      <w:r>
        <w:rPr>
          <w:rFonts w:ascii="Times New Roman" w:hAnsi="Times New Roman" w:cs="Times New Roman"/>
          <w:color w:val="auto"/>
          <w:sz w:val="28"/>
          <w:szCs w:val="28"/>
        </w:rPr>
        <w:t>3.1. Основные направления совершенствования з</w:t>
      </w:r>
      <w:r w:rsidRPr="00A6668A">
        <w:rPr>
          <w:rFonts w:ascii="Times New Roman" w:hAnsi="Times New Roman" w:cs="Times New Roman"/>
          <w:color w:val="auto"/>
          <w:sz w:val="28"/>
          <w:szCs w:val="28"/>
        </w:rPr>
        <w:t>аконодательств</w:t>
      </w:r>
      <w:r>
        <w:rPr>
          <w:rFonts w:ascii="Times New Roman" w:hAnsi="Times New Roman" w:cs="Times New Roman"/>
          <w:color w:val="auto"/>
          <w:sz w:val="28"/>
          <w:szCs w:val="28"/>
        </w:rPr>
        <w:t>а</w:t>
      </w:r>
      <w:bookmarkEnd w:id="12"/>
      <w:r>
        <w:rPr>
          <w:rFonts w:ascii="Times New Roman" w:hAnsi="Times New Roman" w:cs="Times New Roman"/>
          <w:color w:val="auto"/>
          <w:sz w:val="28"/>
          <w:szCs w:val="28"/>
        </w:rPr>
        <w:t xml:space="preserve"> о налогах и сборах</w:t>
      </w:r>
    </w:p>
    <w:p w:rsidR="00F65E45" w:rsidRPr="00E344E6" w:rsidRDefault="00F65E45" w:rsidP="00F65E45">
      <w:pPr>
        <w:spacing w:after="0"/>
        <w:contextualSpacing/>
      </w:pP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Рассматривая поправки и изменения в законодательстве, касающиеся непосредственно выездных проверок, необходимо отметить такой важный документ, как концепция системы планирования выездных налоговых </w:t>
      </w:r>
      <w:r>
        <w:rPr>
          <w:rFonts w:ascii="Times New Roman" w:hAnsi="Times New Roman"/>
          <w:sz w:val="28"/>
          <w:szCs w:val="28"/>
        </w:rPr>
        <w:t>проверок и ее дальнейшее совершенствование и приспособление к изменяющимся условиям в экономике</w:t>
      </w:r>
      <w:r w:rsidRPr="00A6668A">
        <w:rPr>
          <w:rFonts w:ascii="Times New Roman" w:hAnsi="Times New Roman"/>
          <w:sz w:val="28"/>
          <w:szCs w:val="28"/>
        </w:rPr>
        <w:t xml:space="preserve">. </w:t>
      </w:r>
    </w:p>
    <w:p w:rsidR="00F65E45" w:rsidRPr="00A6668A"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Данная Концепция разработана в целях:</w:t>
      </w:r>
    </w:p>
    <w:p w:rsidR="00F65E45" w:rsidRPr="00791E6D" w:rsidRDefault="00F65E45" w:rsidP="00F65E45">
      <w:pPr>
        <w:pStyle w:val="a3"/>
        <w:numPr>
          <w:ilvl w:val="0"/>
          <w:numId w:val="22"/>
        </w:numPr>
        <w:tabs>
          <w:tab w:val="num"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создания единой системы планирования выездных налоговых проверок;</w:t>
      </w:r>
    </w:p>
    <w:p w:rsidR="00F65E45" w:rsidRPr="00791E6D" w:rsidRDefault="00F65E45" w:rsidP="00F65E45">
      <w:pPr>
        <w:pStyle w:val="a3"/>
        <w:numPr>
          <w:ilvl w:val="0"/>
          <w:numId w:val="22"/>
        </w:numPr>
        <w:tabs>
          <w:tab w:val="num"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повышения налоговой дисциплины и грамотности налогоплательщиков;</w:t>
      </w:r>
    </w:p>
    <w:p w:rsidR="00F65E45" w:rsidRPr="00791E6D" w:rsidRDefault="00F65E45" w:rsidP="00F65E45">
      <w:pPr>
        <w:pStyle w:val="a3"/>
        <w:numPr>
          <w:ilvl w:val="0"/>
          <w:numId w:val="22"/>
        </w:numPr>
        <w:tabs>
          <w:tab w:val="num"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обеспечения роста доходов государства за счет увеличения числа налогоплательщиков, добровольно и в полном объеме исполняющих налоговые обязательства;</w:t>
      </w:r>
    </w:p>
    <w:p w:rsidR="00F65E45" w:rsidRPr="00791E6D" w:rsidRDefault="00F65E45" w:rsidP="00F65E45">
      <w:pPr>
        <w:pStyle w:val="a3"/>
        <w:numPr>
          <w:ilvl w:val="0"/>
          <w:numId w:val="22"/>
        </w:numPr>
        <w:tabs>
          <w:tab w:val="num"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сокращения количества налогоплательщиков, функционирующих в «теневом» секторе экономики;</w:t>
      </w:r>
    </w:p>
    <w:p w:rsidR="00F65E45" w:rsidRPr="00791E6D" w:rsidRDefault="00F65E45" w:rsidP="00F65E45">
      <w:pPr>
        <w:pStyle w:val="a3"/>
        <w:numPr>
          <w:ilvl w:val="0"/>
          <w:numId w:val="22"/>
        </w:numPr>
        <w:tabs>
          <w:tab w:val="num"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информирования налогоплательщиков об основных критериях отбора для проведения выездных налоговых проверок.</w:t>
      </w:r>
    </w:p>
    <w:p w:rsidR="00F65E45" w:rsidRPr="00A6668A" w:rsidRDefault="00F65E45" w:rsidP="00F65E45">
      <w:pPr>
        <w:spacing w:after="0" w:line="360" w:lineRule="auto"/>
        <w:ind w:firstLine="709"/>
        <w:contextualSpacing/>
        <w:jc w:val="both"/>
        <w:rPr>
          <w:rFonts w:ascii="Times New Roman" w:hAnsi="Times New Roman"/>
          <w:bCs/>
          <w:sz w:val="28"/>
          <w:szCs w:val="28"/>
        </w:rPr>
      </w:pPr>
      <w:r w:rsidRPr="00A6668A">
        <w:rPr>
          <w:rFonts w:ascii="Times New Roman" w:hAnsi="Times New Roman"/>
          <w:sz w:val="28"/>
          <w:szCs w:val="28"/>
        </w:rPr>
        <w:t>Построение единой, открытой и понятной для налогоплательщиков и налоговых органов системы планирования выездных налоговых проверок</w:t>
      </w:r>
      <w:r w:rsidRPr="00A6668A">
        <w:rPr>
          <w:rFonts w:ascii="Times New Roman" w:hAnsi="Times New Roman"/>
          <w:bCs/>
          <w:sz w:val="28"/>
          <w:szCs w:val="28"/>
        </w:rPr>
        <w:t xml:space="preserve"> базируется на определенных принципах. </w:t>
      </w:r>
    </w:p>
    <w:p w:rsidR="00F65E45" w:rsidRPr="00A6668A" w:rsidRDefault="00F65E45" w:rsidP="00F65E45">
      <w:pPr>
        <w:spacing w:after="0" w:line="360" w:lineRule="auto"/>
        <w:ind w:firstLine="709"/>
        <w:contextualSpacing/>
        <w:jc w:val="both"/>
        <w:rPr>
          <w:rFonts w:ascii="Times New Roman" w:hAnsi="Times New Roman"/>
          <w:bCs/>
          <w:sz w:val="28"/>
          <w:szCs w:val="28"/>
        </w:rPr>
      </w:pPr>
      <w:r w:rsidRPr="00A6668A">
        <w:rPr>
          <w:rFonts w:ascii="Times New Roman" w:hAnsi="Times New Roman"/>
          <w:bCs/>
          <w:sz w:val="28"/>
          <w:szCs w:val="28"/>
        </w:rPr>
        <w:t>К ним относятся:</w:t>
      </w:r>
    </w:p>
    <w:p w:rsidR="00F65E45" w:rsidRPr="00791E6D" w:rsidRDefault="00F65E45" w:rsidP="00F65E45">
      <w:pPr>
        <w:pStyle w:val="a3"/>
        <w:numPr>
          <w:ilvl w:val="0"/>
          <w:numId w:val="23"/>
        </w:numPr>
        <w:spacing w:after="0" w:line="360" w:lineRule="auto"/>
        <w:ind w:left="284" w:hanging="284"/>
        <w:jc w:val="both"/>
        <w:rPr>
          <w:rFonts w:ascii="Times New Roman" w:hAnsi="Times New Roman"/>
          <w:bCs/>
          <w:sz w:val="28"/>
          <w:szCs w:val="28"/>
        </w:rPr>
      </w:pPr>
      <w:r w:rsidRPr="00791E6D">
        <w:rPr>
          <w:rFonts w:ascii="Times New Roman" w:hAnsi="Times New Roman"/>
          <w:sz w:val="28"/>
          <w:szCs w:val="28"/>
        </w:rPr>
        <w:t>Режим наибольшего благоприятствования для добросовестных налогоплательщиков.</w:t>
      </w:r>
    </w:p>
    <w:p w:rsidR="00F65E45" w:rsidRPr="00791E6D" w:rsidRDefault="00F65E45" w:rsidP="00F65E45">
      <w:pPr>
        <w:pStyle w:val="a3"/>
        <w:numPr>
          <w:ilvl w:val="0"/>
          <w:numId w:val="23"/>
        </w:numPr>
        <w:tabs>
          <w:tab w:val="left"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Своевременность реагирования на признаки возможного совершения налоговых правонарушений.</w:t>
      </w:r>
    </w:p>
    <w:p w:rsidR="00F65E45" w:rsidRPr="00791E6D" w:rsidRDefault="00F65E45" w:rsidP="00F65E45">
      <w:pPr>
        <w:pStyle w:val="a3"/>
        <w:numPr>
          <w:ilvl w:val="0"/>
          <w:numId w:val="23"/>
        </w:numPr>
        <w:tabs>
          <w:tab w:val="left"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lastRenderedPageBreak/>
        <w:t xml:space="preserve">Неотвратимость наказания налогоплательщиков в случае выявления нарушений законодательства о налогах и сборах. </w:t>
      </w:r>
    </w:p>
    <w:p w:rsidR="00F65E45" w:rsidRPr="00791E6D" w:rsidRDefault="00F65E45" w:rsidP="00F65E45">
      <w:pPr>
        <w:pStyle w:val="a3"/>
        <w:numPr>
          <w:ilvl w:val="0"/>
          <w:numId w:val="23"/>
        </w:numPr>
        <w:tabs>
          <w:tab w:val="left" w:pos="360"/>
          <w:tab w:val="left" w:pos="1080"/>
        </w:tabs>
        <w:spacing w:after="0" w:line="360" w:lineRule="auto"/>
        <w:ind w:left="284" w:hanging="284"/>
        <w:jc w:val="both"/>
        <w:rPr>
          <w:rFonts w:ascii="Times New Roman" w:hAnsi="Times New Roman"/>
          <w:sz w:val="28"/>
          <w:szCs w:val="28"/>
        </w:rPr>
      </w:pPr>
      <w:r w:rsidRPr="00791E6D">
        <w:rPr>
          <w:rFonts w:ascii="Times New Roman" w:hAnsi="Times New Roman"/>
          <w:sz w:val="28"/>
          <w:szCs w:val="28"/>
        </w:rPr>
        <w:t>Обоснованность выбора объектов проверки.</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В соответствии с новым подходом к организации системы планирования</w:t>
      </w:r>
      <w:r>
        <w:rPr>
          <w:rFonts w:ascii="Times New Roman" w:hAnsi="Times New Roman"/>
          <w:sz w:val="28"/>
          <w:szCs w:val="28"/>
        </w:rPr>
        <w:t xml:space="preserve"> выездных налоговых проверок</w:t>
      </w:r>
      <w:r w:rsidRPr="00A6668A">
        <w:rPr>
          <w:rFonts w:ascii="Times New Roman" w:hAnsi="Times New Roman"/>
          <w:sz w:val="28"/>
          <w:szCs w:val="28"/>
        </w:rPr>
        <w:t xml:space="preserve"> изменен отбор объектов для проведения выездных налоговых проверок. Основой данной системы является всесторонний анализ всей имеющейся у налогового органа информации на каждом этапе планирования и подготовки выездной налоговой проверки. Вместе с тем налогоплательщик может использовать свое право на самостоятельную оценку рисков и оценить преимущество самостоятельного выявления и исправления допущенных ошибок при исчислении налогов. </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Каждый налогоплательщик должен понимать, что от прозрачности его деятельности, полноты исчисления и уплаты налогов в бюджет зависит возможность не включения в план выездных налоговых проверок. </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Таким образом, в соответствии с Концепцией планирование выездных налоговых проверок ведется на основе принципа двухсторонней ответственности налогоплательщиков и налоговых органов, при соблюдении которого первые стремятся к исполнению своих налоговых обязательств, а вторые - к обоснованному отбору налогоплательщиков для проведения выездных налоговых проверок. </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sidRPr="00791E6D">
        <w:rPr>
          <w:rFonts w:ascii="Times New Roman" w:hAnsi="Times New Roman"/>
          <w:sz w:val="28"/>
          <w:szCs w:val="28"/>
        </w:rPr>
        <w:t xml:space="preserve">Так же, качественной </w:t>
      </w:r>
      <w:r>
        <w:rPr>
          <w:rFonts w:ascii="Times New Roman" w:hAnsi="Times New Roman"/>
          <w:sz w:val="28"/>
          <w:szCs w:val="28"/>
        </w:rPr>
        <w:t>выездно</w:t>
      </w:r>
      <w:r w:rsidRPr="00791E6D">
        <w:rPr>
          <w:rFonts w:ascii="Times New Roman" w:hAnsi="Times New Roman"/>
          <w:sz w:val="28"/>
          <w:szCs w:val="28"/>
        </w:rPr>
        <w:t xml:space="preserve">й </w:t>
      </w:r>
      <w:r>
        <w:rPr>
          <w:rFonts w:ascii="Times New Roman" w:hAnsi="Times New Roman"/>
          <w:sz w:val="28"/>
          <w:szCs w:val="28"/>
        </w:rPr>
        <w:t xml:space="preserve">налоговой </w:t>
      </w:r>
      <w:r w:rsidRPr="00791E6D">
        <w:rPr>
          <w:rFonts w:ascii="Times New Roman" w:hAnsi="Times New Roman"/>
          <w:sz w:val="28"/>
          <w:szCs w:val="28"/>
        </w:rPr>
        <w:t xml:space="preserve">проверке часто противодействует несогласованность действий с внешними источниками </w:t>
      </w:r>
      <w:r>
        <w:rPr>
          <w:rFonts w:ascii="Times New Roman" w:hAnsi="Times New Roman"/>
          <w:sz w:val="28"/>
          <w:szCs w:val="28"/>
        </w:rPr>
        <w:t xml:space="preserve">информации. Несвоевременное или </w:t>
      </w:r>
      <w:r w:rsidRPr="00791E6D">
        <w:rPr>
          <w:rFonts w:ascii="Times New Roman" w:hAnsi="Times New Roman"/>
          <w:sz w:val="28"/>
          <w:szCs w:val="28"/>
        </w:rPr>
        <w:t xml:space="preserve">неполное предоставление данных органами власти, банками, </w:t>
      </w:r>
      <w:r>
        <w:rPr>
          <w:rFonts w:ascii="Times New Roman" w:hAnsi="Times New Roman"/>
          <w:sz w:val="28"/>
          <w:szCs w:val="28"/>
        </w:rPr>
        <w:t>с</w:t>
      </w:r>
      <w:r w:rsidRPr="00791E6D">
        <w:rPr>
          <w:rFonts w:ascii="Times New Roman" w:hAnsi="Times New Roman"/>
          <w:sz w:val="28"/>
          <w:szCs w:val="28"/>
        </w:rPr>
        <w:t xml:space="preserve">видетелями и прочими участниками </w:t>
      </w:r>
      <w:r>
        <w:rPr>
          <w:rFonts w:ascii="Times New Roman" w:hAnsi="Times New Roman"/>
          <w:sz w:val="28"/>
          <w:szCs w:val="28"/>
        </w:rPr>
        <w:t>правоотношений</w:t>
      </w:r>
      <w:r w:rsidRPr="00791E6D">
        <w:rPr>
          <w:rFonts w:ascii="Times New Roman" w:hAnsi="Times New Roman"/>
          <w:sz w:val="28"/>
          <w:szCs w:val="28"/>
        </w:rPr>
        <w:t xml:space="preserve"> влечет </w:t>
      </w:r>
      <w:r>
        <w:rPr>
          <w:rFonts w:ascii="Times New Roman" w:hAnsi="Times New Roman"/>
          <w:sz w:val="28"/>
          <w:szCs w:val="28"/>
        </w:rPr>
        <w:t xml:space="preserve">искажение общей картины и, как следствие, некачественную </w:t>
      </w:r>
      <w:r w:rsidRPr="00791E6D">
        <w:rPr>
          <w:rFonts w:ascii="Times New Roman" w:hAnsi="Times New Roman"/>
          <w:sz w:val="28"/>
          <w:szCs w:val="28"/>
        </w:rPr>
        <w:t>налогов</w:t>
      </w:r>
      <w:r>
        <w:rPr>
          <w:rFonts w:ascii="Times New Roman" w:hAnsi="Times New Roman"/>
          <w:sz w:val="28"/>
          <w:szCs w:val="28"/>
        </w:rPr>
        <w:t>ую</w:t>
      </w:r>
      <w:r w:rsidRPr="00791E6D">
        <w:rPr>
          <w:rFonts w:ascii="Times New Roman" w:hAnsi="Times New Roman"/>
          <w:sz w:val="28"/>
          <w:szCs w:val="28"/>
        </w:rPr>
        <w:t xml:space="preserve"> проверку.</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sidRPr="00791E6D">
        <w:rPr>
          <w:rFonts w:ascii="Times New Roman" w:hAnsi="Times New Roman"/>
          <w:sz w:val="28"/>
          <w:szCs w:val="28"/>
        </w:rPr>
        <w:t>Необходимо уполномочить налоговых ин</w:t>
      </w:r>
      <w:r>
        <w:rPr>
          <w:rFonts w:ascii="Times New Roman" w:hAnsi="Times New Roman"/>
          <w:sz w:val="28"/>
          <w:szCs w:val="28"/>
        </w:rPr>
        <w:t xml:space="preserve">спекторов в обязательном </w:t>
      </w:r>
      <w:r w:rsidRPr="00791E6D">
        <w:rPr>
          <w:rFonts w:ascii="Times New Roman" w:hAnsi="Times New Roman"/>
          <w:sz w:val="28"/>
          <w:szCs w:val="28"/>
        </w:rPr>
        <w:t xml:space="preserve">порядке требовать у налогоплательщиков документы, </w:t>
      </w:r>
      <w:r>
        <w:rPr>
          <w:rFonts w:ascii="Times New Roman" w:hAnsi="Times New Roman"/>
          <w:sz w:val="28"/>
          <w:szCs w:val="28"/>
        </w:rPr>
        <w:t xml:space="preserve">подтверждающие получение выручки от </w:t>
      </w:r>
      <w:r w:rsidRPr="00791E6D">
        <w:rPr>
          <w:rFonts w:ascii="Times New Roman" w:hAnsi="Times New Roman"/>
          <w:sz w:val="28"/>
          <w:szCs w:val="28"/>
        </w:rPr>
        <w:t>реализации тов</w:t>
      </w:r>
      <w:r>
        <w:rPr>
          <w:rFonts w:ascii="Times New Roman" w:hAnsi="Times New Roman"/>
          <w:sz w:val="28"/>
          <w:szCs w:val="28"/>
        </w:rPr>
        <w:t>аров, иных либо доходов</w:t>
      </w:r>
      <w:r w:rsidRPr="00791E6D">
        <w:rPr>
          <w:rFonts w:ascii="Times New Roman" w:hAnsi="Times New Roman"/>
          <w:sz w:val="28"/>
          <w:szCs w:val="28"/>
        </w:rPr>
        <w:t xml:space="preserve">. </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sidRPr="00791E6D">
        <w:rPr>
          <w:rFonts w:ascii="Times New Roman" w:hAnsi="Times New Roman"/>
          <w:sz w:val="28"/>
          <w:szCs w:val="28"/>
        </w:rPr>
        <w:lastRenderedPageBreak/>
        <w:t xml:space="preserve">Важнейшим фактором </w:t>
      </w:r>
      <w:r>
        <w:rPr>
          <w:rFonts w:ascii="Times New Roman" w:hAnsi="Times New Roman"/>
          <w:sz w:val="28"/>
          <w:szCs w:val="28"/>
        </w:rPr>
        <w:t xml:space="preserve">повышения эффективности </w:t>
      </w:r>
      <w:r w:rsidRPr="00791E6D">
        <w:rPr>
          <w:rFonts w:ascii="Times New Roman" w:hAnsi="Times New Roman"/>
          <w:sz w:val="28"/>
          <w:szCs w:val="28"/>
        </w:rPr>
        <w:t xml:space="preserve">контрольной работы налоговых органов является улучшение действующих </w:t>
      </w:r>
      <w:r>
        <w:rPr>
          <w:rFonts w:ascii="Times New Roman" w:hAnsi="Times New Roman"/>
          <w:sz w:val="28"/>
          <w:szCs w:val="28"/>
        </w:rPr>
        <w:t xml:space="preserve">процедур </w:t>
      </w:r>
      <w:proofErr w:type="gramStart"/>
      <w:r>
        <w:rPr>
          <w:rFonts w:ascii="Times New Roman" w:hAnsi="Times New Roman"/>
          <w:sz w:val="28"/>
          <w:szCs w:val="28"/>
        </w:rPr>
        <w:t>налоговых  проверок</w:t>
      </w:r>
      <w:proofErr w:type="gramEnd"/>
      <w:r>
        <w:rPr>
          <w:rFonts w:ascii="Times New Roman" w:hAnsi="Times New Roman"/>
          <w:sz w:val="28"/>
          <w:szCs w:val="28"/>
        </w:rPr>
        <w:t xml:space="preserve">. Поэтому </w:t>
      </w:r>
      <w:r w:rsidRPr="00791E6D">
        <w:rPr>
          <w:rFonts w:ascii="Times New Roman" w:hAnsi="Times New Roman"/>
          <w:sz w:val="28"/>
          <w:szCs w:val="28"/>
        </w:rPr>
        <w:t>необходимо уделять особое внимани</w:t>
      </w:r>
      <w:r>
        <w:rPr>
          <w:rFonts w:ascii="Times New Roman" w:hAnsi="Times New Roman"/>
          <w:sz w:val="28"/>
          <w:szCs w:val="28"/>
        </w:rPr>
        <w:t xml:space="preserve">е совершенствованию налогового </w:t>
      </w:r>
      <w:r w:rsidRPr="00791E6D">
        <w:rPr>
          <w:rFonts w:ascii="Times New Roman" w:hAnsi="Times New Roman"/>
          <w:sz w:val="28"/>
          <w:szCs w:val="28"/>
        </w:rPr>
        <w:t>контроля</w:t>
      </w:r>
      <w:r>
        <w:rPr>
          <w:rFonts w:ascii="Times New Roman" w:hAnsi="Times New Roman"/>
          <w:sz w:val="28"/>
          <w:szCs w:val="28"/>
        </w:rPr>
        <w:t xml:space="preserve">, определению перспективных </w:t>
      </w:r>
      <w:r w:rsidRPr="00791E6D">
        <w:rPr>
          <w:rFonts w:ascii="Times New Roman" w:hAnsi="Times New Roman"/>
          <w:sz w:val="28"/>
          <w:szCs w:val="28"/>
        </w:rPr>
        <w:t>форм и методов его проведения</w:t>
      </w:r>
      <w:r>
        <w:rPr>
          <w:rFonts w:ascii="Times New Roman" w:hAnsi="Times New Roman"/>
          <w:sz w:val="28"/>
          <w:szCs w:val="28"/>
        </w:rPr>
        <w:t xml:space="preserve">, разработке механизма его </w:t>
      </w:r>
      <w:r w:rsidRPr="00791E6D">
        <w:rPr>
          <w:rFonts w:ascii="Times New Roman" w:hAnsi="Times New Roman"/>
          <w:sz w:val="28"/>
          <w:szCs w:val="28"/>
        </w:rPr>
        <w:t xml:space="preserve">осуществления. </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sidRPr="00791E6D">
        <w:rPr>
          <w:rFonts w:ascii="Times New Roman" w:hAnsi="Times New Roman"/>
          <w:sz w:val="28"/>
          <w:szCs w:val="28"/>
        </w:rPr>
        <w:t>В</w:t>
      </w:r>
      <w:r>
        <w:rPr>
          <w:rFonts w:ascii="Times New Roman" w:hAnsi="Times New Roman"/>
          <w:sz w:val="28"/>
          <w:szCs w:val="28"/>
        </w:rPr>
        <w:t xml:space="preserve"> связи с этим также предлагаем </w:t>
      </w:r>
      <w:r w:rsidRPr="00791E6D">
        <w:rPr>
          <w:rFonts w:ascii="Times New Roman" w:hAnsi="Times New Roman"/>
          <w:sz w:val="28"/>
          <w:szCs w:val="28"/>
        </w:rPr>
        <w:t>выделить приоритетные направления развития налогового контроля:</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улучшение </w:t>
      </w:r>
      <w:r w:rsidRPr="00791E6D">
        <w:rPr>
          <w:rFonts w:ascii="Times New Roman" w:hAnsi="Times New Roman"/>
          <w:sz w:val="28"/>
          <w:szCs w:val="28"/>
        </w:rPr>
        <w:t>работы по учету и обслуживанию</w:t>
      </w:r>
      <w:r>
        <w:rPr>
          <w:rFonts w:ascii="Times New Roman" w:hAnsi="Times New Roman"/>
          <w:sz w:val="28"/>
          <w:szCs w:val="28"/>
        </w:rPr>
        <w:t xml:space="preserve"> налогоплательщиков</w:t>
      </w:r>
      <w:r w:rsidRPr="00791E6D">
        <w:rPr>
          <w:rFonts w:ascii="Times New Roman" w:hAnsi="Times New Roman"/>
          <w:sz w:val="28"/>
          <w:szCs w:val="28"/>
        </w:rPr>
        <w:t>;</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sidRPr="00791E6D">
        <w:rPr>
          <w:rFonts w:ascii="Times New Roman" w:hAnsi="Times New Roman"/>
          <w:sz w:val="28"/>
          <w:szCs w:val="28"/>
        </w:rPr>
        <w:t>- об</w:t>
      </w:r>
      <w:r>
        <w:rPr>
          <w:rFonts w:ascii="Times New Roman" w:hAnsi="Times New Roman"/>
          <w:sz w:val="28"/>
          <w:szCs w:val="28"/>
        </w:rPr>
        <w:t>еспечение автоматизированного налогового</w:t>
      </w:r>
      <w:r w:rsidRPr="00791E6D">
        <w:rPr>
          <w:rFonts w:ascii="Times New Roman" w:hAnsi="Times New Roman"/>
          <w:sz w:val="28"/>
          <w:szCs w:val="28"/>
        </w:rPr>
        <w:t xml:space="preserve"> контроля;</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повышение </w:t>
      </w:r>
      <w:r w:rsidRPr="00791E6D">
        <w:rPr>
          <w:rFonts w:ascii="Times New Roman" w:hAnsi="Times New Roman"/>
          <w:sz w:val="28"/>
          <w:szCs w:val="28"/>
        </w:rPr>
        <w:t>технической оснащенности налоговых органов;</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sidRPr="00791E6D">
        <w:rPr>
          <w:rFonts w:ascii="Times New Roman" w:hAnsi="Times New Roman"/>
          <w:sz w:val="28"/>
          <w:szCs w:val="28"/>
        </w:rPr>
        <w:t>- проведение мероприятий по профессиональной подготовке и переподготовке кадров;</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791E6D">
        <w:rPr>
          <w:rFonts w:ascii="Times New Roman" w:hAnsi="Times New Roman"/>
          <w:sz w:val="28"/>
          <w:szCs w:val="28"/>
        </w:rPr>
        <w:t>закрепление крупнейших и основных налогоплательщиков за наиболее квалифицированными работниками.</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Следует заметить, что проблемы и трудности во</w:t>
      </w:r>
      <w:r w:rsidRPr="00791E6D">
        <w:rPr>
          <w:rFonts w:ascii="Times New Roman" w:hAnsi="Times New Roman"/>
          <w:sz w:val="28"/>
          <w:szCs w:val="28"/>
        </w:rPr>
        <w:t>зникают у налоговых органов не только по вине налогоплательщика, но и</w:t>
      </w:r>
      <w:r>
        <w:rPr>
          <w:rFonts w:ascii="Times New Roman" w:hAnsi="Times New Roman"/>
          <w:sz w:val="28"/>
          <w:szCs w:val="28"/>
        </w:rPr>
        <w:t xml:space="preserve"> по их собственной</w:t>
      </w:r>
      <w:r w:rsidRPr="00791E6D">
        <w:rPr>
          <w:rFonts w:ascii="Times New Roman" w:hAnsi="Times New Roman"/>
          <w:sz w:val="28"/>
          <w:szCs w:val="28"/>
        </w:rPr>
        <w:t>.</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Причинами этому </w:t>
      </w:r>
      <w:r w:rsidRPr="00791E6D">
        <w:rPr>
          <w:rFonts w:ascii="Times New Roman" w:hAnsi="Times New Roman"/>
          <w:sz w:val="28"/>
          <w:szCs w:val="28"/>
        </w:rPr>
        <w:t>являются:</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а) низкая заработная </w:t>
      </w:r>
      <w:r w:rsidRPr="00791E6D">
        <w:rPr>
          <w:rFonts w:ascii="Times New Roman" w:hAnsi="Times New Roman"/>
          <w:sz w:val="28"/>
          <w:szCs w:val="28"/>
        </w:rPr>
        <w:t>плата сотрудников;</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б) как </w:t>
      </w:r>
      <w:r w:rsidRPr="00791E6D">
        <w:rPr>
          <w:rFonts w:ascii="Times New Roman" w:hAnsi="Times New Roman"/>
          <w:sz w:val="28"/>
          <w:szCs w:val="28"/>
        </w:rPr>
        <w:t>следствие</w:t>
      </w:r>
      <w:r>
        <w:rPr>
          <w:rFonts w:ascii="Times New Roman" w:hAnsi="Times New Roman"/>
          <w:sz w:val="28"/>
          <w:szCs w:val="28"/>
        </w:rPr>
        <w:t xml:space="preserve">, нехватка и молодых перспективных, и опытных </w:t>
      </w:r>
      <w:r w:rsidRPr="00791E6D">
        <w:rPr>
          <w:rFonts w:ascii="Times New Roman" w:hAnsi="Times New Roman"/>
          <w:sz w:val="28"/>
          <w:szCs w:val="28"/>
        </w:rPr>
        <w:t>кадров;</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огромный объём </w:t>
      </w:r>
      <w:r w:rsidRPr="00791E6D">
        <w:rPr>
          <w:rFonts w:ascii="Times New Roman" w:hAnsi="Times New Roman"/>
          <w:sz w:val="28"/>
          <w:szCs w:val="28"/>
        </w:rPr>
        <w:t>р</w:t>
      </w:r>
      <w:r>
        <w:rPr>
          <w:rFonts w:ascii="Times New Roman" w:hAnsi="Times New Roman"/>
          <w:sz w:val="28"/>
          <w:szCs w:val="28"/>
        </w:rPr>
        <w:t>аботы, возлагаемый на</w:t>
      </w:r>
      <w:r w:rsidRPr="00791E6D">
        <w:rPr>
          <w:rFonts w:ascii="Times New Roman" w:hAnsi="Times New Roman"/>
          <w:sz w:val="28"/>
          <w:szCs w:val="28"/>
        </w:rPr>
        <w:t xml:space="preserve"> сотрудников налоговых органов;</w:t>
      </w:r>
    </w:p>
    <w:p w:rsidR="00F65E45" w:rsidRPr="00791E6D"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г) ограниченные Налоговым Кодексом</w:t>
      </w:r>
      <w:r w:rsidRPr="00791E6D">
        <w:rPr>
          <w:rFonts w:ascii="Times New Roman" w:hAnsi="Times New Roman"/>
          <w:sz w:val="28"/>
          <w:szCs w:val="28"/>
        </w:rPr>
        <w:t xml:space="preserve"> права лиц, осуществля</w:t>
      </w:r>
      <w:r>
        <w:rPr>
          <w:rFonts w:ascii="Times New Roman" w:hAnsi="Times New Roman"/>
          <w:sz w:val="28"/>
          <w:szCs w:val="28"/>
        </w:rPr>
        <w:t>ющих выездную</w:t>
      </w:r>
      <w:r w:rsidRPr="00791E6D">
        <w:rPr>
          <w:rFonts w:ascii="Times New Roman" w:hAnsi="Times New Roman"/>
          <w:sz w:val="28"/>
          <w:szCs w:val="28"/>
        </w:rPr>
        <w:t xml:space="preserve"> проверку. </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На законодательном уровне необходимо внесение ряда изменений в нормативно-правовую базу как организационного, так и регулирующего принципы исчисления налогов.</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Необходимо включение в налоговый кодекс юридически значимых терминов, определяющих фактическую картину действительности, с которой сталкиваются налоговые органы в процессе непосредственной деятельности. </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К таким категориям относятся понятия «фирма-однодневка», «массовый учредитель», «массовый руководитель» и т.п.</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Сталкиваясь на практике с такими явлениями налоговый орган часто встает перед проблемой формального описания обстоятельств ведения деятельности с позиции, которую можно представить в суде. Отсутствие однообразия и значимых определений существенно осложняет работу налогового органа.</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 </w:t>
      </w:r>
      <w:proofErr w:type="gramStart"/>
      <w:r>
        <w:rPr>
          <w:rFonts w:ascii="Times New Roman" w:hAnsi="Times New Roman"/>
          <w:sz w:val="28"/>
          <w:szCs w:val="28"/>
        </w:rPr>
        <w:t>позиции  защиты</w:t>
      </w:r>
      <w:proofErr w:type="gramEnd"/>
      <w:r>
        <w:rPr>
          <w:rFonts w:ascii="Times New Roman" w:hAnsi="Times New Roman"/>
          <w:sz w:val="28"/>
          <w:szCs w:val="28"/>
        </w:rPr>
        <w:t xml:space="preserve"> прав налогоплательщика необходимо законодательно уточнить процедуру приостановления проведения выездной налоговой проверки. Часто имеющиеся основания используются налоговым органом формально, с целью затягивания сроков проведения проверки.</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В ряде случаев приостановив проверку для проведения конкретных мероприятий, налоговый орган их фактически не осуществляет.</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 при рассмотрении материалов выездной налоговой проверки ООО «</w:t>
      </w:r>
      <w:proofErr w:type="spellStart"/>
      <w:r>
        <w:rPr>
          <w:rFonts w:ascii="Times New Roman" w:hAnsi="Times New Roman"/>
          <w:sz w:val="28"/>
          <w:szCs w:val="28"/>
        </w:rPr>
        <w:t>Дальтранс</w:t>
      </w:r>
      <w:proofErr w:type="spellEnd"/>
      <w:r>
        <w:rPr>
          <w:rFonts w:ascii="Times New Roman" w:hAnsi="Times New Roman"/>
          <w:sz w:val="28"/>
          <w:szCs w:val="28"/>
        </w:rPr>
        <w:t>» в исследуемом налоговом органе было установлено приостановление выездной налоговой проверки для истребования документов у ООО «</w:t>
      </w:r>
      <w:proofErr w:type="spellStart"/>
      <w:r>
        <w:rPr>
          <w:rFonts w:ascii="Times New Roman" w:hAnsi="Times New Roman"/>
          <w:sz w:val="28"/>
          <w:szCs w:val="28"/>
        </w:rPr>
        <w:t>Волгатранс</w:t>
      </w:r>
      <w:proofErr w:type="spellEnd"/>
      <w:r>
        <w:rPr>
          <w:rFonts w:ascii="Times New Roman" w:hAnsi="Times New Roman"/>
          <w:sz w:val="28"/>
          <w:szCs w:val="28"/>
        </w:rPr>
        <w:t>». Однако в материалах проверки отсутствует поручение об истребование документов, направленное в налоговый орган по месту регистрации контрагента.</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Также необходима ревизия налогового законодательства в целом на предмет сокращения пробелов и неточностей, которые регулируются подзаконными актами и судебной практикой.</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настоящее время налогоплательщик и налоговые органы в своей деятельности должны руководствоваться несколькими </w:t>
      </w:r>
      <w:proofErr w:type="gramStart"/>
      <w:r>
        <w:rPr>
          <w:rFonts w:ascii="Times New Roman" w:hAnsi="Times New Roman"/>
          <w:sz w:val="28"/>
          <w:szCs w:val="28"/>
        </w:rPr>
        <w:t>тысячами  писем</w:t>
      </w:r>
      <w:proofErr w:type="gramEnd"/>
      <w:r>
        <w:rPr>
          <w:rFonts w:ascii="Times New Roman" w:hAnsi="Times New Roman"/>
          <w:sz w:val="28"/>
          <w:szCs w:val="28"/>
        </w:rPr>
        <w:t xml:space="preserve"> </w:t>
      </w:r>
      <w:proofErr w:type="spellStart"/>
      <w:r>
        <w:rPr>
          <w:rFonts w:ascii="Times New Roman" w:hAnsi="Times New Roman"/>
          <w:sz w:val="28"/>
          <w:szCs w:val="28"/>
        </w:rPr>
        <w:t>минфина</w:t>
      </w:r>
      <w:proofErr w:type="spellEnd"/>
      <w:r>
        <w:rPr>
          <w:rFonts w:ascii="Times New Roman" w:hAnsi="Times New Roman"/>
          <w:sz w:val="28"/>
          <w:szCs w:val="28"/>
        </w:rPr>
        <w:t xml:space="preserve"> РФ и ФНС РФ, разъяснениями, которые даются высшими судами.</w:t>
      </w:r>
    </w:p>
    <w:p w:rsidR="00F65E45" w:rsidRDefault="00F65E45" w:rsidP="00F65E45">
      <w:pPr>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Полагаем подобную практику недопустимой. Законодательство должно быть максимально проработанным, не содержать неточностей и положений, допускающих двойную трактовку.</w:t>
      </w:r>
    </w:p>
    <w:p w:rsidR="00F65E45" w:rsidRPr="00A6668A" w:rsidRDefault="00F65E45" w:rsidP="00F65E45">
      <w:pPr>
        <w:tabs>
          <w:tab w:val="left" w:pos="0"/>
        </w:tabs>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Анализируя вышеперечисленные изменения в законодательстве, можно сделать вывод о том, что налоговое законодательство изменяется в основном, </w:t>
      </w:r>
      <w:r w:rsidRPr="00A6668A">
        <w:rPr>
          <w:rFonts w:ascii="Times New Roman" w:hAnsi="Times New Roman"/>
          <w:sz w:val="28"/>
          <w:szCs w:val="28"/>
        </w:rPr>
        <w:lastRenderedPageBreak/>
        <w:t>в положительную сторону, потому что облегчается положение налогоплательщиков, устанавливается более строгая ответственность налоговых органов в рамках мероприятий налогового контроля, а также просматривается определенная «прозрачность» отношений между органами власти и гражданами.</w:t>
      </w:r>
    </w:p>
    <w:p w:rsidR="00F65E45" w:rsidRDefault="00F65E45" w:rsidP="00F65E45">
      <w:pPr>
        <w:pStyle w:val="1"/>
        <w:spacing w:before="0" w:after="0"/>
        <w:contextualSpacing/>
        <w:rPr>
          <w:rFonts w:ascii="Times New Roman" w:hAnsi="Times New Roman" w:cs="Times New Roman"/>
          <w:color w:val="auto"/>
          <w:sz w:val="28"/>
          <w:szCs w:val="28"/>
        </w:rPr>
      </w:pPr>
      <w:bookmarkStart w:id="13" w:name="_Toc263779108"/>
    </w:p>
    <w:p w:rsidR="00F65E45" w:rsidRDefault="00F65E45" w:rsidP="00F65E45">
      <w:pPr>
        <w:pStyle w:val="1"/>
        <w:spacing w:before="0" w:after="0"/>
        <w:contextualSpacing/>
        <w:rPr>
          <w:rFonts w:ascii="Times New Roman" w:hAnsi="Times New Roman" w:cs="Times New Roman"/>
          <w:color w:val="auto"/>
          <w:sz w:val="28"/>
          <w:szCs w:val="28"/>
        </w:rPr>
      </w:pPr>
    </w:p>
    <w:p w:rsidR="00F65E45" w:rsidRPr="00A6668A" w:rsidRDefault="00F65E45" w:rsidP="00F65E45">
      <w:pPr>
        <w:pStyle w:val="1"/>
        <w:spacing w:before="0" w:after="0"/>
        <w:contextualSpacing/>
        <w:rPr>
          <w:rFonts w:ascii="Times New Roman" w:hAnsi="Times New Roman" w:cs="Times New Roman"/>
          <w:color w:val="auto"/>
          <w:sz w:val="28"/>
          <w:szCs w:val="28"/>
        </w:rPr>
      </w:pPr>
      <w:r w:rsidRPr="00A6668A">
        <w:rPr>
          <w:rFonts w:ascii="Times New Roman" w:hAnsi="Times New Roman" w:cs="Times New Roman"/>
          <w:color w:val="auto"/>
          <w:sz w:val="28"/>
          <w:szCs w:val="28"/>
        </w:rPr>
        <w:t>3.2</w:t>
      </w:r>
      <w:r>
        <w:rPr>
          <w:rFonts w:ascii="Times New Roman" w:hAnsi="Times New Roman" w:cs="Times New Roman"/>
          <w:color w:val="auto"/>
          <w:sz w:val="28"/>
          <w:szCs w:val="28"/>
        </w:rPr>
        <w:t>.</w:t>
      </w:r>
      <w:r w:rsidRPr="00A6668A">
        <w:rPr>
          <w:rFonts w:ascii="Times New Roman" w:hAnsi="Times New Roman" w:cs="Times New Roman"/>
          <w:color w:val="auto"/>
          <w:sz w:val="28"/>
          <w:szCs w:val="28"/>
        </w:rPr>
        <w:t xml:space="preserve"> Совершенствование работы с налогоплательщиками в рамках налогового контроля</w:t>
      </w:r>
      <w:bookmarkEnd w:id="13"/>
    </w:p>
    <w:p w:rsidR="00F65E45" w:rsidRPr="00A6668A" w:rsidRDefault="00F65E45" w:rsidP="00F65E45">
      <w:pPr>
        <w:pStyle w:val="a3"/>
        <w:spacing w:after="0" w:line="240" w:lineRule="auto"/>
        <w:ind w:left="0" w:firstLine="709"/>
        <w:jc w:val="center"/>
        <w:rPr>
          <w:rFonts w:ascii="Times New Roman" w:hAnsi="Times New Roman"/>
          <w:b/>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Рассматривая совершенствование работы с налогоплательщиками хотелось бы отметить такое </w:t>
      </w:r>
      <w:r>
        <w:rPr>
          <w:rFonts w:ascii="Times New Roman" w:hAnsi="Times New Roman"/>
          <w:sz w:val="28"/>
          <w:szCs w:val="28"/>
        </w:rPr>
        <w:t xml:space="preserve">трудно входящее в нашу жизнь </w:t>
      </w:r>
      <w:r w:rsidRPr="00A6668A">
        <w:rPr>
          <w:rFonts w:ascii="Times New Roman" w:hAnsi="Times New Roman"/>
          <w:sz w:val="28"/>
          <w:szCs w:val="28"/>
        </w:rPr>
        <w:t xml:space="preserve">нововведение как Концепция формирования электронного правительства в Российской Федерации.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Под электронным правительством понимается новая форма организации деятельности органов государственной власти, обеспечивающая за счет широкого применения информационно-коммуникационных технологий качественно новый уровень оперативности и удобства получения организациями и гражданами государственных услуг и информации о результатах деятельности государственных органов</w:t>
      </w:r>
      <w:r>
        <w:rPr>
          <w:rFonts w:ascii="Times New Roman" w:hAnsi="Times New Roman"/>
          <w:sz w:val="28"/>
          <w:szCs w:val="28"/>
        </w:rPr>
        <w:t>.</w:t>
      </w:r>
    </w:p>
    <w:p w:rsidR="00F65E45" w:rsidRPr="00A6668A"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 Целями формирования в Российской Федерации электронного правительства являются повышение качества и доступности предоставляемых организациям и гражданам государственных услуг, упрощение процедуры и сокращение сроков их оказания, снижение административных издержек со стороны граждан и организаций, связанных с получением государственных услуг, а также внедрение единых стандартов обслуживания граждан, повышение открытости информации о деятельности органов государственной власти и расширение возможности доступа к ней и непосредственного участия организаций, граждан и институтов гражданского общества в процедурах формирования и экспертизы решений, принимаемых на всех уровнях государственного управления, повышение качества административно-</w:t>
      </w:r>
      <w:r w:rsidRPr="00A6668A">
        <w:rPr>
          <w:rFonts w:ascii="Times New Roman" w:hAnsi="Times New Roman"/>
          <w:sz w:val="28"/>
          <w:szCs w:val="28"/>
        </w:rPr>
        <w:lastRenderedPageBreak/>
        <w:t xml:space="preserve">управленческих процессов, совершенствование системы информационно-аналитического обеспечения принимаемых решений на всех уровнях государственного управления, обеспечение оперативности и полноты контроля за результативностью деятельности органов государственной власти и обеспечение требуемого уровня информационной безопасности электронного правительства при его функционировании. </w:t>
      </w:r>
    </w:p>
    <w:p w:rsidR="00F65E45" w:rsidRPr="00A6668A" w:rsidRDefault="00F65E45" w:rsidP="00F65E45">
      <w:pPr>
        <w:spacing w:after="0" w:line="360" w:lineRule="auto"/>
        <w:ind w:firstLine="709"/>
        <w:contextualSpacing/>
        <w:rPr>
          <w:rFonts w:ascii="Times New Roman" w:hAnsi="Times New Roman"/>
          <w:sz w:val="28"/>
          <w:szCs w:val="28"/>
        </w:rPr>
      </w:pPr>
      <w:r w:rsidRPr="00A6668A">
        <w:rPr>
          <w:rFonts w:ascii="Times New Roman" w:hAnsi="Times New Roman"/>
          <w:sz w:val="28"/>
          <w:szCs w:val="28"/>
        </w:rPr>
        <w:t>Для достижения указанных целей необходимо обеспечить:</w:t>
      </w:r>
    </w:p>
    <w:p w:rsidR="00F65E45" w:rsidRPr="00155BF0" w:rsidRDefault="00F65E45" w:rsidP="00F65E45">
      <w:pPr>
        <w:pStyle w:val="a3"/>
        <w:numPr>
          <w:ilvl w:val="0"/>
          <w:numId w:val="24"/>
        </w:numPr>
        <w:spacing w:after="0" w:line="360" w:lineRule="auto"/>
        <w:ind w:left="284" w:hanging="284"/>
        <w:jc w:val="both"/>
        <w:rPr>
          <w:rFonts w:ascii="Times New Roman" w:hAnsi="Times New Roman"/>
          <w:sz w:val="28"/>
          <w:szCs w:val="28"/>
        </w:rPr>
      </w:pPr>
      <w:r w:rsidRPr="00155BF0">
        <w:rPr>
          <w:rFonts w:ascii="Times New Roman" w:hAnsi="Times New Roman"/>
          <w:sz w:val="28"/>
          <w:szCs w:val="28"/>
        </w:rPr>
        <w:t>развитие и широкое применение в деятельности органов государственной власти средств обеспечения удаленного доступа организаций и граждан к информации о деятельности органов государственной власти, основанных на использовании современных информационно-коммуникационных технологий;</w:t>
      </w:r>
    </w:p>
    <w:p w:rsidR="00F65E45" w:rsidRPr="00155BF0" w:rsidRDefault="00F65E45" w:rsidP="00F65E45">
      <w:pPr>
        <w:pStyle w:val="a3"/>
        <w:numPr>
          <w:ilvl w:val="0"/>
          <w:numId w:val="24"/>
        </w:numPr>
        <w:spacing w:after="0" w:line="360" w:lineRule="auto"/>
        <w:ind w:left="284" w:hanging="284"/>
        <w:jc w:val="both"/>
        <w:rPr>
          <w:rFonts w:ascii="Times New Roman" w:hAnsi="Times New Roman"/>
          <w:sz w:val="28"/>
          <w:szCs w:val="28"/>
        </w:rPr>
      </w:pPr>
      <w:r w:rsidRPr="00155BF0">
        <w:rPr>
          <w:rFonts w:ascii="Times New Roman" w:hAnsi="Times New Roman"/>
          <w:sz w:val="28"/>
          <w:szCs w:val="28"/>
        </w:rPr>
        <w:t>предоставление государственных услуг с использованием многофункциональных центров и сети Интернет на основе создания единой инфраструктуры обеспечения межведомственного автоматизированного информационного взаимодействия и взаимодействия органов государственной власти с организациями и гражданами;</w:t>
      </w:r>
    </w:p>
    <w:p w:rsidR="00F65E45" w:rsidRPr="00155BF0" w:rsidRDefault="00F65E45" w:rsidP="00F65E45">
      <w:pPr>
        <w:pStyle w:val="a3"/>
        <w:numPr>
          <w:ilvl w:val="0"/>
          <w:numId w:val="24"/>
        </w:numPr>
        <w:spacing w:after="0" w:line="360" w:lineRule="auto"/>
        <w:ind w:left="284" w:hanging="284"/>
        <w:jc w:val="both"/>
        <w:rPr>
          <w:rFonts w:ascii="Times New Roman" w:hAnsi="Times New Roman"/>
          <w:sz w:val="28"/>
          <w:szCs w:val="28"/>
        </w:rPr>
      </w:pPr>
      <w:r w:rsidRPr="00155BF0">
        <w:rPr>
          <w:rFonts w:ascii="Times New Roman" w:hAnsi="Times New Roman"/>
          <w:sz w:val="28"/>
          <w:szCs w:val="28"/>
        </w:rPr>
        <w:t>создание защищенной системы межведомственного электронного документооборота;</w:t>
      </w:r>
    </w:p>
    <w:p w:rsidR="00F65E45" w:rsidRPr="00155BF0" w:rsidRDefault="00F65E45" w:rsidP="00F65E45">
      <w:pPr>
        <w:pStyle w:val="a3"/>
        <w:numPr>
          <w:ilvl w:val="0"/>
          <w:numId w:val="24"/>
        </w:numPr>
        <w:spacing w:after="0" w:line="360" w:lineRule="auto"/>
        <w:ind w:left="284" w:hanging="284"/>
        <w:jc w:val="both"/>
        <w:rPr>
          <w:rFonts w:ascii="Times New Roman" w:hAnsi="Times New Roman"/>
          <w:sz w:val="28"/>
          <w:szCs w:val="28"/>
        </w:rPr>
      </w:pPr>
      <w:r w:rsidRPr="00155BF0">
        <w:rPr>
          <w:rFonts w:ascii="Times New Roman" w:hAnsi="Times New Roman"/>
          <w:sz w:val="28"/>
          <w:szCs w:val="28"/>
        </w:rPr>
        <w:t>внедрение ведомственных информационных систем планирования и управленческой отчетности в рамках создания единой государственной системы контроля результативности деятельности органов государственной власти по обеспечению социально-экономического развития Российской Федерации;</w:t>
      </w:r>
    </w:p>
    <w:p w:rsidR="00F65E45" w:rsidRDefault="00F65E45" w:rsidP="00F65E45">
      <w:pPr>
        <w:pStyle w:val="a3"/>
        <w:numPr>
          <w:ilvl w:val="0"/>
          <w:numId w:val="24"/>
        </w:numPr>
        <w:spacing w:after="0" w:line="360" w:lineRule="auto"/>
        <w:ind w:left="284" w:hanging="284"/>
        <w:jc w:val="both"/>
        <w:rPr>
          <w:rFonts w:ascii="Times New Roman" w:hAnsi="Times New Roman"/>
          <w:sz w:val="28"/>
          <w:szCs w:val="28"/>
        </w:rPr>
      </w:pPr>
      <w:r w:rsidRPr="00155BF0">
        <w:rPr>
          <w:rFonts w:ascii="Times New Roman" w:hAnsi="Times New Roman"/>
          <w:sz w:val="28"/>
          <w:szCs w:val="28"/>
        </w:rPr>
        <w:t xml:space="preserve">формирование нормативной правовой базы, регламентирующей порядок и процедуры сбора, хранения и предоставления сведений, содержащихся в государственных информационных системах, обмена информацией в электронной форме между государственными органами, организациями и гражданами, а также контроль за использованием государственных информационных систем. </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В настоящее время проделана большая работа по реализации указанного проекта. Реализован сайт </w:t>
      </w:r>
      <w:proofErr w:type="spellStart"/>
      <w:r>
        <w:rPr>
          <w:rFonts w:ascii="Times New Roman" w:hAnsi="Times New Roman"/>
          <w:sz w:val="28"/>
          <w:szCs w:val="28"/>
        </w:rPr>
        <w:t>Госсуслуг</w:t>
      </w:r>
      <w:proofErr w:type="spellEnd"/>
      <w:r>
        <w:rPr>
          <w:rFonts w:ascii="Times New Roman" w:hAnsi="Times New Roman"/>
          <w:sz w:val="28"/>
          <w:szCs w:val="28"/>
        </w:rPr>
        <w:t>, посредством которого граждане и организации могут получать весьма широкий спектр государственных услуг без обращения непосредственно в налоговый орган.</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Также существенные возможности в рамках электронного взаимодействия с налоговыми органами предоставляют интернет-сервисы Федеральной налоговой службы, в том числе личные кабинеты налогоплательщиков.</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Е</w:t>
      </w:r>
      <w:r w:rsidRPr="00A6668A">
        <w:rPr>
          <w:rFonts w:ascii="Times New Roman" w:hAnsi="Times New Roman"/>
          <w:sz w:val="28"/>
          <w:szCs w:val="28"/>
        </w:rPr>
        <w:t xml:space="preserve">сли рассматривать данную концепцию </w:t>
      </w:r>
      <w:r>
        <w:rPr>
          <w:rFonts w:ascii="Times New Roman" w:hAnsi="Times New Roman"/>
          <w:sz w:val="28"/>
          <w:szCs w:val="28"/>
        </w:rPr>
        <w:t xml:space="preserve">электронного правительства </w:t>
      </w:r>
      <w:r w:rsidRPr="00A6668A">
        <w:rPr>
          <w:rFonts w:ascii="Times New Roman" w:hAnsi="Times New Roman"/>
          <w:sz w:val="28"/>
          <w:szCs w:val="28"/>
        </w:rPr>
        <w:t xml:space="preserve">с точки зрения налогового органа, то система государственного электронного портала значительно упрощает деятельность налоговых органов, ведь, если налогоплательщики будут подавать большую часть отчетности в электронном виде, то это приведет к ускорению системы проверки деклараций, а также к более точным и правильным расчетам налоговых сумм.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Н</w:t>
      </w:r>
      <w:r>
        <w:rPr>
          <w:rFonts w:ascii="Times New Roman" w:hAnsi="Times New Roman"/>
          <w:sz w:val="28"/>
          <w:szCs w:val="28"/>
        </w:rPr>
        <w:t xml:space="preserve">алогоплательщик </w:t>
      </w:r>
      <w:proofErr w:type="gramStart"/>
      <w:r>
        <w:rPr>
          <w:rFonts w:ascii="Times New Roman" w:hAnsi="Times New Roman"/>
          <w:sz w:val="28"/>
          <w:szCs w:val="28"/>
        </w:rPr>
        <w:t>с  его</w:t>
      </w:r>
      <w:proofErr w:type="gramEnd"/>
      <w:r>
        <w:rPr>
          <w:rFonts w:ascii="Times New Roman" w:hAnsi="Times New Roman"/>
          <w:sz w:val="28"/>
          <w:szCs w:val="28"/>
        </w:rPr>
        <w:t xml:space="preserve"> помощью </w:t>
      </w:r>
      <w:r w:rsidRPr="00A6668A">
        <w:rPr>
          <w:rFonts w:ascii="Times New Roman" w:hAnsi="Times New Roman"/>
          <w:sz w:val="28"/>
          <w:szCs w:val="28"/>
        </w:rPr>
        <w:t xml:space="preserve">может больше узнать о государственных услугах, о способах оплаты платежей в бюджет. Одной из приоритетных задач, стоящих перед налоговыми органами, является совершенствование работы с налогоплательщиками, создание всех необходимых условий налогоплательщикам для исполнения обязанностей по уплате налогов, в том числе внедрение и развитие информационного взаимодействия налоговых органов с налогоплательщиками через систему представления налоговых деклараций в электронном виде по телекоммуникационным каналам связи. </w:t>
      </w:r>
    </w:p>
    <w:p w:rsidR="00F65E45" w:rsidRPr="00A6668A"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Формирование эффективной налоговой системы является одним из приоритетных направлений деятельности Министерства Финансов Россий</w:t>
      </w:r>
      <w:r>
        <w:rPr>
          <w:rFonts w:ascii="Times New Roman" w:hAnsi="Times New Roman"/>
          <w:sz w:val="28"/>
          <w:szCs w:val="28"/>
        </w:rPr>
        <w:t>ской Федерации</w:t>
      </w:r>
      <w:r w:rsidRPr="00A6668A">
        <w:rPr>
          <w:rFonts w:ascii="Times New Roman" w:hAnsi="Times New Roman"/>
          <w:sz w:val="28"/>
          <w:szCs w:val="28"/>
        </w:rPr>
        <w:t xml:space="preserve">.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Эффективная налоговая система (включающая как основные элементы налогообложения, так и процедуры налогового администрирования) должна соответствовать следующим основным требованиям.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lastRenderedPageBreak/>
        <w:t xml:space="preserve">Во-первых, учитывая, что за счет налоговых поступлений формируется более 70% доходов бюджетной системы Российской Федерации, налоговая система должна обеспечивать устойчивое формирование бюджетных доходов, необходимых для исполнения расходных обязательств Российской Федерации, субъектов Российской Федерации и муниципальных образований, а также осуществление Федеральной налоговой службой и ее территориальными органами функций главного администратора доходов соответствующих бюджетов.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Во-вторых, уровень и структура налоговой нагрузки не должны ухудшать условия для экономического роста, искажать условия конкуренции, препятствовать притоку инвестиций. В современных условиях налоговая политика является одним из наиболее значимых инструментов для повышения конкурентоспособности экономики Российской Федерации.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В-третьих, администрирование налоговых платежей должно осуществляться на основе минимизации издержек для экономических субъектов за счет совершенствования налогового учета и отчетности, устранения неопределенности, пробелов и внутренних противоречий налогового законодательства, регламентации, повышения прозрачности и упрощения процедур взаимодействия налогоплательщиков с налоговыми органами.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Реализация этих требований обеспечивается решением соответствующих задач, в рамках каждой из которых регулятивные функции в основном осуществляются Минфином России, функции администрирования – находящейся в его ведении Федеральной налоговой службой.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Конечным результатом как регулятивной, так и административной деятельности Минфина России в данной сфере является конкурентоспособная, предсказуемая и прозрачная налоговая система, обеспечивающая налоговые поступления в бюджеты бюджетной системы Российской Федерации, в том числе в федеральный бюджет и бюджеты государственных внебюджетных фондов Российской Федерации, в соответствии с прогнозируемыми </w:t>
      </w:r>
      <w:r w:rsidRPr="00A6668A">
        <w:rPr>
          <w:rFonts w:ascii="Times New Roman" w:hAnsi="Times New Roman"/>
          <w:sz w:val="28"/>
          <w:szCs w:val="28"/>
        </w:rPr>
        <w:lastRenderedPageBreak/>
        <w:t xml:space="preserve">показателями уровня цены на нефть и оптимальной структуры налоговой нагрузки на экономику.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При этом в отличие от результатов других целей Минфина России, регулятивная и административная деятельность в рамках данной цели ориентирована непосредственно на экономические субъекты. </w:t>
      </w:r>
    </w:p>
    <w:p w:rsidR="00F65E45" w:rsidRPr="00A6668A" w:rsidRDefault="00F65E45" w:rsidP="00F65E45">
      <w:pPr>
        <w:spacing w:after="0" w:line="360" w:lineRule="auto"/>
        <w:ind w:firstLine="709"/>
        <w:contextualSpacing/>
        <w:jc w:val="both"/>
        <w:rPr>
          <w:rFonts w:ascii="Times New Roman" w:hAnsi="Times New Roman"/>
          <w:spacing w:val="-8"/>
          <w:sz w:val="28"/>
          <w:szCs w:val="28"/>
        </w:rPr>
      </w:pPr>
      <w:r w:rsidRPr="00A6668A">
        <w:rPr>
          <w:rFonts w:ascii="Times New Roman" w:hAnsi="Times New Roman"/>
          <w:sz w:val="28"/>
          <w:szCs w:val="28"/>
        </w:rPr>
        <w:t xml:space="preserve">Исходя из этого, в качестве индикаторов для достижения цели могут использоваться результаты опросов, в частности, рост на пять процентных пунктов </w:t>
      </w:r>
      <w:r>
        <w:rPr>
          <w:rFonts w:ascii="Times New Roman" w:hAnsi="Times New Roman"/>
          <w:sz w:val="28"/>
          <w:szCs w:val="28"/>
        </w:rPr>
        <w:t>по итогам</w:t>
      </w:r>
      <w:r w:rsidRPr="00A6668A">
        <w:rPr>
          <w:rFonts w:ascii="Times New Roman" w:hAnsi="Times New Roman"/>
          <w:sz w:val="28"/>
          <w:szCs w:val="28"/>
        </w:rPr>
        <w:t xml:space="preserve"> 201</w:t>
      </w:r>
      <w:r>
        <w:rPr>
          <w:rFonts w:ascii="Times New Roman" w:hAnsi="Times New Roman"/>
          <w:sz w:val="28"/>
          <w:szCs w:val="28"/>
        </w:rPr>
        <w:t>9 года</w:t>
      </w:r>
      <w:r w:rsidRPr="00A6668A">
        <w:rPr>
          <w:rFonts w:ascii="Times New Roman" w:hAnsi="Times New Roman"/>
          <w:sz w:val="28"/>
          <w:szCs w:val="28"/>
        </w:rPr>
        <w:t xml:space="preserve"> доли налогоплательщиков, удовлетворительно оценивающих качество налогового </w:t>
      </w:r>
      <w:r w:rsidRPr="00A6668A">
        <w:rPr>
          <w:rFonts w:ascii="Times New Roman" w:hAnsi="Times New Roman"/>
          <w:spacing w:val="-8"/>
          <w:sz w:val="28"/>
          <w:szCs w:val="28"/>
        </w:rPr>
        <w:t>администрирования.</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Основная функция налоговой системы – обеспечивать достаточный объем ресурсов для финансирования расходов бюджетной системы, при этом, не создавая избыточного налогового бремени для экономических субъектов. Для этого важно, поддерживая относительно низкие налоговые ставки, обеспечивать полное исполнение налогоплательщиками своих обязательств, то есть высокую «собираемость» налогов.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Конечным результатом решения данной задачи является повышение «собираемости» налогов и сборов, снижение задолженности по уплате налогов в бюджетную систему Российской Федерации. Под «собираемостью» налогов предлагается понимать соотношение поступления налоговых платежей за отчетный период к начисленному уровню.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Регулятивная деятельность Минфина России </w:t>
      </w:r>
      <w:r>
        <w:rPr>
          <w:rFonts w:ascii="Times New Roman" w:hAnsi="Times New Roman"/>
          <w:sz w:val="28"/>
          <w:szCs w:val="28"/>
        </w:rPr>
        <w:t>должна быть</w:t>
      </w:r>
      <w:r w:rsidRPr="00A6668A">
        <w:rPr>
          <w:rFonts w:ascii="Times New Roman" w:hAnsi="Times New Roman"/>
          <w:sz w:val="28"/>
          <w:szCs w:val="28"/>
        </w:rPr>
        <w:t xml:space="preserve"> направлена на ликвидацию пробелов, создающих возможности ухода от налогообложения, снижение рисков, связанных с неоднозначной трактовкой налогового законодательства, четкое разграничение правомерной практики налоговой оптимизации от случаев противоправного уклонения от уплаты налогов, сближение систем налогового и бухгалтерского учета, сближение налоговой базы, указанной в декларациях налогоплательщиков, с налоговой базой, рассчитанной по уровню экономической активности.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Налоговая система, обеспечивающая достаточный уровень доходов бюджетной системы, в то же время не должна создавать избыточного или </w:t>
      </w:r>
      <w:r w:rsidRPr="00A6668A">
        <w:rPr>
          <w:rFonts w:ascii="Times New Roman" w:hAnsi="Times New Roman"/>
          <w:sz w:val="28"/>
          <w:szCs w:val="28"/>
        </w:rPr>
        <w:lastRenderedPageBreak/>
        <w:t xml:space="preserve">неравномерного давления на экономику. В связи с этим обеспечение экономически обоснованной налоговой нагрузки является важной задачей Минфина России.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Конечным результатом является стабилизация налоговой нагрузки на экономику и оптимизация (перераспределение) налоговой нагрузки</w:t>
      </w:r>
      <w:r>
        <w:rPr>
          <w:rFonts w:ascii="Times New Roman" w:hAnsi="Times New Roman"/>
          <w:sz w:val="28"/>
          <w:szCs w:val="28"/>
        </w:rPr>
        <w:t>.</w:t>
      </w:r>
    </w:p>
    <w:p w:rsidR="00F65E45" w:rsidRPr="00A6668A"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 Регулятивная деятельность Минфина России по решению данной задачи направлена на подготовку и экспертизу нормативных правовых актов по уточнению налоговых ставок и налогооблагаемых баз, обеспечивающих как стабильность общей налоговой нагрузки (при сопоставимых мировых ценах на энергоносители), так и перераспределение налоговой нагрузки: </w:t>
      </w:r>
    </w:p>
    <w:p w:rsidR="00F65E45" w:rsidRPr="006D1F5D" w:rsidRDefault="00F65E45" w:rsidP="00F65E45">
      <w:pPr>
        <w:pStyle w:val="a3"/>
        <w:numPr>
          <w:ilvl w:val="0"/>
          <w:numId w:val="25"/>
        </w:numPr>
        <w:spacing w:after="0" w:line="360" w:lineRule="auto"/>
        <w:ind w:left="284" w:hanging="284"/>
        <w:jc w:val="both"/>
        <w:rPr>
          <w:rFonts w:ascii="Times New Roman" w:hAnsi="Times New Roman"/>
          <w:sz w:val="28"/>
          <w:szCs w:val="28"/>
        </w:rPr>
      </w:pPr>
      <w:r w:rsidRPr="006D1F5D">
        <w:rPr>
          <w:rFonts w:ascii="Times New Roman" w:hAnsi="Times New Roman"/>
          <w:sz w:val="28"/>
          <w:szCs w:val="28"/>
        </w:rPr>
        <w:t>от налогов, искажающих стимулы ведения бизнеса – к нейтральным налогам;</w:t>
      </w:r>
    </w:p>
    <w:p w:rsidR="00F65E45" w:rsidRPr="006D1F5D" w:rsidRDefault="00F65E45" w:rsidP="00F65E45">
      <w:pPr>
        <w:pStyle w:val="a3"/>
        <w:numPr>
          <w:ilvl w:val="0"/>
          <w:numId w:val="25"/>
        </w:numPr>
        <w:spacing w:after="0" w:line="360" w:lineRule="auto"/>
        <w:ind w:left="284" w:hanging="284"/>
        <w:jc w:val="both"/>
        <w:rPr>
          <w:rFonts w:ascii="Times New Roman" w:hAnsi="Times New Roman"/>
          <w:sz w:val="28"/>
          <w:szCs w:val="28"/>
        </w:rPr>
      </w:pPr>
      <w:r w:rsidRPr="006D1F5D">
        <w:rPr>
          <w:rFonts w:ascii="Times New Roman" w:hAnsi="Times New Roman"/>
          <w:sz w:val="28"/>
          <w:szCs w:val="28"/>
        </w:rPr>
        <w:t xml:space="preserve">от добросовестных налогоплательщиков – ко всем налогоплательщикам; </w:t>
      </w:r>
    </w:p>
    <w:p w:rsidR="00F65E45" w:rsidRPr="006D1F5D" w:rsidRDefault="00F65E45" w:rsidP="00F65E45">
      <w:pPr>
        <w:pStyle w:val="a3"/>
        <w:numPr>
          <w:ilvl w:val="0"/>
          <w:numId w:val="25"/>
        </w:numPr>
        <w:spacing w:after="0" w:line="360" w:lineRule="auto"/>
        <w:ind w:left="284" w:hanging="284"/>
        <w:jc w:val="both"/>
        <w:rPr>
          <w:rFonts w:ascii="Times New Roman" w:hAnsi="Times New Roman"/>
          <w:sz w:val="28"/>
          <w:szCs w:val="28"/>
        </w:rPr>
      </w:pPr>
      <w:r w:rsidRPr="006D1F5D">
        <w:rPr>
          <w:rFonts w:ascii="Times New Roman" w:hAnsi="Times New Roman"/>
          <w:sz w:val="28"/>
          <w:szCs w:val="28"/>
        </w:rPr>
        <w:t>от отраслей с избыточной налоговой нагрузкой – к отраслям с низкой нагрузкой.</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Административная деятельность состоит в анализе и прогнозировании влияния налоговой нагрузки на социально-экономическое развитие, а также подготовке основных направлений налоговой политики в Российской Федерации.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Также предполагается снижение издержек бизнеса, связанных с налоговым администрированием и неопределенностью трактовки налогового законодательства Данная цель направлена на улучшение качества налогового администрирования, которое не должно являться барьером для развития предпринимательской деятельности.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Конечным результатом должно стать увеличение доли налогоплательщиков, положительно оценивающих работу налоговых органов. Нужно обеспечивать повышение качества, ускорение и упрощение налоговых процедур, включая процедуру уплаты и возмещения излишне уплаченных (взысканных) налогов. В этот аспект также входит развитие системы электронного взаимодействия между налоговыми органами и </w:t>
      </w:r>
      <w:r w:rsidRPr="00A6668A">
        <w:rPr>
          <w:rFonts w:ascii="Times New Roman" w:hAnsi="Times New Roman"/>
          <w:sz w:val="28"/>
          <w:szCs w:val="28"/>
        </w:rPr>
        <w:lastRenderedPageBreak/>
        <w:t xml:space="preserve">налогоплательщиками и общее повышение «комфортности» налоговой системы.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Непосредственными результатами решения данной задачи являются: исключение нареканий на работу налоговых органов (необоснованно большой объем запрашиваемых документов, трудности при получении пояснений от налогового инспектора и т.п.); уменьшение количества судебных исков со стороны налогоплательщиков; улучшение разъяснительной работы по применению законодательства о налогах и сборах; расширение сферы предоставляемых информационных услуг гражданам и юридическим лицам.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На достижение этих результатов будет направлена регулятивная деятельность Министерства в рамках решения данной задачи. Административные функции по решению данной задачи находятся в компетенции Федеральной налоговой службы.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Важнейшим фактором повышения эффективности контрольной работы налоговых органов является совершенствование действующих процедур выездных налоговых проверок. Для достижения этого необходимо учитывать ряд таких предложений по усовершенствованию налогового контроля в рамках выездных проверок, как наличие эффективной системы отбора налогоплательщиков для проведения выездных проверок, дающей возможность выбрать наиболее оптимально</w:t>
      </w:r>
      <w:r>
        <w:rPr>
          <w:rFonts w:ascii="Times New Roman" w:hAnsi="Times New Roman"/>
          <w:sz w:val="28"/>
          <w:szCs w:val="28"/>
        </w:rPr>
        <w:t>го направления</w:t>
      </w:r>
      <w:r w:rsidRPr="00A6668A">
        <w:rPr>
          <w:rFonts w:ascii="Times New Roman" w:hAnsi="Times New Roman"/>
          <w:sz w:val="28"/>
          <w:szCs w:val="28"/>
        </w:rPr>
        <w:t xml:space="preserve"> использования ограниченных кадровых</w:t>
      </w:r>
      <w:r>
        <w:rPr>
          <w:rFonts w:ascii="Times New Roman" w:hAnsi="Times New Roman"/>
          <w:sz w:val="28"/>
          <w:szCs w:val="28"/>
        </w:rPr>
        <w:t>,</w:t>
      </w:r>
      <w:r w:rsidRPr="00A6668A">
        <w:rPr>
          <w:rFonts w:ascii="Times New Roman" w:hAnsi="Times New Roman"/>
          <w:sz w:val="28"/>
          <w:szCs w:val="28"/>
        </w:rPr>
        <w:t xml:space="preserve"> материальных ресурсов налоговой инспекции</w:t>
      </w:r>
      <w:r>
        <w:rPr>
          <w:rFonts w:ascii="Times New Roman" w:hAnsi="Times New Roman"/>
          <w:sz w:val="28"/>
          <w:szCs w:val="28"/>
        </w:rPr>
        <w:t xml:space="preserve">.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 </w:t>
      </w:r>
      <w:r>
        <w:rPr>
          <w:rFonts w:ascii="Times New Roman" w:hAnsi="Times New Roman"/>
          <w:sz w:val="28"/>
          <w:szCs w:val="28"/>
        </w:rPr>
        <w:t xml:space="preserve">Необходимо </w:t>
      </w:r>
      <w:r w:rsidRPr="00A6668A">
        <w:rPr>
          <w:rFonts w:ascii="Times New Roman" w:hAnsi="Times New Roman"/>
          <w:sz w:val="28"/>
          <w:szCs w:val="28"/>
        </w:rPr>
        <w:t>добиться максимальной результативности налоговых проверок при минимальных затратах усилий и средств, за счет отбора для проверок таких налогоплательщиков, вероятность обнаружения налоговых нарушений у которых представляется наибольшей</w:t>
      </w:r>
      <w:r>
        <w:rPr>
          <w:rFonts w:ascii="Times New Roman" w:hAnsi="Times New Roman"/>
          <w:sz w:val="28"/>
          <w:szCs w:val="28"/>
        </w:rPr>
        <w:t>.</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 Применение эффективных форм, приемов и методов налоговых проверок, основанных как на разработанной налоговым органом единой комплексной стандартной процедуре организации выездных проверок, так и на прочной законодательной базе, предоставляющей налоговым органам </w:t>
      </w:r>
      <w:r w:rsidRPr="00A6668A">
        <w:rPr>
          <w:rFonts w:ascii="Times New Roman" w:hAnsi="Times New Roman"/>
          <w:sz w:val="28"/>
          <w:szCs w:val="28"/>
        </w:rPr>
        <w:lastRenderedPageBreak/>
        <w:t>широкие полномочия в сфере налогового контроля для воздействия на недобросовестных налогоплательщиков</w:t>
      </w:r>
      <w:r>
        <w:rPr>
          <w:rFonts w:ascii="Times New Roman" w:hAnsi="Times New Roman"/>
          <w:sz w:val="28"/>
          <w:szCs w:val="28"/>
        </w:rPr>
        <w:t>.</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w:t>
      </w:r>
      <w:r w:rsidRPr="00A6668A">
        <w:rPr>
          <w:rFonts w:ascii="Times New Roman" w:hAnsi="Times New Roman"/>
          <w:sz w:val="28"/>
          <w:szCs w:val="28"/>
        </w:rPr>
        <w:t>спользование системы оценки работы налоговых инспекторов позволяющей объективно учесть результаты деятельности каждого из них, эффективно распределить нагрузку при планировании выездной проверки</w:t>
      </w:r>
      <w:r>
        <w:rPr>
          <w:rFonts w:ascii="Times New Roman" w:hAnsi="Times New Roman"/>
          <w:sz w:val="28"/>
          <w:szCs w:val="28"/>
        </w:rPr>
        <w:t>.</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Важнейшая роль в повышении эффективности налогового контроля отводится профилактике налоговых правонарушений. Большая часть налогоплательщиков склонна добросовестно и своевременно исполнять свои обязанности. Однако зачастую плохая информированность и недостаточная компетентность бухгалтерских служб приводят к невольным совершениям налоговых правонарушений. Особенно это свойственно для субъектов малого бизнеса.</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Одной из возможностей реализации мероприятий по профилактике налоговых правонарушений стал налоговый мониторинг. Его предметом является правильность формирования налоговых баз, исчисления и уплаты сумм налогов.</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Осуществления налогового мониторинга регламентировано разделом </w:t>
      </w:r>
      <w:r>
        <w:rPr>
          <w:rFonts w:ascii="Times New Roman" w:hAnsi="Times New Roman"/>
          <w:sz w:val="28"/>
          <w:szCs w:val="28"/>
          <w:lang w:val="en-US"/>
        </w:rPr>
        <w:t>V</w:t>
      </w:r>
      <w:r w:rsidRPr="00CB7841">
        <w:rPr>
          <w:rFonts w:ascii="Times New Roman" w:hAnsi="Times New Roman"/>
          <w:sz w:val="28"/>
          <w:szCs w:val="28"/>
        </w:rPr>
        <w:t xml:space="preserve">.2 </w:t>
      </w:r>
      <w:r>
        <w:rPr>
          <w:rFonts w:ascii="Times New Roman" w:hAnsi="Times New Roman"/>
          <w:sz w:val="28"/>
          <w:szCs w:val="28"/>
        </w:rPr>
        <w:t xml:space="preserve">Налогового кодекса РФ. </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Налоговый мониторинг проводится должностными лицами налогового органа на основании решения руководителя (его заместителя). Основанием для вынесения указанного решения является заявление налогоплательщика. То есть данная процедура осуществляется исключительно по желанию и ходатайству налогоплательщика. В числе прочего подобная мера призвана повысить степень доверия между налоговыми органами и налогоплательщиками.</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Однако слабая распространенность указанной процедуры изначально заложена высоким цензом налогоплательщиков, имеющих право обратиться с подобным заявлением.</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Критерии налогоплательщиков установлены пунктом 3 статьи 105.26 Налогового кодекса РФ. </w:t>
      </w:r>
      <w:proofErr w:type="gramStart"/>
      <w:r>
        <w:rPr>
          <w:rFonts w:ascii="Times New Roman" w:hAnsi="Times New Roman"/>
          <w:sz w:val="28"/>
          <w:szCs w:val="28"/>
        </w:rPr>
        <w:t>В частности</w:t>
      </w:r>
      <w:proofErr w:type="gramEnd"/>
      <w:r>
        <w:rPr>
          <w:rFonts w:ascii="Times New Roman" w:hAnsi="Times New Roman"/>
          <w:sz w:val="28"/>
          <w:szCs w:val="28"/>
        </w:rPr>
        <w:t xml:space="preserve"> выручка от реализации товаров (работ, </w:t>
      </w:r>
      <w:r>
        <w:rPr>
          <w:rFonts w:ascii="Times New Roman" w:hAnsi="Times New Roman"/>
          <w:sz w:val="28"/>
          <w:szCs w:val="28"/>
        </w:rPr>
        <w:lastRenderedPageBreak/>
        <w:t>услуг) за календарный год должна составлять не менее трех миллиардов рублей, сумма подлежащих уплате основных налогов и таможенных платежей за аналогичный период должна превышать 300 миллионов рублей.</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Ценностью налогового мониторинга для налогоплательщика является возможность получить мотивированное мнение налогового органа об организации налогового учета на предприятии, правильности работы по исчислению и уплате налогов. При этом налогоплательщик не рискует быть привлеченным к налоговой ответственности в случаях установления нарушений при ведении учета.</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связи с доступностью налогового мониторинга только для наиболее крупных налогоплательщиков он не получил в настоящее время должного распространения.</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тоже время возможность проверить качество организации налогового учета у налогоплательщика с привлечением сотрудников налоговых органов представляется важным для повышения уровня налогового администрирования. </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Кроме того, расширение применения налогового мониторинга отвечает целям превращения налоговой службы из карательного в сервисный орган, направленный на регулирование налоговой системы.</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связи с </w:t>
      </w:r>
      <w:proofErr w:type="gramStart"/>
      <w:r>
        <w:rPr>
          <w:rFonts w:ascii="Times New Roman" w:hAnsi="Times New Roman"/>
          <w:sz w:val="28"/>
          <w:szCs w:val="28"/>
        </w:rPr>
        <w:t>указанным,  представляется</w:t>
      </w:r>
      <w:proofErr w:type="gramEnd"/>
      <w:r>
        <w:rPr>
          <w:rFonts w:ascii="Times New Roman" w:hAnsi="Times New Roman"/>
          <w:sz w:val="28"/>
          <w:szCs w:val="28"/>
        </w:rPr>
        <w:t xml:space="preserve"> целесообразным изменить критерии налогоплательщиков, имеющих право обратиться с заявлением о проведении налогового мониторинга.</w:t>
      </w:r>
    </w:p>
    <w:p w:rsidR="00F65E45" w:rsidRPr="00CB7841"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Полагаем, что единственным критерием, дающим право на направление запроса о проведении налогового мониторинга должна стать величина выручки от реализации товаров (работ, услуг). Ее размер для получения права на проведение налогового мониторинга должен составлять 300 миллионов рублей.</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 Предлагается также совершенствовать работу налогового органа по использованию в своей деятельности автоматиз</w:t>
      </w:r>
      <w:r>
        <w:rPr>
          <w:rFonts w:ascii="Times New Roman" w:hAnsi="Times New Roman"/>
          <w:sz w:val="28"/>
          <w:szCs w:val="28"/>
        </w:rPr>
        <w:t>ированных информационных систем.</w:t>
      </w:r>
    </w:p>
    <w:p w:rsidR="00F65E45" w:rsidRPr="00A6668A"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П</w:t>
      </w:r>
      <w:r w:rsidRPr="00A6668A">
        <w:rPr>
          <w:rFonts w:ascii="Times New Roman" w:hAnsi="Times New Roman"/>
          <w:sz w:val="28"/>
          <w:szCs w:val="28"/>
        </w:rPr>
        <w:t>ри налоговых инспекциях можно создать специальные электронные порталы, где каждый налогоплательщик сможет узнать о дате сдачи деклараций, о порядке постановки на учет в налоговый орган, о работе отделов налогового органа и другой полезной для него информации. Государство при реализации своей налоговой политики должно стремиться к наиболее эффективной и «прозрачной» налоговой системе</w:t>
      </w:r>
      <w:r>
        <w:rPr>
          <w:rFonts w:ascii="Times New Roman" w:hAnsi="Times New Roman"/>
          <w:sz w:val="28"/>
          <w:szCs w:val="28"/>
        </w:rPr>
        <w:t>.</w:t>
      </w:r>
      <w:r w:rsidRPr="00A6668A">
        <w:rPr>
          <w:rFonts w:ascii="Times New Roman" w:hAnsi="Times New Roman"/>
          <w:sz w:val="28"/>
          <w:szCs w:val="28"/>
        </w:rPr>
        <w:t xml:space="preserve"> </w:t>
      </w:r>
    </w:p>
    <w:p w:rsidR="00F65E45" w:rsidRPr="00A6668A" w:rsidRDefault="00F65E45" w:rsidP="00F65E45">
      <w:pPr>
        <w:pStyle w:val="1"/>
        <w:spacing w:before="0" w:after="0"/>
        <w:contextualSpacing/>
        <w:rPr>
          <w:rFonts w:ascii="Times New Roman" w:hAnsi="Times New Roman" w:cs="Times New Roman"/>
          <w:color w:val="auto"/>
          <w:sz w:val="28"/>
          <w:szCs w:val="28"/>
        </w:rPr>
      </w:pPr>
      <w:r w:rsidRPr="00A6668A">
        <w:rPr>
          <w:rFonts w:ascii="Times New Roman" w:hAnsi="Times New Roman" w:cs="Times New Roman"/>
          <w:sz w:val="28"/>
          <w:szCs w:val="28"/>
        </w:rPr>
        <w:br w:type="page"/>
      </w:r>
      <w:bookmarkStart w:id="14" w:name="_Toc263779109"/>
      <w:r w:rsidRPr="00A6668A">
        <w:rPr>
          <w:rFonts w:ascii="Times New Roman" w:hAnsi="Times New Roman" w:cs="Times New Roman"/>
          <w:color w:val="auto"/>
          <w:sz w:val="28"/>
          <w:szCs w:val="28"/>
        </w:rPr>
        <w:lastRenderedPageBreak/>
        <w:t>ЗАКЛЮЧЕНИЕ</w:t>
      </w:r>
      <w:bookmarkEnd w:id="14"/>
    </w:p>
    <w:p w:rsidR="00F65E45" w:rsidRPr="00A6668A" w:rsidRDefault="00F65E45" w:rsidP="00F65E45">
      <w:pPr>
        <w:spacing w:after="0" w:line="240" w:lineRule="auto"/>
        <w:contextualSpacing/>
        <w:jc w:val="center"/>
        <w:rPr>
          <w:rFonts w:ascii="Times New Roman" w:hAnsi="Times New Roman"/>
          <w:b/>
          <w:sz w:val="28"/>
          <w:szCs w:val="28"/>
        </w:rPr>
      </w:pPr>
    </w:p>
    <w:p w:rsidR="00F65E45" w:rsidRPr="00A6668A"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В заключение </w:t>
      </w:r>
      <w:r>
        <w:rPr>
          <w:rFonts w:ascii="Times New Roman" w:hAnsi="Times New Roman"/>
          <w:sz w:val="28"/>
          <w:szCs w:val="28"/>
        </w:rPr>
        <w:t>дан</w:t>
      </w:r>
      <w:r w:rsidRPr="00A6668A">
        <w:rPr>
          <w:rFonts w:ascii="Times New Roman" w:hAnsi="Times New Roman"/>
          <w:sz w:val="28"/>
          <w:szCs w:val="28"/>
        </w:rPr>
        <w:t>ной работы можно сделать выводы о том, что порядок проведения выездной налоговой проверки определен ст.89 НК РФ. Для выездной налоговой проверки требуется решение руководителя налогового органа или его заместителя. Предметом проверки являются первичные документы, которые дают представление о соответствии заявленных сведений фактическим. Данная налоговая проверка проводится по месту нахождения налогоплательщика.</w:t>
      </w:r>
    </w:p>
    <w:p w:rsidR="00F65E45" w:rsidRPr="00A6668A"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Выездная налоговая проверка может охватывать период не более чем три календарных года, предшествующих году проверки.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По результатам выездной налоговой проверки уполномоченными должностными лицами налоговых органов составляется акт налоговой проверки. Акт выездной налоговой проверки должен содержать систематизированное изложение документально подтвержденных фактов налоговых правонарушений, выявленных в процессе проверки, или указание на отсутствие таковых, а также </w:t>
      </w:r>
      <w:proofErr w:type="gramStart"/>
      <w:r w:rsidRPr="00A6668A">
        <w:rPr>
          <w:rFonts w:ascii="Times New Roman" w:hAnsi="Times New Roman"/>
          <w:sz w:val="28"/>
          <w:szCs w:val="28"/>
        </w:rPr>
        <w:t>выводы и предложения</w:t>
      </w:r>
      <w:proofErr w:type="gramEnd"/>
      <w:r w:rsidRPr="00A6668A">
        <w:rPr>
          <w:rFonts w:ascii="Times New Roman" w:hAnsi="Times New Roman"/>
          <w:sz w:val="28"/>
          <w:szCs w:val="28"/>
        </w:rPr>
        <w:t xml:space="preserve"> проверяющих по устранению выявленных нарушений и ссылки на статьи части первой Налогового кодекса Российской Федерации, предусматривающие ответственность за данный вид налоговых правонарушений.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В работе были рассмотрены аспекты планирования выездных налоговых проверок и отбор кандидатов на такие проверки, рассмотрены критерии самостоятельной оценки рисков для налогоплательщиков.</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 Необходимо отметить, что в дипломной работе был достаточно глубоко исследован сплошной метод проведения выездной налоговой проверки, и, как показывает практика, он наиболее эффективен, но зато требует больше времени и является наиболее трудоемким по сравнению с выборочной проверкой.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Деятельность МРИ ФНС №1 по Рязанской области в рамках выездных налоговых проверок на сегодняшний день достаточно эффективна. Анализ </w:t>
      </w:r>
      <w:r w:rsidRPr="00A6668A">
        <w:rPr>
          <w:rFonts w:ascii="Times New Roman" w:hAnsi="Times New Roman"/>
          <w:sz w:val="28"/>
          <w:szCs w:val="28"/>
        </w:rPr>
        <w:lastRenderedPageBreak/>
        <w:t xml:space="preserve">деятельности данной инспекции показал, что с каждым годом совершенствуются мероприятия налогового контроля и обеспечиваются все большие доначисления в бюджет по результатам выездных налоговых проверок, само </w:t>
      </w:r>
      <w:r>
        <w:rPr>
          <w:rFonts w:ascii="Times New Roman" w:hAnsi="Times New Roman"/>
          <w:sz w:val="28"/>
          <w:szCs w:val="28"/>
        </w:rPr>
        <w:t xml:space="preserve">количество проверок незначительно </w:t>
      </w:r>
      <w:r w:rsidRPr="00A6668A">
        <w:rPr>
          <w:rFonts w:ascii="Times New Roman" w:hAnsi="Times New Roman"/>
          <w:sz w:val="28"/>
          <w:szCs w:val="28"/>
        </w:rPr>
        <w:t xml:space="preserve">увеличилось.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Все это свидетельствует об улучшении качества работы налоговых органов, и о более точном, справедливом, эффективном отборе кандидатов на выездные налоговые проверки. </w:t>
      </w:r>
    </w:p>
    <w:p w:rsidR="00F65E45" w:rsidRDefault="00F65E45" w:rsidP="00F65E45">
      <w:pPr>
        <w:spacing w:after="0" w:line="360" w:lineRule="auto"/>
        <w:ind w:firstLine="709"/>
        <w:contextualSpacing/>
        <w:jc w:val="both"/>
        <w:rPr>
          <w:rFonts w:ascii="Times New Roman" w:hAnsi="Times New Roman"/>
          <w:sz w:val="28"/>
          <w:szCs w:val="28"/>
        </w:rPr>
      </w:pPr>
      <w:r w:rsidRPr="00A6668A">
        <w:rPr>
          <w:rFonts w:ascii="Times New Roman" w:hAnsi="Times New Roman"/>
          <w:sz w:val="28"/>
          <w:szCs w:val="28"/>
        </w:rPr>
        <w:t xml:space="preserve">Поправки и изменения в законодательстве за последние три года в основном облегчают положение налогоплательщиков, что тоже нельзя не отметить как положительный момент. </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целом по результатам проведенного анализа необходимо выделить основные направления повышения эффективности налоговых проверок.</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Постоянное совершенствование процедур отбора налогоплательщиков для проведения выездных налоговых проверок. Максимальное внедрение для этого средств автоматизации процессов анализа представленной отчетности.</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Повышение качества взаимодействия с налогоплательщиками с целью урегулирования разногласий и устранения нарушений в добровольном порядке без назначения выездной налоговой проверки.</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Повышение распространенности и доступности налогового мониторинга за счет снижения требований к налогоплательщикам, дающим право обращения с ходатайством о проведении налогового мониторинга.</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Повышение материально-технического обеспечения налоговых органов. Что позволит повысить качество работы автоматизированных систем, привлечь и удержать более квалифицированных специалистов.</w:t>
      </w:r>
    </w:p>
    <w:p w:rsidR="00F65E45" w:rsidRDefault="00F65E45" w:rsidP="00F65E4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Реализация указанных мер позволит продолжить работу по повышению эффективности налогового администрирования в масштабах экономики России.</w:t>
      </w: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pStyle w:val="a4"/>
        <w:shd w:val="clear" w:color="auto" w:fill="FFFFFF"/>
        <w:spacing w:before="0" w:beforeAutospacing="0" w:after="0" w:afterAutospacing="0"/>
        <w:ind w:firstLine="709"/>
        <w:contextualSpacing/>
        <w:jc w:val="center"/>
        <w:rPr>
          <w:b/>
          <w:sz w:val="28"/>
          <w:szCs w:val="28"/>
        </w:rPr>
      </w:pPr>
      <w:r w:rsidRPr="00556ED3">
        <w:rPr>
          <w:b/>
          <w:sz w:val="28"/>
          <w:szCs w:val="28"/>
        </w:rPr>
        <w:lastRenderedPageBreak/>
        <w:t>СПИСОК ИСПОЛЬЗУЕМОЙ ЛИТЕРАТУРЫ</w:t>
      </w:r>
    </w:p>
    <w:p w:rsidR="00F65E45" w:rsidRPr="000F2740" w:rsidRDefault="00F65E45" w:rsidP="00F65E45">
      <w:pPr>
        <w:pStyle w:val="a4"/>
        <w:shd w:val="clear" w:color="auto" w:fill="FFFFFF"/>
        <w:spacing w:before="0" w:beforeAutospacing="0" w:after="0" w:afterAutospacing="0"/>
        <w:ind w:firstLine="709"/>
        <w:contextualSpacing/>
        <w:jc w:val="center"/>
        <w:rPr>
          <w:b/>
          <w:sz w:val="28"/>
          <w:szCs w:val="28"/>
        </w:rPr>
      </w:pPr>
    </w:p>
    <w:p w:rsidR="00F65E45" w:rsidRPr="000F2740" w:rsidRDefault="00F65E45" w:rsidP="00F65E45">
      <w:pPr>
        <w:pStyle w:val="20"/>
        <w:numPr>
          <w:ilvl w:val="0"/>
          <w:numId w:val="26"/>
        </w:numPr>
        <w:tabs>
          <w:tab w:val="num" w:pos="851"/>
        </w:tabs>
        <w:suppressAutoHyphens/>
        <w:autoSpaceDE w:val="0"/>
        <w:autoSpaceDN w:val="0"/>
        <w:adjustRightInd w:val="0"/>
        <w:spacing w:after="0" w:line="360" w:lineRule="auto"/>
        <w:ind w:left="0" w:firstLine="426"/>
        <w:contextualSpacing/>
        <w:jc w:val="both"/>
        <w:rPr>
          <w:rFonts w:ascii="Times New Roman" w:hAnsi="Times New Roman"/>
          <w:sz w:val="28"/>
          <w:szCs w:val="28"/>
        </w:rPr>
      </w:pPr>
      <w:r w:rsidRPr="000F2740">
        <w:rPr>
          <w:rFonts w:ascii="Times New Roman" w:hAnsi="Times New Roman"/>
          <w:sz w:val="28"/>
          <w:szCs w:val="28"/>
        </w:rPr>
        <w:t xml:space="preserve">Конституция Российской </w:t>
      </w:r>
      <w:proofErr w:type="gramStart"/>
      <w:r w:rsidRPr="000F2740">
        <w:rPr>
          <w:rFonts w:ascii="Times New Roman" w:hAnsi="Times New Roman"/>
          <w:sz w:val="28"/>
          <w:szCs w:val="28"/>
        </w:rPr>
        <w:t>Федерации :</w:t>
      </w:r>
      <w:proofErr w:type="gramEnd"/>
      <w:r w:rsidRPr="000F2740">
        <w:rPr>
          <w:rFonts w:ascii="Times New Roman" w:hAnsi="Times New Roman"/>
          <w:sz w:val="28"/>
          <w:szCs w:val="28"/>
        </w:rPr>
        <w:t xml:space="preserve"> [офиц. текст.] . – </w:t>
      </w:r>
      <w:proofErr w:type="gramStart"/>
      <w:r w:rsidRPr="000F2740">
        <w:rPr>
          <w:rFonts w:ascii="Times New Roman" w:hAnsi="Times New Roman"/>
          <w:sz w:val="28"/>
          <w:szCs w:val="28"/>
        </w:rPr>
        <w:t>М. :</w:t>
      </w:r>
      <w:proofErr w:type="gramEnd"/>
      <w:r w:rsidRPr="000F2740">
        <w:rPr>
          <w:rFonts w:ascii="Times New Roman" w:hAnsi="Times New Roman"/>
          <w:sz w:val="28"/>
          <w:szCs w:val="28"/>
        </w:rPr>
        <w:t xml:space="preserve"> Омега-Л, 2012. – 39 с.</w:t>
      </w:r>
    </w:p>
    <w:p w:rsidR="00F65E45" w:rsidRPr="000F2740" w:rsidRDefault="00F65E45" w:rsidP="00F65E45">
      <w:pPr>
        <w:pStyle w:val="20"/>
        <w:numPr>
          <w:ilvl w:val="0"/>
          <w:numId w:val="26"/>
        </w:numPr>
        <w:tabs>
          <w:tab w:val="num" w:pos="851"/>
        </w:tabs>
        <w:spacing w:after="0" w:line="360" w:lineRule="auto"/>
        <w:ind w:left="0" w:firstLine="426"/>
        <w:contextualSpacing/>
        <w:jc w:val="both"/>
        <w:rPr>
          <w:rFonts w:ascii="Times New Roman" w:hAnsi="Times New Roman"/>
          <w:sz w:val="28"/>
          <w:szCs w:val="28"/>
        </w:rPr>
      </w:pPr>
      <w:r w:rsidRPr="000F2740">
        <w:rPr>
          <w:rFonts w:ascii="Times New Roman" w:hAnsi="Times New Roman"/>
          <w:sz w:val="28"/>
          <w:szCs w:val="28"/>
        </w:rPr>
        <w:t>Гражданский кодекс Российско</w:t>
      </w:r>
      <w:r>
        <w:rPr>
          <w:rFonts w:ascii="Times New Roman" w:hAnsi="Times New Roman"/>
          <w:sz w:val="28"/>
          <w:szCs w:val="28"/>
        </w:rPr>
        <w:t xml:space="preserve">й </w:t>
      </w:r>
      <w:proofErr w:type="gramStart"/>
      <w:r>
        <w:rPr>
          <w:rFonts w:ascii="Times New Roman" w:hAnsi="Times New Roman"/>
          <w:sz w:val="28"/>
          <w:szCs w:val="28"/>
        </w:rPr>
        <w:t>Федерации  :</w:t>
      </w:r>
      <w:proofErr w:type="gramEnd"/>
      <w:r>
        <w:rPr>
          <w:rFonts w:ascii="Times New Roman" w:hAnsi="Times New Roman"/>
          <w:sz w:val="28"/>
          <w:szCs w:val="28"/>
        </w:rPr>
        <w:t xml:space="preserve"> </w:t>
      </w:r>
      <w:proofErr w:type="spellStart"/>
      <w:r>
        <w:rPr>
          <w:rFonts w:ascii="Times New Roman" w:hAnsi="Times New Roman"/>
          <w:sz w:val="28"/>
          <w:szCs w:val="28"/>
        </w:rPr>
        <w:t>федер</w:t>
      </w:r>
      <w:proofErr w:type="spellEnd"/>
      <w:r>
        <w:rPr>
          <w:rFonts w:ascii="Times New Roman" w:hAnsi="Times New Roman"/>
          <w:sz w:val="28"/>
          <w:szCs w:val="28"/>
        </w:rPr>
        <w:t>. закон : ч.</w:t>
      </w:r>
      <w:r w:rsidRPr="000F2740">
        <w:rPr>
          <w:rFonts w:ascii="Times New Roman" w:hAnsi="Times New Roman"/>
          <w:sz w:val="28"/>
          <w:szCs w:val="28"/>
        </w:rPr>
        <w:t xml:space="preserve"> 1 </w:t>
      </w:r>
    </w:p>
    <w:p w:rsidR="00F65E45" w:rsidRPr="000F2740" w:rsidRDefault="00F65E45" w:rsidP="00F65E45">
      <w:pPr>
        <w:pStyle w:val="20"/>
        <w:spacing w:after="0" w:line="360" w:lineRule="auto"/>
        <w:ind w:left="0"/>
        <w:contextualSpacing/>
        <w:jc w:val="both"/>
        <w:rPr>
          <w:rFonts w:ascii="Times New Roman" w:hAnsi="Times New Roman"/>
          <w:sz w:val="28"/>
          <w:szCs w:val="28"/>
        </w:rPr>
      </w:pPr>
      <w:r w:rsidRPr="000F2740">
        <w:rPr>
          <w:rFonts w:ascii="Times New Roman" w:hAnsi="Times New Roman"/>
          <w:sz w:val="28"/>
          <w:szCs w:val="28"/>
        </w:rPr>
        <w:t>[</w:t>
      </w:r>
      <w:r w:rsidRPr="000F2740">
        <w:rPr>
          <w:rFonts w:ascii="Times New Roman" w:hAnsi="Times New Roman"/>
          <w:sz w:val="28"/>
          <w:szCs w:val="28"/>
          <w:shd w:val="clear" w:color="auto" w:fill="FFFFFF"/>
        </w:rPr>
        <w:t xml:space="preserve">от 5 дек. 1994 г. № 51-ФЗ] // </w:t>
      </w:r>
      <w:r w:rsidRPr="000F2740">
        <w:rPr>
          <w:rFonts w:ascii="Times New Roman" w:hAnsi="Times New Roman"/>
          <w:sz w:val="28"/>
          <w:szCs w:val="28"/>
        </w:rPr>
        <w:t>Собрание законодательства Рос. Федерации. – 1994. – № 32. – Ст. 3301.</w:t>
      </w:r>
    </w:p>
    <w:p w:rsidR="00F65E45" w:rsidRPr="000F2740" w:rsidRDefault="00F65E45" w:rsidP="00F65E45">
      <w:pPr>
        <w:pStyle w:val="20"/>
        <w:numPr>
          <w:ilvl w:val="0"/>
          <w:numId w:val="26"/>
        </w:numPr>
        <w:tabs>
          <w:tab w:val="num" w:pos="851"/>
        </w:tabs>
        <w:spacing w:after="0" w:line="360" w:lineRule="auto"/>
        <w:ind w:left="0" w:firstLine="426"/>
        <w:contextualSpacing/>
        <w:jc w:val="both"/>
        <w:rPr>
          <w:rFonts w:ascii="Times New Roman" w:hAnsi="Times New Roman"/>
          <w:sz w:val="28"/>
          <w:szCs w:val="28"/>
        </w:rPr>
      </w:pPr>
      <w:r w:rsidRPr="000F2740">
        <w:rPr>
          <w:rFonts w:ascii="Times New Roman" w:hAnsi="Times New Roman"/>
          <w:sz w:val="28"/>
          <w:szCs w:val="28"/>
        </w:rPr>
        <w:t xml:space="preserve">Гражданский кодекс Российской </w:t>
      </w:r>
      <w:proofErr w:type="gramStart"/>
      <w:r w:rsidRPr="000F2740">
        <w:rPr>
          <w:rFonts w:ascii="Times New Roman" w:hAnsi="Times New Roman"/>
          <w:sz w:val="28"/>
          <w:szCs w:val="28"/>
        </w:rPr>
        <w:t>Ф</w:t>
      </w:r>
      <w:r>
        <w:rPr>
          <w:rFonts w:ascii="Times New Roman" w:hAnsi="Times New Roman"/>
          <w:sz w:val="28"/>
          <w:szCs w:val="28"/>
        </w:rPr>
        <w:t>едерации  :</w:t>
      </w:r>
      <w:proofErr w:type="gramEnd"/>
      <w:r>
        <w:rPr>
          <w:rFonts w:ascii="Times New Roman" w:hAnsi="Times New Roman"/>
          <w:sz w:val="28"/>
          <w:szCs w:val="28"/>
        </w:rPr>
        <w:t xml:space="preserve"> </w:t>
      </w:r>
      <w:proofErr w:type="spellStart"/>
      <w:r>
        <w:rPr>
          <w:rFonts w:ascii="Times New Roman" w:hAnsi="Times New Roman"/>
          <w:sz w:val="28"/>
          <w:szCs w:val="28"/>
        </w:rPr>
        <w:t>федер</w:t>
      </w:r>
      <w:proofErr w:type="spellEnd"/>
      <w:r>
        <w:rPr>
          <w:rFonts w:ascii="Times New Roman" w:hAnsi="Times New Roman"/>
          <w:sz w:val="28"/>
          <w:szCs w:val="28"/>
        </w:rPr>
        <w:t>. закон : ч.</w:t>
      </w:r>
      <w:r w:rsidRPr="000F2740">
        <w:rPr>
          <w:rFonts w:ascii="Times New Roman" w:hAnsi="Times New Roman"/>
          <w:sz w:val="28"/>
          <w:szCs w:val="28"/>
        </w:rPr>
        <w:t xml:space="preserve"> 2 </w:t>
      </w:r>
    </w:p>
    <w:p w:rsidR="00F65E45" w:rsidRPr="000F2740" w:rsidRDefault="00F65E45" w:rsidP="00F65E45">
      <w:pPr>
        <w:pStyle w:val="20"/>
        <w:spacing w:after="0" w:line="360" w:lineRule="auto"/>
        <w:ind w:left="0"/>
        <w:contextualSpacing/>
        <w:jc w:val="both"/>
        <w:rPr>
          <w:rFonts w:ascii="Times New Roman" w:hAnsi="Times New Roman"/>
          <w:sz w:val="28"/>
          <w:szCs w:val="28"/>
        </w:rPr>
      </w:pPr>
      <w:r w:rsidRPr="000F2740">
        <w:rPr>
          <w:rFonts w:ascii="Times New Roman" w:hAnsi="Times New Roman"/>
          <w:sz w:val="28"/>
          <w:szCs w:val="28"/>
        </w:rPr>
        <w:t>[</w:t>
      </w:r>
      <w:r w:rsidRPr="000F2740">
        <w:rPr>
          <w:rFonts w:ascii="Times New Roman" w:hAnsi="Times New Roman"/>
          <w:sz w:val="28"/>
          <w:szCs w:val="28"/>
          <w:shd w:val="clear" w:color="auto" w:fill="FFFFFF"/>
        </w:rPr>
        <w:t xml:space="preserve">от 29 янв. 1996 г. № 14-ФЗ] // </w:t>
      </w:r>
      <w:r w:rsidRPr="000F2740">
        <w:rPr>
          <w:rFonts w:ascii="Times New Roman" w:hAnsi="Times New Roman"/>
          <w:sz w:val="28"/>
          <w:szCs w:val="28"/>
        </w:rPr>
        <w:t>Собрание законодательства Рос. Федерации. – 1996. – № 5. – Ст. 410.</w:t>
      </w:r>
    </w:p>
    <w:p w:rsidR="00F65E45" w:rsidRPr="001E1817" w:rsidRDefault="00F65E45" w:rsidP="00F65E45">
      <w:pPr>
        <w:pStyle w:val="20"/>
        <w:numPr>
          <w:ilvl w:val="0"/>
          <w:numId w:val="26"/>
        </w:numPr>
        <w:tabs>
          <w:tab w:val="num" w:pos="0"/>
          <w:tab w:val="num" w:pos="851"/>
        </w:tabs>
        <w:spacing w:after="0" w:line="360" w:lineRule="auto"/>
        <w:ind w:left="0" w:firstLine="426"/>
        <w:contextualSpacing/>
        <w:jc w:val="both"/>
        <w:rPr>
          <w:rFonts w:ascii="Times New Roman" w:hAnsi="Times New Roman"/>
          <w:sz w:val="28"/>
          <w:szCs w:val="28"/>
        </w:rPr>
      </w:pPr>
      <w:r w:rsidRPr="001E1817">
        <w:rPr>
          <w:rFonts w:ascii="Times New Roman" w:hAnsi="Times New Roman"/>
          <w:sz w:val="28"/>
          <w:szCs w:val="28"/>
        </w:rPr>
        <w:t xml:space="preserve">Налоговый кодекс Российской </w:t>
      </w:r>
      <w:proofErr w:type="gramStart"/>
      <w:r>
        <w:rPr>
          <w:rFonts w:ascii="Times New Roman" w:hAnsi="Times New Roman"/>
          <w:sz w:val="28"/>
          <w:szCs w:val="28"/>
        </w:rPr>
        <w:t>Федерации :</w:t>
      </w:r>
      <w:proofErr w:type="gramEnd"/>
      <w:r>
        <w:rPr>
          <w:rFonts w:ascii="Times New Roman" w:hAnsi="Times New Roman"/>
          <w:sz w:val="28"/>
          <w:szCs w:val="28"/>
        </w:rPr>
        <w:t xml:space="preserve"> </w:t>
      </w:r>
      <w:proofErr w:type="spellStart"/>
      <w:r>
        <w:rPr>
          <w:rFonts w:ascii="Times New Roman" w:hAnsi="Times New Roman"/>
          <w:sz w:val="28"/>
          <w:szCs w:val="28"/>
        </w:rPr>
        <w:t>федер</w:t>
      </w:r>
      <w:proofErr w:type="spellEnd"/>
      <w:r>
        <w:rPr>
          <w:rFonts w:ascii="Times New Roman" w:hAnsi="Times New Roman"/>
          <w:sz w:val="28"/>
          <w:szCs w:val="28"/>
        </w:rPr>
        <w:t>. закон : ч.</w:t>
      </w:r>
      <w:r w:rsidRPr="001E1817">
        <w:rPr>
          <w:rFonts w:ascii="Times New Roman" w:hAnsi="Times New Roman"/>
          <w:sz w:val="28"/>
          <w:szCs w:val="28"/>
        </w:rPr>
        <w:t xml:space="preserve"> 1 </w:t>
      </w:r>
    </w:p>
    <w:p w:rsidR="00F65E45" w:rsidRPr="001E1817" w:rsidRDefault="00F65E45" w:rsidP="00F65E45">
      <w:pPr>
        <w:pStyle w:val="20"/>
        <w:tabs>
          <w:tab w:val="num" w:pos="2265"/>
        </w:tabs>
        <w:spacing w:after="0" w:line="360" w:lineRule="auto"/>
        <w:ind w:left="0"/>
        <w:contextualSpacing/>
        <w:jc w:val="both"/>
        <w:rPr>
          <w:rFonts w:ascii="Times New Roman" w:hAnsi="Times New Roman"/>
          <w:sz w:val="28"/>
          <w:szCs w:val="28"/>
        </w:rPr>
      </w:pPr>
      <w:r w:rsidRPr="001E1817">
        <w:rPr>
          <w:rFonts w:ascii="Times New Roman" w:hAnsi="Times New Roman"/>
          <w:sz w:val="28"/>
          <w:szCs w:val="28"/>
        </w:rPr>
        <w:t>[</w:t>
      </w:r>
      <w:r w:rsidRPr="001E1817">
        <w:rPr>
          <w:rFonts w:ascii="Times New Roman" w:hAnsi="Times New Roman"/>
          <w:sz w:val="28"/>
          <w:szCs w:val="28"/>
          <w:shd w:val="clear" w:color="auto" w:fill="FFFFFF"/>
        </w:rPr>
        <w:t xml:space="preserve">от 3 авг. 1998 г. № 146-ФЗ] // </w:t>
      </w:r>
      <w:r w:rsidRPr="001E1817">
        <w:rPr>
          <w:rFonts w:ascii="Times New Roman" w:hAnsi="Times New Roman"/>
          <w:sz w:val="28"/>
          <w:szCs w:val="28"/>
        </w:rPr>
        <w:t>Собрание законодательства Рос. Федерации. – 1998. – № 31. – Ст. 3824.</w:t>
      </w:r>
    </w:p>
    <w:p w:rsidR="00F65E45" w:rsidRPr="001E1817" w:rsidRDefault="00F65E45" w:rsidP="00F65E45">
      <w:pPr>
        <w:pStyle w:val="20"/>
        <w:numPr>
          <w:ilvl w:val="0"/>
          <w:numId w:val="26"/>
        </w:numPr>
        <w:tabs>
          <w:tab w:val="num" w:pos="0"/>
          <w:tab w:val="num" w:pos="851"/>
        </w:tabs>
        <w:spacing w:after="0" w:line="360" w:lineRule="auto"/>
        <w:ind w:left="0" w:firstLine="426"/>
        <w:contextualSpacing/>
        <w:jc w:val="both"/>
        <w:rPr>
          <w:rFonts w:ascii="Times New Roman" w:hAnsi="Times New Roman"/>
          <w:sz w:val="28"/>
          <w:szCs w:val="28"/>
        </w:rPr>
      </w:pPr>
      <w:r w:rsidRPr="001E1817">
        <w:rPr>
          <w:rFonts w:ascii="Times New Roman" w:hAnsi="Times New Roman"/>
          <w:sz w:val="28"/>
          <w:szCs w:val="28"/>
        </w:rPr>
        <w:t>Налоговый кодекс Российской</w:t>
      </w:r>
      <w:r>
        <w:rPr>
          <w:rFonts w:ascii="Times New Roman" w:hAnsi="Times New Roman"/>
          <w:sz w:val="28"/>
          <w:szCs w:val="28"/>
        </w:rPr>
        <w:t xml:space="preserve"> </w:t>
      </w:r>
      <w:proofErr w:type="gramStart"/>
      <w:r>
        <w:rPr>
          <w:rFonts w:ascii="Times New Roman" w:hAnsi="Times New Roman"/>
          <w:sz w:val="28"/>
          <w:szCs w:val="28"/>
        </w:rPr>
        <w:t>Федерации :</w:t>
      </w:r>
      <w:proofErr w:type="gramEnd"/>
      <w:r>
        <w:rPr>
          <w:rFonts w:ascii="Times New Roman" w:hAnsi="Times New Roman"/>
          <w:sz w:val="28"/>
          <w:szCs w:val="28"/>
        </w:rPr>
        <w:t xml:space="preserve"> </w:t>
      </w:r>
      <w:proofErr w:type="spellStart"/>
      <w:r>
        <w:rPr>
          <w:rFonts w:ascii="Times New Roman" w:hAnsi="Times New Roman"/>
          <w:sz w:val="28"/>
          <w:szCs w:val="28"/>
        </w:rPr>
        <w:t>федер</w:t>
      </w:r>
      <w:proofErr w:type="spellEnd"/>
      <w:r>
        <w:rPr>
          <w:rFonts w:ascii="Times New Roman" w:hAnsi="Times New Roman"/>
          <w:sz w:val="28"/>
          <w:szCs w:val="28"/>
        </w:rPr>
        <w:t>. закон : ч.</w:t>
      </w:r>
      <w:r w:rsidRPr="001E1817">
        <w:rPr>
          <w:rFonts w:ascii="Times New Roman" w:hAnsi="Times New Roman"/>
          <w:sz w:val="28"/>
          <w:szCs w:val="28"/>
        </w:rPr>
        <w:t xml:space="preserve"> 2 </w:t>
      </w:r>
    </w:p>
    <w:p w:rsidR="00F65E45" w:rsidRPr="001E1817" w:rsidRDefault="00F65E45" w:rsidP="00F65E45">
      <w:pPr>
        <w:pStyle w:val="20"/>
        <w:tabs>
          <w:tab w:val="num" w:pos="2265"/>
        </w:tabs>
        <w:spacing w:after="0" w:line="360" w:lineRule="auto"/>
        <w:ind w:left="0"/>
        <w:contextualSpacing/>
        <w:jc w:val="both"/>
        <w:rPr>
          <w:rFonts w:ascii="Times New Roman" w:hAnsi="Times New Roman"/>
          <w:sz w:val="28"/>
          <w:szCs w:val="28"/>
        </w:rPr>
      </w:pPr>
      <w:r w:rsidRPr="001E1817">
        <w:rPr>
          <w:rFonts w:ascii="Times New Roman" w:hAnsi="Times New Roman"/>
          <w:sz w:val="28"/>
          <w:szCs w:val="28"/>
        </w:rPr>
        <w:t>[</w:t>
      </w:r>
      <w:r w:rsidRPr="001E1817">
        <w:rPr>
          <w:rFonts w:ascii="Times New Roman" w:hAnsi="Times New Roman"/>
          <w:sz w:val="28"/>
          <w:szCs w:val="28"/>
          <w:shd w:val="clear" w:color="auto" w:fill="FFFFFF"/>
        </w:rPr>
        <w:t xml:space="preserve">от 5 авг. 2000 г. № 117-ФЗ] // </w:t>
      </w:r>
      <w:r w:rsidRPr="001E1817">
        <w:rPr>
          <w:rFonts w:ascii="Times New Roman" w:hAnsi="Times New Roman"/>
          <w:sz w:val="28"/>
          <w:szCs w:val="28"/>
        </w:rPr>
        <w:t>Собрание законодательства Рос. Федерации. – 2000. – № 32. – Ст. 3340.</w:t>
      </w:r>
    </w:p>
    <w:p w:rsidR="00F65E45" w:rsidRPr="001E1817" w:rsidRDefault="00F65E45" w:rsidP="00F65E45">
      <w:pPr>
        <w:pStyle w:val="20"/>
        <w:numPr>
          <w:ilvl w:val="0"/>
          <w:numId w:val="26"/>
        </w:numPr>
        <w:tabs>
          <w:tab w:val="num" w:pos="0"/>
          <w:tab w:val="num" w:pos="851"/>
        </w:tabs>
        <w:suppressAutoHyphens/>
        <w:autoSpaceDE w:val="0"/>
        <w:autoSpaceDN w:val="0"/>
        <w:adjustRightInd w:val="0"/>
        <w:spacing w:after="0" w:line="360" w:lineRule="auto"/>
        <w:ind w:left="0" w:firstLine="426"/>
        <w:contextualSpacing/>
        <w:jc w:val="both"/>
        <w:rPr>
          <w:rFonts w:ascii="Times New Roman" w:hAnsi="Times New Roman"/>
          <w:sz w:val="28"/>
          <w:szCs w:val="28"/>
        </w:rPr>
      </w:pPr>
      <w:r w:rsidRPr="001E1817">
        <w:rPr>
          <w:rFonts w:ascii="Times New Roman" w:hAnsi="Times New Roman"/>
          <w:sz w:val="28"/>
          <w:szCs w:val="28"/>
        </w:rPr>
        <w:t xml:space="preserve">Кодекс РФ об административных </w:t>
      </w:r>
      <w:proofErr w:type="gramStart"/>
      <w:r w:rsidRPr="001E1817">
        <w:rPr>
          <w:rFonts w:ascii="Times New Roman" w:hAnsi="Times New Roman"/>
          <w:sz w:val="28"/>
          <w:szCs w:val="28"/>
        </w:rPr>
        <w:t>правонарушениях :</w:t>
      </w:r>
      <w:proofErr w:type="gramEnd"/>
      <w:r w:rsidRPr="001E1817">
        <w:rPr>
          <w:rFonts w:ascii="Times New Roman" w:hAnsi="Times New Roman"/>
          <w:sz w:val="28"/>
          <w:szCs w:val="28"/>
        </w:rPr>
        <w:t xml:space="preserve"> </w:t>
      </w:r>
      <w:proofErr w:type="spellStart"/>
      <w:r w:rsidRPr="001E1817">
        <w:rPr>
          <w:rFonts w:ascii="Times New Roman" w:hAnsi="Times New Roman"/>
          <w:sz w:val="28"/>
          <w:szCs w:val="28"/>
        </w:rPr>
        <w:t>федер</w:t>
      </w:r>
      <w:proofErr w:type="spellEnd"/>
      <w:r w:rsidRPr="001E1817">
        <w:rPr>
          <w:rFonts w:ascii="Times New Roman" w:hAnsi="Times New Roman"/>
          <w:sz w:val="28"/>
          <w:szCs w:val="28"/>
        </w:rPr>
        <w:t xml:space="preserve">. закон : </w:t>
      </w:r>
    </w:p>
    <w:p w:rsidR="00F65E45" w:rsidRPr="001E1817" w:rsidRDefault="00F65E45" w:rsidP="00F65E45">
      <w:pPr>
        <w:pStyle w:val="20"/>
        <w:tabs>
          <w:tab w:val="num" w:pos="2265"/>
        </w:tabs>
        <w:suppressAutoHyphens/>
        <w:autoSpaceDE w:val="0"/>
        <w:autoSpaceDN w:val="0"/>
        <w:adjustRightInd w:val="0"/>
        <w:spacing w:after="0" w:line="360" w:lineRule="auto"/>
        <w:ind w:left="0"/>
        <w:contextualSpacing/>
        <w:jc w:val="both"/>
        <w:rPr>
          <w:rFonts w:ascii="Times New Roman" w:hAnsi="Times New Roman"/>
          <w:sz w:val="28"/>
          <w:szCs w:val="28"/>
        </w:rPr>
      </w:pPr>
      <w:r w:rsidRPr="001E1817">
        <w:rPr>
          <w:rFonts w:ascii="Times New Roman" w:hAnsi="Times New Roman"/>
          <w:sz w:val="28"/>
          <w:szCs w:val="28"/>
        </w:rPr>
        <w:t>[</w:t>
      </w:r>
      <w:r w:rsidRPr="001E1817">
        <w:rPr>
          <w:rFonts w:ascii="Times New Roman" w:hAnsi="Times New Roman"/>
          <w:sz w:val="28"/>
          <w:szCs w:val="28"/>
          <w:shd w:val="clear" w:color="auto" w:fill="FFFFFF"/>
        </w:rPr>
        <w:t xml:space="preserve">от 30 дек. 2001 г. № 195-ФЗ] // </w:t>
      </w:r>
      <w:r w:rsidRPr="001E1817">
        <w:rPr>
          <w:rFonts w:ascii="Times New Roman" w:hAnsi="Times New Roman"/>
          <w:sz w:val="28"/>
          <w:szCs w:val="28"/>
        </w:rPr>
        <w:t>Собрание законодательства Рос. Федерации. – 2002. – № 1. – Ст. 1.</w:t>
      </w:r>
    </w:p>
    <w:p w:rsidR="00F65E45" w:rsidRDefault="00F65E45" w:rsidP="00F65E45">
      <w:pPr>
        <w:pStyle w:val="20"/>
        <w:numPr>
          <w:ilvl w:val="0"/>
          <w:numId w:val="26"/>
        </w:numPr>
        <w:tabs>
          <w:tab w:val="num" w:pos="0"/>
          <w:tab w:val="num" w:pos="851"/>
        </w:tabs>
        <w:suppressAutoHyphens/>
        <w:autoSpaceDE w:val="0"/>
        <w:autoSpaceDN w:val="0"/>
        <w:adjustRightInd w:val="0"/>
        <w:spacing w:after="0" w:line="360" w:lineRule="auto"/>
        <w:ind w:left="0" w:firstLine="426"/>
        <w:contextualSpacing/>
        <w:jc w:val="both"/>
        <w:rPr>
          <w:rFonts w:ascii="Times New Roman" w:hAnsi="Times New Roman"/>
          <w:sz w:val="28"/>
          <w:szCs w:val="28"/>
        </w:rPr>
      </w:pPr>
      <w:r w:rsidRPr="001E1817">
        <w:rPr>
          <w:rFonts w:ascii="Times New Roman" w:hAnsi="Times New Roman"/>
          <w:sz w:val="28"/>
          <w:szCs w:val="28"/>
        </w:rPr>
        <w:t xml:space="preserve">Бюджетный кодекс Российской </w:t>
      </w:r>
      <w:proofErr w:type="gramStart"/>
      <w:r w:rsidRPr="001E1817">
        <w:rPr>
          <w:rFonts w:ascii="Times New Roman" w:hAnsi="Times New Roman"/>
          <w:sz w:val="28"/>
          <w:szCs w:val="28"/>
        </w:rPr>
        <w:t>Федерации  :</w:t>
      </w:r>
      <w:proofErr w:type="gramEnd"/>
      <w:r w:rsidRPr="001E1817">
        <w:rPr>
          <w:rFonts w:ascii="Times New Roman" w:hAnsi="Times New Roman"/>
          <w:sz w:val="28"/>
          <w:szCs w:val="28"/>
        </w:rPr>
        <w:t xml:space="preserve"> </w:t>
      </w:r>
      <w:proofErr w:type="spellStart"/>
      <w:r w:rsidRPr="001E1817">
        <w:rPr>
          <w:rFonts w:ascii="Times New Roman" w:hAnsi="Times New Roman"/>
          <w:sz w:val="28"/>
          <w:szCs w:val="28"/>
        </w:rPr>
        <w:t>федер</w:t>
      </w:r>
      <w:proofErr w:type="spellEnd"/>
      <w:r w:rsidRPr="001E1817">
        <w:rPr>
          <w:rFonts w:ascii="Times New Roman" w:hAnsi="Times New Roman"/>
          <w:sz w:val="28"/>
          <w:szCs w:val="28"/>
        </w:rPr>
        <w:t>. закон : [</w:t>
      </w:r>
      <w:r w:rsidRPr="001E1817">
        <w:rPr>
          <w:rFonts w:ascii="Times New Roman" w:hAnsi="Times New Roman"/>
          <w:sz w:val="28"/>
          <w:szCs w:val="28"/>
          <w:shd w:val="clear" w:color="auto" w:fill="FFFFFF"/>
        </w:rPr>
        <w:t xml:space="preserve">от 31 июля 1998 г. № 145-ФЗ] // </w:t>
      </w:r>
      <w:r w:rsidRPr="001E1817">
        <w:rPr>
          <w:rFonts w:ascii="Times New Roman" w:hAnsi="Times New Roman"/>
          <w:sz w:val="28"/>
          <w:szCs w:val="28"/>
        </w:rPr>
        <w:t>Собрание законодательства Рос. Федерации. – 1998. – № 31. – Ст. 3823.</w:t>
      </w:r>
    </w:p>
    <w:p w:rsidR="004775C7" w:rsidRPr="004775C7" w:rsidRDefault="004775C7" w:rsidP="00F65E45">
      <w:pPr>
        <w:pStyle w:val="20"/>
        <w:numPr>
          <w:ilvl w:val="0"/>
          <w:numId w:val="26"/>
        </w:numPr>
        <w:tabs>
          <w:tab w:val="num" w:pos="0"/>
          <w:tab w:val="num" w:pos="851"/>
        </w:tabs>
        <w:suppressAutoHyphens/>
        <w:autoSpaceDE w:val="0"/>
        <w:autoSpaceDN w:val="0"/>
        <w:adjustRightInd w:val="0"/>
        <w:spacing w:after="0" w:line="360" w:lineRule="auto"/>
        <w:ind w:left="0" w:firstLine="426"/>
        <w:contextualSpacing/>
        <w:jc w:val="both"/>
        <w:rPr>
          <w:rFonts w:ascii="Times New Roman" w:hAnsi="Times New Roman"/>
          <w:sz w:val="28"/>
          <w:szCs w:val="28"/>
        </w:rPr>
      </w:pPr>
      <w:proofErr w:type="spellStart"/>
      <w:r w:rsidRPr="004775C7">
        <w:rPr>
          <w:rFonts w:ascii="Times New Roman" w:hAnsi="Times New Roman"/>
          <w:sz w:val="28"/>
          <w:szCs w:val="28"/>
        </w:rPr>
        <w:t>Айтхожина</w:t>
      </w:r>
      <w:proofErr w:type="spellEnd"/>
      <w:r>
        <w:rPr>
          <w:rFonts w:ascii="Times New Roman" w:hAnsi="Times New Roman"/>
          <w:sz w:val="28"/>
          <w:szCs w:val="28"/>
        </w:rPr>
        <w:t>,</w:t>
      </w:r>
      <w:r w:rsidRPr="004775C7">
        <w:rPr>
          <w:rFonts w:ascii="Times New Roman" w:hAnsi="Times New Roman"/>
          <w:sz w:val="28"/>
          <w:szCs w:val="28"/>
        </w:rPr>
        <w:t xml:space="preserve"> Г.</w:t>
      </w:r>
      <w:r>
        <w:rPr>
          <w:rFonts w:ascii="Times New Roman" w:hAnsi="Times New Roman"/>
          <w:sz w:val="28"/>
          <w:szCs w:val="28"/>
        </w:rPr>
        <w:t xml:space="preserve"> </w:t>
      </w:r>
      <w:r w:rsidRPr="004775C7">
        <w:rPr>
          <w:rFonts w:ascii="Times New Roman" w:hAnsi="Times New Roman"/>
          <w:sz w:val="28"/>
          <w:szCs w:val="28"/>
        </w:rPr>
        <w:t>С. О соотношении мероприятий налогового контроля и налоговых проверок</w:t>
      </w:r>
      <w:r w:rsidR="00E07448">
        <w:rPr>
          <w:rFonts w:ascii="Times New Roman" w:hAnsi="Times New Roman"/>
          <w:sz w:val="28"/>
          <w:szCs w:val="28"/>
        </w:rPr>
        <w:t>.</w:t>
      </w:r>
      <w:r>
        <w:rPr>
          <w:rFonts w:ascii="Times New Roman" w:hAnsi="Times New Roman"/>
          <w:sz w:val="28"/>
          <w:szCs w:val="28"/>
        </w:rPr>
        <w:t xml:space="preserve"> / Г. С. </w:t>
      </w:r>
      <w:proofErr w:type="spellStart"/>
      <w:r>
        <w:rPr>
          <w:rFonts w:ascii="Times New Roman" w:hAnsi="Times New Roman"/>
          <w:sz w:val="28"/>
          <w:szCs w:val="28"/>
        </w:rPr>
        <w:t>Айтхожина</w:t>
      </w:r>
      <w:proofErr w:type="spellEnd"/>
      <w:r>
        <w:rPr>
          <w:rFonts w:ascii="Times New Roman" w:hAnsi="Times New Roman"/>
          <w:sz w:val="28"/>
          <w:szCs w:val="28"/>
        </w:rPr>
        <w:t>.</w:t>
      </w:r>
      <w:r w:rsidRPr="004775C7">
        <w:rPr>
          <w:rFonts w:ascii="Times New Roman" w:hAnsi="Times New Roman"/>
          <w:sz w:val="28"/>
          <w:szCs w:val="28"/>
        </w:rPr>
        <w:t xml:space="preserve"> // Вестник Омского университета. </w:t>
      </w:r>
      <w:r w:rsidRPr="00F169C6">
        <w:rPr>
          <w:sz w:val="28"/>
          <w:szCs w:val="28"/>
        </w:rPr>
        <w:t xml:space="preserve">– </w:t>
      </w:r>
      <w:r w:rsidRPr="004775C7">
        <w:rPr>
          <w:rFonts w:ascii="Times New Roman" w:hAnsi="Times New Roman"/>
          <w:sz w:val="28"/>
          <w:szCs w:val="28"/>
        </w:rPr>
        <w:t>2018. – № 4</w:t>
      </w:r>
      <w:r>
        <w:rPr>
          <w:rFonts w:ascii="Times New Roman" w:hAnsi="Times New Roman"/>
          <w:sz w:val="28"/>
          <w:szCs w:val="28"/>
        </w:rPr>
        <w:t>. – С. 12</w:t>
      </w:r>
      <w:r w:rsidRPr="004775C7">
        <w:rPr>
          <w:rFonts w:ascii="Times New Roman" w:hAnsi="Times New Roman"/>
          <w:sz w:val="28"/>
          <w:szCs w:val="28"/>
        </w:rPr>
        <w:t>-</w:t>
      </w:r>
      <w:r>
        <w:rPr>
          <w:rFonts w:ascii="Times New Roman" w:hAnsi="Times New Roman"/>
          <w:sz w:val="28"/>
          <w:szCs w:val="28"/>
        </w:rPr>
        <w:t>16</w:t>
      </w:r>
      <w:r w:rsidRPr="004775C7">
        <w:rPr>
          <w:rFonts w:ascii="Times New Roman" w:hAnsi="Times New Roman"/>
          <w:sz w:val="28"/>
          <w:szCs w:val="28"/>
        </w:rPr>
        <w:t>.</w:t>
      </w:r>
    </w:p>
    <w:p w:rsidR="00F65E45"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sz w:val="28"/>
          <w:szCs w:val="28"/>
        </w:rPr>
        <w:t>Александров</w:t>
      </w:r>
      <w:r>
        <w:rPr>
          <w:sz w:val="28"/>
          <w:szCs w:val="28"/>
        </w:rPr>
        <w:t>,</w:t>
      </w:r>
      <w:r w:rsidRPr="00F169C6">
        <w:rPr>
          <w:rStyle w:val="highlight"/>
          <w:rFonts w:eastAsia="Calibri"/>
          <w:sz w:val="28"/>
          <w:szCs w:val="28"/>
        </w:rPr>
        <w:t xml:space="preserve"> И</w:t>
      </w:r>
      <w:r w:rsidRPr="00F169C6">
        <w:rPr>
          <w:sz w:val="28"/>
          <w:szCs w:val="28"/>
        </w:rPr>
        <w:t>.</w:t>
      </w:r>
      <w:r>
        <w:rPr>
          <w:sz w:val="28"/>
          <w:szCs w:val="28"/>
        </w:rPr>
        <w:t xml:space="preserve"> </w:t>
      </w:r>
      <w:r w:rsidRPr="00F169C6">
        <w:rPr>
          <w:sz w:val="28"/>
          <w:szCs w:val="28"/>
        </w:rPr>
        <w:t>М. Налоги и налогообложение</w:t>
      </w:r>
      <w:r>
        <w:rPr>
          <w:sz w:val="28"/>
          <w:szCs w:val="28"/>
        </w:rPr>
        <w:t xml:space="preserve"> / И. М. Александров</w:t>
      </w:r>
      <w:r w:rsidRPr="00F169C6">
        <w:rPr>
          <w:sz w:val="28"/>
          <w:szCs w:val="28"/>
        </w:rPr>
        <w:t xml:space="preserve">. – М.: Дашков и </w:t>
      </w:r>
      <w:proofErr w:type="gramStart"/>
      <w:r w:rsidRPr="00F169C6">
        <w:rPr>
          <w:sz w:val="28"/>
          <w:szCs w:val="28"/>
        </w:rPr>
        <w:t>Ко</w:t>
      </w:r>
      <w:proofErr w:type="gramEnd"/>
      <w:r w:rsidRPr="00F169C6">
        <w:rPr>
          <w:sz w:val="28"/>
          <w:szCs w:val="28"/>
        </w:rPr>
        <w:t>, 201</w:t>
      </w:r>
      <w:r>
        <w:rPr>
          <w:sz w:val="28"/>
          <w:szCs w:val="28"/>
        </w:rPr>
        <w:t>8</w:t>
      </w:r>
      <w:r w:rsidRPr="00F169C6">
        <w:rPr>
          <w:sz w:val="28"/>
          <w:szCs w:val="28"/>
        </w:rPr>
        <w:t>. – 264 с.</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E08A2">
        <w:rPr>
          <w:sz w:val="28"/>
          <w:szCs w:val="28"/>
        </w:rPr>
        <w:t>Аронов</w:t>
      </w:r>
      <w:r>
        <w:rPr>
          <w:sz w:val="28"/>
          <w:szCs w:val="28"/>
        </w:rPr>
        <w:t>,</w:t>
      </w:r>
      <w:r w:rsidRPr="00FE08A2">
        <w:rPr>
          <w:sz w:val="28"/>
          <w:szCs w:val="28"/>
        </w:rPr>
        <w:t xml:space="preserve"> А. В. Налоги и налогообложение [Электронный ресурс</w:t>
      </w:r>
      <w:proofErr w:type="gramStart"/>
      <w:r w:rsidRPr="00FE08A2">
        <w:rPr>
          <w:sz w:val="28"/>
          <w:szCs w:val="28"/>
        </w:rPr>
        <w:t>] :</w:t>
      </w:r>
      <w:proofErr w:type="gramEnd"/>
      <w:r w:rsidRPr="00FE08A2">
        <w:rPr>
          <w:sz w:val="28"/>
          <w:szCs w:val="28"/>
        </w:rPr>
        <w:t xml:space="preserve"> учеб. пособие /А. В. Аронов, В. А. Кашин. – 2-е изд., </w:t>
      </w:r>
      <w:proofErr w:type="spellStart"/>
      <w:r w:rsidRPr="00FE08A2">
        <w:rPr>
          <w:sz w:val="28"/>
          <w:szCs w:val="28"/>
        </w:rPr>
        <w:t>перераб</w:t>
      </w:r>
      <w:proofErr w:type="spellEnd"/>
      <w:r w:rsidRPr="00FE08A2">
        <w:rPr>
          <w:sz w:val="28"/>
          <w:szCs w:val="28"/>
        </w:rPr>
        <w:t xml:space="preserve">. и доп. - М.: </w:t>
      </w:r>
      <w:proofErr w:type="gramStart"/>
      <w:r w:rsidRPr="00FE08A2">
        <w:rPr>
          <w:sz w:val="28"/>
          <w:szCs w:val="28"/>
        </w:rPr>
        <w:t>Магистр :</w:t>
      </w:r>
      <w:proofErr w:type="gramEnd"/>
      <w:r w:rsidRPr="00FE08A2">
        <w:rPr>
          <w:sz w:val="28"/>
          <w:szCs w:val="28"/>
        </w:rPr>
        <w:t xml:space="preserve"> НИЦ ИНФРА-М, 201</w:t>
      </w:r>
      <w:r>
        <w:rPr>
          <w:sz w:val="28"/>
          <w:szCs w:val="28"/>
        </w:rPr>
        <w:t>7</w:t>
      </w:r>
      <w:r w:rsidRPr="00FE08A2">
        <w:rPr>
          <w:sz w:val="28"/>
          <w:szCs w:val="28"/>
        </w:rPr>
        <w:t>. – 576 с. – Режим доступа: http://znanium.com/.</w:t>
      </w:r>
    </w:p>
    <w:p w:rsidR="00F65E45" w:rsidRDefault="00F65E45" w:rsidP="00F65E45">
      <w:pPr>
        <w:pStyle w:val="12"/>
        <w:numPr>
          <w:ilvl w:val="0"/>
          <w:numId w:val="26"/>
        </w:numPr>
        <w:tabs>
          <w:tab w:val="num" w:pos="0"/>
          <w:tab w:val="num" w:pos="851"/>
          <w:tab w:val="num" w:pos="993"/>
        </w:tabs>
        <w:spacing w:line="360" w:lineRule="auto"/>
        <w:ind w:left="0" w:right="0" w:firstLine="426"/>
        <w:contextualSpacing/>
        <w:rPr>
          <w:sz w:val="28"/>
          <w:szCs w:val="28"/>
        </w:rPr>
      </w:pPr>
      <w:proofErr w:type="gramStart"/>
      <w:r w:rsidRPr="00F169C6">
        <w:rPr>
          <w:sz w:val="28"/>
          <w:szCs w:val="28"/>
        </w:rPr>
        <w:lastRenderedPageBreak/>
        <w:t>Богданова</w:t>
      </w:r>
      <w:r>
        <w:rPr>
          <w:sz w:val="28"/>
          <w:szCs w:val="28"/>
        </w:rPr>
        <w:t xml:space="preserve">, </w:t>
      </w:r>
      <w:r w:rsidRPr="00F169C6">
        <w:rPr>
          <w:sz w:val="28"/>
          <w:szCs w:val="28"/>
        </w:rPr>
        <w:t xml:space="preserve"> Е.</w:t>
      </w:r>
      <w:proofErr w:type="gramEnd"/>
      <w:r>
        <w:rPr>
          <w:sz w:val="28"/>
          <w:szCs w:val="28"/>
        </w:rPr>
        <w:t xml:space="preserve"> </w:t>
      </w:r>
      <w:r w:rsidRPr="00F169C6">
        <w:rPr>
          <w:sz w:val="28"/>
          <w:szCs w:val="28"/>
        </w:rPr>
        <w:t xml:space="preserve">П. Налоги и налогообложение в Российской Федерации </w:t>
      </w:r>
      <w:r>
        <w:rPr>
          <w:sz w:val="28"/>
          <w:szCs w:val="28"/>
        </w:rPr>
        <w:t xml:space="preserve">/ Е. П. Богданова. </w:t>
      </w:r>
      <w:r w:rsidRPr="00F169C6">
        <w:rPr>
          <w:sz w:val="28"/>
          <w:szCs w:val="28"/>
        </w:rPr>
        <w:t>/</w:t>
      </w:r>
      <w:proofErr w:type="gramStart"/>
      <w:r w:rsidRPr="00F169C6">
        <w:rPr>
          <w:sz w:val="28"/>
          <w:szCs w:val="28"/>
        </w:rPr>
        <w:t>/  М.</w:t>
      </w:r>
      <w:proofErr w:type="gramEnd"/>
      <w:r w:rsidRPr="00F169C6">
        <w:rPr>
          <w:sz w:val="28"/>
          <w:szCs w:val="28"/>
        </w:rPr>
        <w:t>:  Московская Финансово-Промышленн</w:t>
      </w:r>
      <w:r>
        <w:rPr>
          <w:sz w:val="28"/>
          <w:szCs w:val="28"/>
        </w:rPr>
        <w:t xml:space="preserve">ая Академия. </w:t>
      </w:r>
      <w:r w:rsidRPr="00F169C6">
        <w:rPr>
          <w:sz w:val="28"/>
          <w:szCs w:val="28"/>
        </w:rPr>
        <w:t>– 201</w:t>
      </w:r>
      <w:r>
        <w:rPr>
          <w:sz w:val="28"/>
          <w:szCs w:val="28"/>
        </w:rPr>
        <w:t>7</w:t>
      </w:r>
      <w:r w:rsidRPr="00F169C6">
        <w:rPr>
          <w:sz w:val="28"/>
          <w:szCs w:val="28"/>
        </w:rPr>
        <w:t>.  – 316 с.</w:t>
      </w:r>
    </w:p>
    <w:p w:rsidR="00F65E45" w:rsidRPr="00F169C6" w:rsidRDefault="00F65E45" w:rsidP="00F65E45">
      <w:pPr>
        <w:pStyle w:val="12"/>
        <w:numPr>
          <w:ilvl w:val="0"/>
          <w:numId w:val="26"/>
        </w:numPr>
        <w:tabs>
          <w:tab w:val="num" w:pos="0"/>
          <w:tab w:val="num" w:pos="851"/>
          <w:tab w:val="num" w:pos="993"/>
        </w:tabs>
        <w:spacing w:line="360" w:lineRule="auto"/>
        <w:ind w:left="0" w:right="0" w:firstLine="426"/>
        <w:contextualSpacing/>
        <w:rPr>
          <w:sz w:val="28"/>
          <w:szCs w:val="28"/>
        </w:rPr>
      </w:pPr>
      <w:r w:rsidRPr="00771326">
        <w:rPr>
          <w:sz w:val="28"/>
          <w:szCs w:val="28"/>
          <w:shd w:val="clear" w:color="auto" w:fill="FFFFFF"/>
        </w:rPr>
        <w:t>Боровикова</w:t>
      </w:r>
      <w:r>
        <w:rPr>
          <w:sz w:val="28"/>
          <w:szCs w:val="28"/>
          <w:shd w:val="clear" w:color="auto" w:fill="FFFFFF"/>
        </w:rPr>
        <w:t>,</w:t>
      </w:r>
      <w:r w:rsidRPr="00771326">
        <w:rPr>
          <w:sz w:val="28"/>
          <w:szCs w:val="28"/>
          <w:shd w:val="clear" w:color="auto" w:fill="FFFFFF"/>
        </w:rPr>
        <w:t xml:space="preserve"> Е. В. Налогово-бюджетное планирование в Российской Федерации [Электронный ресурс</w:t>
      </w:r>
      <w:proofErr w:type="gramStart"/>
      <w:r w:rsidRPr="00771326">
        <w:rPr>
          <w:sz w:val="28"/>
          <w:szCs w:val="28"/>
          <w:shd w:val="clear" w:color="auto" w:fill="FFFFFF"/>
        </w:rPr>
        <w:t>] :</w:t>
      </w:r>
      <w:proofErr w:type="gramEnd"/>
      <w:r w:rsidRPr="00771326">
        <w:rPr>
          <w:sz w:val="28"/>
          <w:szCs w:val="28"/>
          <w:shd w:val="clear" w:color="auto" w:fill="FFFFFF"/>
        </w:rPr>
        <w:t xml:space="preserve"> учеб. пособие / Е. В. Боровикова. – 2-е </w:t>
      </w:r>
      <w:proofErr w:type="spellStart"/>
      <w:r w:rsidRPr="00771326">
        <w:rPr>
          <w:sz w:val="28"/>
          <w:szCs w:val="28"/>
          <w:shd w:val="clear" w:color="auto" w:fill="FFFFFF"/>
        </w:rPr>
        <w:t>изд</w:t>
      </w:r>
      <w:proofErr w:type="spellEnd"/>
      <w:r w:rsidRPr="00771326">
        <w:rPr>
          <w:sz w:val="28"/>
          <w:szCs w:val="28"/>
          <w:shd w:val="clear" w:color="auto" w:fill="FFFFFF"/>
        </w:rPr>
        <w:t xml:space="preserve">, </w:t>
      </w:r>
      <w:proofErr w:type="spellStart"/>
      <w:r w:rsidRPr="00771326">
        <w:rPr>
          <w:sz w:val="28"/>
          <w:szCs w:val="28"/>
          <w:shd w:val="clear" w:color="auto" w:fill="FFFFFF"/>
        </w:rPr>
        <w:t>перераб</w:t>
      </w:r>
      <w:proofErr w:type="spellEnd"/>
      <w:proofErr w:type="gramStart"/>
      <w:r>
        <w:rPr>
          <w:sz w:val="28"/>
          <w:szCs w:val="28"/>
          <w:shd w:val="clear" w:color="auto" w:fill="FFFFFF"/>
        </w:rPr>
        <w:t>.</w:t>
      </w:r>
      <w:proofErr w:type="gramEnd"/>
      <w:r>
        <w:rPr>
          <w:sz w:val="28"/>
          <w:szCs w:val="28"/>
          <w:shd w:val="clear" w:color="auto" w:fill="FFFFFF"/>
        </w:rPr>
        <w:t xml:space="preserve"> и доп. – М.: НИЦ ИНФРА-М. </w:t>
      </w:r>
      <w:r w:rsidRPr="00F169C6">
        <w:rPr>
          <w:sz w:val="28"/>
          <w:szCs w:val="28"/>
        </w:rPr>
        <w:t>–</w:t>
      </w:r>
      <w:r>
        <w:rPr>
          <w:sz w:val="28"/>
          <w:szCs w:val="28"/>
          <w:shd w:val="clear" w:color="auto" w:fill="FFFFFF"/>
        </w:rPr>
        <w:t xml:space="preserve"> 2018</w:t>
      </w:r>
      <w:r w:rsidRPr="00771326">
        <w:rPr>
          <w:sz w:val="28"/>
          <w:szCs w:val="28"/>
          <w:shd w:val="clear" w:color="auto" w:fill="FFFFFF"/>
        </w:rPr>
        <w:t xml:space="preserve">. – 164 с. – Режим доступа: </w:t>
      </w:r>
      <w:r w:rsidRPr="00771326">
        <w:rPr>
          <w:sz w:val="28"/>
          <w:szCs w:val="28"/>
          <w:shd w:val="clear" w:color="auto" w:fill="FFFFFF"/>
          <w:lang w:val="en-US"/>
        </w:rPr>
        <w:t>http</w:t>
      </w:r>
      <w:r w:rsidRPr="00771326">
        <w:rPr>
          <w:sz w:val="28"/>
          <w:szCs w:val="28"/>
          <w:shd w:val="clear" w:color="auto" w:fill="FFFFFF"/>
        </w:rPr>
        <w:t>://</w:t>
      </w:r>
      <w:proofErr w:type="spellStart"/>
      <w:r w:rsidRPr="00771326">
        <w:rPr>
          <w:sz w:val="28"/>
          <w:szCs w:val="28"/>
          <w:shd w:val="clear" w:color="auto" w:fill="FFFFFF"/>
          <w:lang w:val="en-US"/>
        </w:rPr>
        <w:t>znanium</w:t>
      </w:r>
      <w:proofErr w:type="spellEnd"/>
      <w:r w:rsidRPr="00771326">
        <w:rPr>
          <w:sz w:val="28"/>
          <w:szCs w:val="28"/>
          <w:shd w:val="clear" w:color="auto" w:fill="FFFFFF"/>
        </w:rPr>
        <w:t>.</w:t>
      </w:r>
      <w:r w:rsidRPr="00771326">
        <w:rPr>
          <w:sz w:val="28"/>
          <w:szCs w:val="28"/>
          <w:shd w:val="clear" w:color="auto" w:fill="FFFFFF"/>
          <w:lang w:val="en-US"/>
        </w:rPr>
        <w:t>com</w:t>
      </w:r>
      <w:r w:rsidRPr="00771326">
        <w:rPr>
          <w:sz w:val="28"/>
          <w:szCs w:val="28"/>
          <w:shd w:val="clear" w:color="auto" w:fill="FFFFFF"/>
        </w:rPr>
        <w:t>/</w:t>
      </w:r>
      <w:r>
        <w:rPr>
          <w:sz w:val="28"/>
          <w:szCs w:val="28"/>
          <w:shd w:val="clear" w:color="auto" w:fill="FFFFFF"/>
        </w:rPr>
        <w:t>.</w:t>
      </w:r>
    </w:p>
    <w:p w:rsidR="00F65E45" w:rsidRPr="00F169C6" w:rsidRDefault="00F65E45" w:rsidP="00F65E45">
      <w:pPr>
        <w:pStyle w:val="12"/>
        <w:numPr>
          <w:ilvl w:val="0"/>
          <w:numId w:val="26"/>
        </w:numPr>
        <w:tabs>
          <w:tab w:val="num" w:pos="0"/>
          <w:tab w:val="num" w:pos="851"/>
          <w:tab w:val="num" w:pos="993"/>
        </w:tabs>
        <w:spacing w:line="360" w:lineRule="auto"/>
        <w:ind w:left="0" w:right="0" w:firstLine="426"/>
        <w:contextualSpacing/>
        <w:rPr>
          <w:sz w:val="28"/>
          <w:szCs w:val="28"/>
        </w:rPr>
      </w:pPr>
      <w:proofErr w:type="spellStart"/>
      <w:r w:rsidRPr="00F169C6">
        <w:rPr>
          <w:sz w:val="28"/>
          <w:szCs w:val="28"/>
        </w:rPr>
        <w:t>Бушмин</w:t>
      </w:r>
      <w:proofErr w:type="spellEnd"/>
      <w:r>
        <w:rPr>
          <w:sz w:val="28"/>
          <w:szCs w:val="28"/>
        </w:rPr>
        <w:t>,</w:t>
      </w:r>
      <w:r w:rsidRPr="00F169C6">
        <w:rPr>
          <w:sz w:val="28"/>
          <w:szCs w:val="28"/>
        </w:rPr>
        <w:t xml:space="preserve"> Е.</w:t>
      </w:r>
      <w:r>
        <w:rPr>
          <w:sz w:val="28"/>
          <w:szCs w:val="28"/>
        </w:rPr>
        <w:t xml:space="preserve"> </w:t>
      </w:r>
      <w:r w:rsidRPr="00F169C6">
        <w:rPr>
          <w:sz w:val="28"/>
          <w:szCs w:val="28"/>
        </w:rPr>
        <w:t xml:space="preserve">В. Совершенствование методов налогового контроля </w:t>
      </w:r>
      <w:proofErr w:type="gramStart"/>
      <w:r w:rsidRPr="00F169C6">
        <w:rPr>
          <w:sz w:val="28"/>
          <w:szCs w:val="28"/>
        </w:rPr>
        <w:t>с  использованием</w:t>
      </w:r>
      <w:proofErr w:type="gramEnd"/>
      <w:r w:rsidRPr="00F169C6">
        <w:rPr>
          <w:sz w:val="28"/>
          <w:szCs w:val="28"/>
        </w:rPr>
        <w:t xml:space="preserve"> информационных технологий</w:t>
      </w:r>
      <w:r>
        <w:rPr>
          <w:sz w:val="28"/>
          <w:szCs w:val="28"/>
        </w:rPr>
        <w:t xml:space="preserve"> / Е. В. </w:t>
      </w:r>
      <w:proofErr w:type="spellStart"/>
      <w:r>
        <w:rPr>
          <w:sz w:val="28"/>
          <w:szCs w:val="28"/>
        </w:rPr>
        <w:t>Бушмин</w:t>
      </w:r>
      <w:proofErr w:type="spellEnd"/>
      <w:r>
        <w:rPr>
          <w:sz w:val="28"/>
          <w:szCs w:val="28"/>
        </w:rPr>
        <w:t>.</w:t>
      </w:r>
      <w:r w:rsidRPr="00F169C6">
        <w:rPr>
          <w:sz w:val="28"/>
          <w:szCs w:val="28"/>
        </w:rPr>
        <w:t xml:space="preserve"> // Налоговый вестник.  – 201</w:t>
      </w:r>
      <w:r>
        <w:rPr>
          <w:sz w:val="28"/>
          <w:szCs w:val="28"/>
        </w:rPr>
        <w:t>8. – № 8. – С. 3-</w:t>
      </w:r>
      <w:r w:rsidRPr="00F169C6">
        <w:rPr>
          <w:sz w:val="28"/>
          <w:szCs w:val="28"/>
        </w:rPr>
        <w:t>6.</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proofErr w:type="spellStart"/>
      <w:r w:rsidRPr="00F169C6">
        <w:rPr>
          <w:sz w:val="28"/>
          <w:szCs w:val="28"/>
        </w:rPr>
        <w:t>Горинова</w:t>
      </w:r>
      <w:proofErr w:type="spellEnd"/>
      <w:r>
        <w:rPr>
          <w:sz w:val="28"/>
          <w:szCs w:val="28"/>
        </w:rPr>
        <w:t>,</w:t>
      </w:r>
      <w:r w:rsidRPr="00F169C6">
        <w:rPr>
          <w:sz w:val="28"/>
          <w:szCs w:val="28"/>
        </w:rPr>
        <w:t xml:space="preserve"> И.</w:t>
      </w:r>
      <w:r>
        <w:rPr>
          <w:sz w:val="28"/>
          <w:szCs w:val="28"/>
        </w:rPr>
        <w:t xml:space="preserve"> </w:t>
      </w:r>
      <w:r w:rsidRPr="00F169C6">
        <w:rPr>
          <w:sz w:val="28"/>
          <w:szCs w:val="28"/>
        </w:rPr>
        <w:t xml:space="preserve">В. О проведении налоговых проверок </w:t>
      </w:r>
      <w:r>
        <w:rPr>
          <w:sz w:val="28"/>
          <w:szCs w:val="28"/>
        </w:rPr>
        <w:t xml:space="preserve">/ И. В. </w:t>
      </w:r>
      <w:proofErr w:type="spellStart"/>
      <w:r>
        <w:rPr>
          <w:sz w:val="28"/>
          <w:szCs w:val="28"/>
        </w:rPr>
        <w:t>Горинова</w:t>
      </w:r>
      <w:proofErr w:type="spellEnd"/>
      <w:r>
        <w:rPr>
          <w:sz w:val="28"/>
          <w:szCs w:val="28"/>
        </w:rPr>
        <w:t xml:space="preserve"> </w:t>
      </w:r>
      <w:r w:rsidRPr="00F169C6">
        <w:rPr>
          <w:sz w:val="28"/>
          <w:szCs w:val="28"/>
        </w:rPr>
        <w:t>// Налоговый вестник. –  201</w:t>
      </w:r>
      <w:r>
        <w:rPr>
          <w:sz w:val="28"/>
          <w:szCs w:val="28"/>
        </w:rPr>
        <w:t>7</w:t>
      </w:r>
      <w:r w:rsidRPr="00F169C6">
        <w:rPr>
          <w:sz w:val="28"/>
          <w:szCs w:val="28"/>
        </w:rPr>
        <w:t>. –  № 8 – С. 14-15.</w:t>
      </w:r>
    </w:p>
    <w:p w:rsidR="00F65E45" w:rsidRDefault="00F65E45" w:rsidP="00F65E45">
      <w:pPr>
        <w:numPr>
          <w:ilvl w:val="0"/>
          <w:numId w:val="26"/>
        </w:numPr>
        <w:tabs>
          <w:tab w:val="num" w:pos="0"/>
          <w:tab w:val="num" w:pos="851"/>
        </w:tabs>
        <w:spacing w:after="0" w:line="360" w:lineRule="auto"/>
        <w:ind w:left="0" w:firstLine="426"/>
        <w:contextualSpacing/>
        <w:jc w:val="both"/>
        <w:rPr>
          <w:rFonts w:ascii="Times New Roman" w:hAnsi="Times New Roman"/>
          <w:sz w:val="28"/>
          <w:szCs w:val="28"/>
        </w:rPr>
      </w:pPr>
      <w:r w:rsidRPr="00F169C6">
        <w:rPr>
          <w:rFonts w:ascii="Times New Roman" w:hAnsi="Times New Roman"/>
          <w:sz w:val="28"/>
          <w:szCs w:val="28"/>
        </w:rPr>
        <w:t>Григорьев</w:t>
      </w:r>
      <w:r>
        <w:rPr>
          <w:rFonts w:ascii="Times New Roman" w:hAnsi="Times New Roman"/>
          <w:sz w:val="28"/>
          <w:szCs w:val="28"/>
        </w:rPr>
        <w:t>,</w:t>
      </w:r>
      <w:r w:rsidRPr="00F169C6">
        <w:rPr>
          <w:rFonts w:ascii="Times New Roman" w:hAnsi="Times New Roman"/>
          <w:sz w:val="28"/>
          <w:szCs w:val="28"/>
        </w:rPr>
        <w:t xml:space="preserve"> А.</w:t>
      </w:r>
      <w:r>
        <w:rPr>
          <w:rFonts w:ascii="Times New Roman" w:hAnsi="Times New Roman"/>
          <w:sz w:val="28"/>
          <w:szCs w:val="28"/>
        </w:rPr>
        <w:t xml:space="preserve"> </w:t>
      </w:r>
      <w:r w:rsidRPr="00F169C6">
        <w:rPr>
          <w:rFonts w:ascii="Times New Roman" w:hAnsi="Times New Roman"/>
          <w:sz w:val="28"/>
          <w:szCs w:val="28"/>
        </w:rPr>
        <w:t>Г. Методика проведения налоговых проверок</w:t>
      </w:r>
      <w:r>
        <w:rPr>
          <w:rFonts w:ascii="Times New Roman" w:hAnsi="Times New Roman"/>
          <w:sz w:val="28"/>
          <w:szCs w:val="28"/>
        </w:rPr>
        <w:t xml:space="preserve"> /              А. Г. Григорьев.</w:t>
      </w:r>
      <w:r w:rsidRPr="00F169C6">
        <w:rPr>
          <w:rFonts w:ascii="Times New Roman" w:hAnsi="Times New Roman"/>
          <w:sz w:val="28"/>
          <w:szCs w:val="28"/>
        </w:rPr>
        <w:t xml:space="preserve"> // Налоговый вестник. </w:t>
      </w:r>
      <w:r w:rsidRPr="00F169C6">
        <w:rPr>
          <w:sz w:val="28"/>
          <w:szCs w:val="28"/>
        </w:rPr>
        <w:t>– 201</w:t>
      </w:r>
      <w:r>
        <w:rPr>
          <w:sz w:val="28"/>
          <w:szCs w:val="28"/>
        </w:rPr>
        <w:t>6</w:t>
      </w:r>
      <w:r w:rsidRPr="00F169C6">
        <w:rPr>
          <w:sz w:val="28"/>
          <w:szCs w:val="28"/>
        </w:rPr>
        <w:t>. –</w:t>
      </w:r>
      <w:r w:rsidRPr="00F169C6">
        <w:rPr>
          <w:rFonts w:ascii="Times New Roman" w:hAnsi="Times New Roman"/>
          <w:sz w:val="28"/>
          <w:szCs w:val="28"/>
        </w:rPr>
        <w:t xml:space="preserve">  № 11. </w:t>
      </w:r>
      <w:r w:rsidRPr="00F169C6">
        <w:rPr>
          <w:sz w:val="28"/>
          <w:szCs w:val="28"/>
        </w:rPr>
        <w:t xml:space="preserve">– </w:t>
      </w:r>
      <w:r w:rsidRPr="00F169C6">
        <w:rPr>
          <w:rFonts w:ascii="Times New Roman" w:hAnsi="Times New Roman"/>
          <w:sz w:val="28"/>
          <w:szCs w:val="28"/>
        </w:rPr>
        <w:t>С. 18-21.</w:t>
      </w:r>
    </w:p>
    <w:p w:rsidR="00F65E45" w:rsidRPr="00F950F0" w:rsidRDefault="00F65E45" w:rsidP="00F65E45">
      <w:pPr>
        <w:numPr>
          <w:ilvl w:val="0"/>
          <w:numId w:val="26"/>
        </w:numPr>
        <w:tabs>
          <w:tab w:val="num" w:pos="0"/>
          <w:tab w:val="num" w:pos="851"/>
        </w:tabs>
        <w:spacing w:after="0" w:line="360" w:lineRule="auto"/>
        <w:ind w:left="0" w:firstLine="426"/>
        <w:contextualSpacing/>
        <w:jc w:val="both"/>
        <w:rPr>
          <w:rFonts w:ascii="Times New Roman" w:hAnsi="Times New Roman"/>
          <w:sz w:val="28"/>
          <w:szCs w:val="28"/>
        </w:rPr>
      </w:pPr>
      <w:proofErr w:type="spellStart"/>
      <w:r w:rsidRPr="00F950F0">
        <w:rPr>
          <w:rFonts w:ascii="Times New Roman" w:hAnsi="Times New Roman"/>
          <w:sz w:val="28"/>
          <w:szCs w:val="28"/>
        </w:rPr>
        <w:t>Дадашев</w:t>
      </w:r>
      <w:proofErr w:type="spellEnd"/>
      <w:r>
        <w:rPr>
          <w:rFonts w:ascii="Times New Roman" w:hAnsi="Times New Roman"/>
          <w:sz w:val="28"/>
          <w:szCs w:val="28"/>
        </w:rPr>
        <w:t>,</w:t>
      </w:r>
      <w:r w:rsidRPr="00F950F0">
        <w:rPr>
          <w:rFonts w:ascii="Times New Roman" w:hAnsi="Times New Roman"/>
          <w:sz w:val="28"/>
          <w:szCs w:val="28"/>
        </w:rPr>
        <w:t xml:space="preserve"> А. З. Налоги и налогообложение в Российской Федерации [Электронный ресурс</w:t>
      </w:r>
      <w:proofErr w:type="gramStart"/>
      <w:r w:rsidRPr="00F950F0">
        <w:rPr>
          <w:rFonts w:ascii="Times New Roman" w:hAnsi="Times New Roman"/>
          <w:sz w:val="28"/>
          <w:szCs w:val="28"/>
        </w:rPr>
        <w:t>] :</w:t>
      </w:r>
      <w:proofErr w:type="gramEnd"/>
      <w:r w:rsidRPr="00F950F0">
        <w:rPr>
          <w:rFonts w:ascii="Times New Roman" w:hAnsi="Times New Roman"/>
          <w:sz w:val="28"/>
          <w:szCs w:val="28"/>
        </w:rPr>
        <w:t xml:space="preserve"> учеб. пособие / А. З. </w:t>
      </w:r>
      <w:proofErr w:type="spellStart"/>
      <w:r w:rsidRPr="00F950F0">
        <w:rPr>
          <w:rFonts w:ascii="Times New Roman" w:hAnsi="Times New Roman"/>
          <w:sz w:val="28"/>
          <w:szCs w:val="28"/>
        </w:rPr>
        <w:t>Дадашев</w:t>
      </w:r>
      <w:proofErr w:type="spellEnd"/>
      <w:r w:rsidRPr="00F950F0">
        <w:rPr>
          <w:rFonts w:ascii="Times New Roman" w:hAnsi="Times New Roman"/>
          <w:sz w:val="28"/>
          <w:szCs w:val="28"/>
        </w:rPr>
        <w:t xml:space="preserve">. – М.: Вузовский </w:t>
      </w:r>
      <w:proofErr w:type="gramStart"/>
      <w:r w:rsidRPr="00F950F0">
        <w:rPr>
          <w:rFonts w:ascii="Times New Roman" w:hAnsi="Times New Roman"/>
          <w:sz w:val="28"/>
          <w:szCs w:val="28"/>
        </w:rPr>
        <w:t>учебник :</w:t>
      </w:r>
      <w:proofErr w:type="gramEnd"/>
      <w:r w:rsidRPr="00F950F0">
        <w:rPr>
          <w:rFonts w:ascii="Times New Roman" w:hAnsi="Times New Roman"/>
          <w:sz w:val="28"/>
          <w:szCs w:val="28"/>
        </w:rPr>
        <w:t xml:space="preserve"> НИЦ ИНФРА-М</w:t>
      </w:r>
      <w:r>
        <w:rPr>
          <w:rFonts w:ascii="Times New Roman" w:hAnsi="Times New Roman"/>
          <w:sz w:val="28"/>
          <w:szCs w:val="28"/>
        </w:rPr>
        <w:t xml:space="preserve">. </w:t>
      </w:r>
      <w:r w:rsidRPr="00F169C6">
        <w:rPr>
          <w:sz w:val="28"/>
          <w:szCs w:val="28"/>
        </w:rPr>
        <w:t>–</w:t>
      </w:r>
      <w:r w:rsidRPr="00F950F0">
        <w:rPr>
          <w:rFonts w:ascii="Times New Roman" w:hAnsi="Times New Roman"/>
          <w:sz w:val="28"/>
          <w:szCs w:val="28"/>
        </w:rPr>
        <w:t xml:space="preserve"> 201</w:t>
      </w:r>
      <w:r>
        <w:rPr>
          <w:rFonts w:ascii="Times New Roman" w:hAnsi="Times New Roman"/>
          <w:sz w:val="28"/>
          <w:szCs w:val="28"/>
        </w:rPr>
        <w:t>7</w:t>
      </w:r>
      <w:r w:rsidRPr="00F950F0">
        <w:rPr>
          <w:rFonts w:ascii="Times New Roman" w:hAnsi="Times New Roman"/>
          <w:sz w:val="28"/>
          <w:szCs w:val="28"/>
        </w:rPr>
        <w:t>. – 240 с. – Режим доступа: http://znanium.com/.</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proofErr w:type="spellStart"/>
      <w:r w:rsidRPr="00F169C6">
        <w:rPr>
          <w:sz w:val="28"/>
          <w:szCs w:val="28"/>
        </w:rPr>
        <w:t>Зрелов</w:t>
      </w:r>
      <w:proofErr w:type="spellEnd"/>
      <w:r>
        <w:rPr>
          <w:sz w:val="28"/>
          <w:szCs w:val="28"/>
        </w:rPr>
        <w:t>,</w:t>
      </w:r>
      <w:r w:rsidRPr="00F169C6">
        <w:rPr>
          <w:sz w:val="28"/>
          <w:szCs w:val="28"/>
        </w:rPr>
        <w:t xml:space="preserve"> А.</w:t>
      </w:r>
      <w:r>
        <w:rPr>
          <w:sz w:val="28"/>
          <w:szCs w:val="28"/>
        </w:rPr>
        <w:t xml:space="preserve"> </w:t>
      </w:r>
      <w:r w:rsidRPr="00F169C6">
        <w:rPr>
          <w:sz w:val="28"/>
          <w:szCs w:val="28"/>
        </w:rPr>
        <w:t xml:space="preserve">П. Налоги и налогообложение: Конспект лекций </w:t>
      </w:r>
      <w:r>
        <w:rPr>
          <w:sz w:val="28"/>
          <w:szCs w:val="28"/>
        </w:rPr>
        <w:t xml:space="preserve">/              А. П. </w:t>
      </w:r>
      <w:proofErr w:type="spellStart"/>
      <w:r>
        <w:rPr>
          <w:sz w:val="28"/>
          <w:szCs w:val="28"/>
        </w:rPr>
        <w:t>Зрелов</w:t>
      </w:r>
      <w:proofErr w:type="spellEnd"/>
      <w:r>
        <w:rPr>
          <w:sz w:val="28"/>
          <w:szCs w:val="28"/>
        </w:rPr>
        <w:t xml:space="preserve">. </w:t>
      </w:r>
      <w:r w:rsidRPr="00F169C6">
        <w:rPr>
          <w:sz w:val="28"/>
          <w:szCs w:val="28"/>
        </w:rPr>
        <w:t xml:space="preserve">// М.: </w:t>
      </w:r>
      <w:proofErr w:type="spellStart"/>
      <w:r w:rsidRPr="00F169C6">
        <w:rPr>
          <w:sz w:val="28"/>
          <w:szCs w:val="28"/>
        </w:rPr>
        <w:t>Юрайт</w:t>
      </w:r>
      <w:proofErr w:type="spellEnd"/>
      <w:r w:rsidRPr="00F169C6">
        <w:rPr>
          <w:sz w:val="28"/>
          <w:szCs w:val="28"/>
        </w:rPr>
        <w:t>. –  201</w:t>
      </w:r>
      <w:r>
        <w:rPr>
          <w:sz w:val="28"/>
          <w:szCs w:val="28"/>
        </w:rPr>
        <w:t>6</w:t>
      </w:r>
      <w:r w:rsidRPr="00F169C6">
        <w:rPr>
          <w:sz w:val="28"/>
          <w:szCs w:val="28"/>
        </w:rPr>
        <w:t>.  – 265 с.</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color w:val="000000"/>
          <w:sz w:val="28"/>
          <w:szCs w:val="28"/>
        </w:rPr>
        <w:t>Иванов</w:t>
      </w:r>
      <w:r>
        <w:rPr>
          <w:color w:val="000000"/>
          <w:sz w:val="28"/>
          <w:szCs w:val="28"/>
        </w:rPr>
        <w:t>,</w:t>
      </w:r>
      <w:r w:rsidRPr="00F169C6">
        <w:rPr>
          <w:color w:val="000000"/>
          <w:sz w:val="28"/>
          <w:szCs w:val="28"/>
        </w:rPr>
        <w:t xml:space="preserve"> А.</w:t>
      </w:r>
      <w:r>
        <w:rPr>
          <w:color w:val="000000"/>
          <w:sz w:val="28"/>
          <w:szCs w:val="28"/>
        </w:rPr>
        <w:t xml:space="preserve"> П. </w:t>
      </w:r>
      <w:r w:rsidRPr="00F169C6">
        <w:rPr>
          <w:color w:val="000000"/>
          <w:sz w:val="28"/>
          <w:szCs w:val="28"/>
        </w:rPr>
        <w:t>Инвестиционна</w:t>
      </w:r>
      <w:r>
        <w:rPr>
          <w:color w:val="000000"/>
          <w:sz w:val="28"/>
          <w:szCs w:val="28"/>
        </w:rPr>
        <w:t>я активность и доходы населения /        А. П. Иванов, Е. М. Бунина.</w:t>
      </w:r>
      <w:r w:rsidRPr="00F169C6">
        <w:rPr>
          <w:color w:val="000000"/>
          <w:sz w:val="28"/>
          <w:szCs w:val="28"/>
        </w:rPr>
        <w:t xml:space="preserve">  // Финансы. – 201</w:t>
      </w:r>
      <w:r>
        <w:rPr>
          <w:color w:val="000000"/>
          <w:sz w:val="28"/>
          <w:szCs w:val="28"/>
        </w:rPr>
        <w:t>6</w:t>
      </w:r>
      <w:r w:rsidRPr="00F169C6">
        <w:rPr>
          <w:color w:val="000000"/>
          <w:sz w:val="28"/>
          <w:szCs w:val="28"/>
        </w:rPr>
        <w:t>. – № 1 – С. 4-7.</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color w:val="000000"/>
          <w:sz w:val="28"/>
          <w:szCs w:val="28"/>
        </w:rPr>
        <w:t>Караваева</w:t>
      </w:r>
      <w:r>
        <w:rPr>
          <w:color w:val="000000"/>
          <w:sz w:val="28"/>
          <w:szCs w:val="28"/>
        </w:rPr>
        <w:t>,</w:t>
      </w:r>
      <w:r w:rsidRPr="00F169C6">
        <w:rPr>
          <w:color w:val="000000"/>
          <w:sz w:val="28"/>
          <w:szCs w:val="28"/>
        </w:rPr>
        <w:t xml:space="preserve"> И.</w:t>
      </w:r>
      <w:r>
        <w:rPr>
          <w:color w:val="000000"/>
          <w:sz w:val="28"/>
          <w:szCs w:val="28"/>
        </w:rPr>
        <w:t xml:space="preserve"> </w:t>
      </w:r>
      <w:r w:rsidRPr="00F169C6">
        <w:rPr>
          <w:color w:val="000000"/>
          <w:sz w:val="28"/>
          <w:szCs w:val="28"/>
        </w:rPr>
        <w:t>В. Социальные аспекты подоходного налог</w:t>
      </w:r>
      <w:r>
        <w:rPr>
          <w:color w:val="000000"/>
          <w:sz w:val="28"/>
          <w:szCs w:val="28"/>
        </w:rPr>
        <w:t xml:space="preserve">ообложения в рыночной экономике / И. В. Караваева. </w:t>
      </w:r>
      <w:r w:rsidRPr="00F169C6">
        <w:rPr>
          <w:color w:val="000000"/>
          <w:sz w:val="28"/>
          <w:szCs w:val="28"/>
        </w:rPr>
        <w:t xml:space="preserve"> // </w:t>
      </w:r>
      <w:proofErr w:type="gramStart"/>
      <w:r w:rsidRPr="00F169C6">
        <w:rPr>
          <w:color w:val="000000"/>
          <w:sz w:val="28"/>
          <w:szCs w:val="28"/>
        </w:rPr>
        <w:t>Финансы .</w:t>
      </w:r>
      <w:proofErr w:type="gramEnd"/>
      <w:r w:rsidRPr="00F169C6">
        <w:rPr>
          <w:color w:val="000000"/>
          <w:sz w:val="28"/>
          <w:szCs w:val="28"/>
        </w:rPr>
        <w:t xml:space="preserve"> – 201</w:t>
      </w:r>
      <w:r>
        <w:rPr>
          <w:color w:val="000000"/>
          <w:sz w:val="28"/>
          <w:szCs w:val="28"/>
        </w:rPr>
        <w:t>7</w:t>
      </w:r>
      <w:r w:rsidRPr="00F169C6">
        <w:rPr>
          <w:color w:val="000000"/>
          <w:sz w:val="28"/>
          <w:szCs w:val="28"/>
        </w:rPr>
        <w:t>. –  № 8. – С. 23-27.</w:t>
      </w:r>
    </w:p>
    <w:p w:rsidR="00F65E45" w:rsidRPr="00853564"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color w:val="000000"/>
          <w:sz w:val="28"/>
          <w:szCs w:val="28"/>
        </w:rPr>
        <w:t>Краснов</w:t>
      </w:r>
      <w:r>
        <w:rPr>
          <w:color w:val="000000"/>
          <w:sz w:val="28"/>
          <w:szCs w:val="28"/>
        </w:rPr>
        <w:t xml:space="preserve">, </w:t>
      </w:r>
      <w:r w:rsidRPr="00F169C6">
        <w:rPr>
          <w:color w:val="000000"/>
          <w:sz w:val="28"/>
          <w:szCs w:val="28"/>
        </w:rPr>
        <w:t>М.</w:t>
      </w:r>
      <w:r>
        <w:rPr>
          <w:color w:val="000000"/>
          <w:sz w:val="28"/>
          <w:szCs w:val="28"/>
        </w:rPr>
        <w:t xml:space="preserve"> </w:t>
      </w:r>
      <w:r w:rsidRPr="00F169C6">
        <w:rPr>
          <w:color w:val="000000"/>
          <w:sz w:val="28"/>
          <w:szCs w:val="28"/>
        </w:rPr>
        <w:t>В. Правовое регулирование налоговых вычетов</w:t>
      </w:r>
      <w:r>
        <w:rPr>
          <w:color w:val="000000"/>
          <w:sz w:val="28"/>
          <w:szCs w:val="28"/>
        </w:rPr>
        <w:t xml:space="preserve"> / </w:t>
      </w:r>
      <w:r w:rsidR="00853564">
        <w:rPr>
          <w:color w:val="000000"/>
          <w:sz w:val="28"/>
          <w:szCs w:val="28"/>
        </w:rPr>
        <w:t xml:space="preserve">           </w:t>
      </w:r>
      <w:r>
        <w:rPr>
          <w:color w:val="000000"/>
          <w:sz w:val="28"/>
          <w:szCs w:val="28"/>
        </w:rPr>
        <w:t>М. В. Краснов.</w:t>
      </w:r>
      <w:r w:rsidRPr="00F169C6">
        <w:rPr>
          <w:color w:val="000000"/>
          <w:sz w:val="28"/>
          <w:szCs w:val="28"/>
        </w:rPr>
        <w:t xml:space="preserve"> // Право и экономика. – 201</w:t>
      </w:r>
      <w:r>
        <w:rPr>
          <w:color w:val="000000"/>
          <w:sz w:val="28"/>
          <w:szCs w:val="28"/>
        </w:rPr>
        <w:t>6</w:t>
      </w:r>
      <w:r w:rsidRPr="00F169C6">
        <w:rPr>
          <w:color w:val="000000"/>
          <w:sz w:val="28"/>
          <w:szCs w:val="28"/>
        </w:rPr>
        <w:t xml:space="preserve">. </w:t>
      </w:r>
      <w:r w:rsidRPr="00FF32AF">
        <w:rPr>
          <w:sz w:val="28"/>
          <w:szCs w:val="28"/>
        </w:rPr>
        <w:t>–</w:t>
      </w:r>
      <w:r w:rsidRPr="00F169C6">
        <w:rPr>
          <w:color w:val="000000"/>
          <w:sz w:val="28"/>
          <w:szCs w:val="28"/>
        </w:rPr>
        <w:t xml:space="preserve"> № 2. – С. 7-8.</w:t>
      </w:r>
    </w:p>
    <w:p w:rsidR="00853564" w:rsidRPr="00F169C6" w:rsidRDefault="00853564" w:rsidP="00F65E45">
      <w:pPr>
        <w:pStyle w:val="12"/>
        <w:numPr>
          <w:ilvl w:val="0"/>
          <w:numId w:val="26"/>
        </w:numPr>
        <w:tabs>
          <w:tab w:val="num" w:pos="0"/>
          <w:tab w:val="num" w:pos="851"/>
        </w:tabs>
        <w:spacing w:line="360" w:lineRule="auto"/>
        <w:ind w:left="0" w:right="0" w:firstLine="426"/>
        <w:contextualSpacing/>
        <w:rPr>
          <w:sz w:val="28"/>
          <w:szCs w:val="28"/>
        </w:rPr>
      </w:pPr>
      <w:r w:rsidRPr="00853564">
        <w:rPr>
          <w:sz w:val="28"/>
          <w:szCs w:val="28"/>
        </w:rPr>
        <w:t>Кузнецов</w:t>
      </w:r>
      <w:r>
        <w:rPr>
          <w:sz w:val="28"/>
          <w:szCs w:val="28"/>
        </w:rPr>
        <w:t>,</w:t>
      </w:r>
      <w:r w:rsidRPr="00853564">
        <w:rPr>
          <w:sz w:val="28"/>
          <w:szCs w:val="28"/>
        </w:rPr>
        <w:t xml:space="preserve"> В.</w:t>
      </w:r>
      <w:r>
        <w:rPr>
          <w:sz w:val="28"/>
          <w:szCs w:val="28"/>
        </w:rPr>
        <w:t xml:space="preserve"> </w:t>
      </w:r>
      <w:r w:rsidRPr="00853564">
        <w:rPr>
          <w:sz w:val="28"/>
          <w:szCs w:val="28"/>
        </w:rPr>
        <w:t>В. Практика и перспективы развития института апелляционного обжалования решений налоговых органов</w:t>
      </w:r>
      <w:r>
        <w:rPr>
          <w:sz w:val="28"/>
          <w:szCs w:val="28"/>
        </w:rPr>
        <w:t xml:space="preserve"> / В. В. Кузнецов.</w:t>
      </w:r>
      <w:r w:rsidRPr="00853564">
        <w:rPr>
          <w:sz w:val="28"/>
          <w:szCs w:val="28"/>
        </w:rPr>
        <w:t xml:space="preserve"> // Налоговые споры: теория и практика. </w:t>
      </w:r>
      <w:r w:rsidRPr="00F169C6">
        <w:rPr>
          <w:color w:val="000000"/>
          <w:sz w:val="28"/>
          <w:szCs w:val="28"/>
        </w:rPr>
        <w:t>– 201</w:t>
      </w:r>
      <w:r>
        <w:rPr>
          <w:color w:val="000000"/>
          <w:sz w:val="28"/>
          <w:szCs w:val="28"/>
        </w:rPr>
        <w:t>8</w:t>
      </w:r>
      <w:r w:rsidRPr="00F169C6">
        <w:rPr>
          <w:color w:val="000000"/>
          <w:sz w:val="28"/>
          <w:szCs w:val="28"/>
        </w:rPr>
        <w:t xml:space="preserve">. </w:t>
      </w:r>
      <w:r w:rsidRPr="00FF32AF">
        <w:rPr>
          <w:sz w:val="28"/>
          <w:szCs w:val="28"/>
        </w:rPr>
        <w:t>–</w:t>
      </w:r>
      <w:r>
        <w:rPr>
          <w:color w:val="000000"/>
          <w:sz w:val="28"/>
          <w:szCs w:val="28"/>
        </w:rPr>
        <w:t xml:space="preserve"> № 2. – С. 18</w:t>
      </w:r>
      <w:r w:rsidRPr="00F169C6">
        <w:rPr>
          <w:color w:val="000000"/>
          <w:sz w:val="28"/>
          <w:szCs w:val="28"/>
        </w:rPr>
        <w:t>-</w:t>
      </w:r>
      <w:r>
        <w:rPr>
          <w:color w:val="000000"/>
          <w:sz w:val="28"/>
          <w:szCs w:val="28"/>
        </w:rPr>
        <w:t>23</w:t>
      </w:r>
      <w:r w:rsidRPr="00853564">
        <w:rPr>
          <w:sz w:val="28"/>
          <w:szCs w:val="28"/>
        </w:rPr>
        <w:t>.</w:t>
      </w:r>
    </w:p>
    <w:p w:rsidR="00F65E45" w:rsidRPr="00F169C6" w:rsidRDefault="00F65E45" w:rsidP="00F65E45">
      <w:pPr>
        <w:numPr>
          <w:ilvl w:val="0"/>
          <w:numId w:val="26"/>
        </w:numPr>
        <w:tabs>
          <w:tab w:val="num" w:pos="0"/>
          <w:tab w:val="left" w:pos="720"/>
          <w:tab w:val="num" w:pos="851"/>
        </w:tabs>
        <w:spacing w:after="0" w:line="360" w:lineRule="auto"/>
        <w:ind w:left="0" w:firstLine="426"/>
        <w:contextualSpacing/>
        <w:jc w:val="both"/>
        <w:rPr>
          <w:rFonts w:ascii="Times New Roman" w:hAnsi="Times New Roman"/>
          <w:sz w:val="28"/>
          <w:szCs w:val="28"/>
        </w:rPr>
      </w:pPr>
      <w:r w:rsidRPr="00F169C6">
        <w:rPr>
          <w:rFonts w:ascii="Times New Roman" w:hAnsi="Times New Roman"/>
          <w:sz w:val="28"/>
          <w:szCs w:val="28"/>
        </w:rPr>
        <w:lastRenderedPageBreak/>
        <w:t>Лазарева</w:t>
      </w:r>
      <w:r>
        <w:rPr>
          <w:rFonts w:ascii="Times New Roman" w:hAnsi="Times New Roman"/>
          <w:sz w:val="28"/>
          <w:szCs w:val="28"/>
        </w:rPr>
        <w:t>,</w:t>
      </w:r>
      <w:r w:rsidRPr="00F169C6">
        <w:rPr>
          <w:rFonts w:ascii="Times New Roman" w:hAnsi="Times New Roman"/>
          <w:sz w:val="28"/>
          <w:szCs w:val="28"/>
        </w:rPr>
        <w:t xml:space="preserve"> Н. В. Налоги и налогообложение</w:t>
      </w:r>
      <w:r>
        <w:rPr>
          <w:rFonts w:ascii="Times New Roman" w:hAnsi="Times New Roman"/>
          <w:sz w:val="28"/>
          <w:szCs w:val="28"/>
        </w:rPr>
        <w:t xml:space="preserve"> / Н. В. Лазарева.</w:t>
      </w:r>
      <w:r w:rsidRPr="00F169C6">
        <w:rPr>
          <w:rFonts w:ascii="Times New Roman" w:hAnsi="Times New Roman"/>
          <w:sz w:val="28"/>
          <w:szCs w:val="28"/>
        </w:rPr>
        <w:t xml:space="preserve"> // М.: Феникс</w:t>
      </w:r>
      <w:r>
        <w:rPr>
          <w:rFonts w:ascii="Times New Roman" w:hAnsi="Times New Roman"/>
          <w:sz w:val="28"/>
          <w:szCs w:val="28"/>
        </w:rPr>
        <w:t xml:space="preserve">. </w:t>
      </w:r>
      <w:r w:rsidRPr="00F169C6">
        <w:rPr>
          <w:sz w:val="28"/>
          <w:szCs w:val="28"/>
        </w:rPr>
        <w:t>–</w:t>
      </w:r>
      <w:r w:rsidRPr="00F169C6">
        <w:rPr>
          <w:rFonts w:ascii="Times New Roman" w:hAnsi="Times New Roman"/>
          <w:sz w:val="28"/>
          <w:szCs w:val="28"/>
        </w:rPr>
        <w:t xml:space="preserve"> 201</w:t>
      </w:r>
      <w:r>
        <w:rPr>
          <w:rFonts w:ascii="Times New Roman" w:hAnsi="Times New Roman"/>
          <w:sz w:val="28"/>
          <w:szCs w:val="28"/>
        </w:rPr>
        <w:t>7</w:t>
      </w:r>
      <w:r w:rsidRPr="00F169C6">
        <w:rPr>
          <w:rFonts w:ascii="Times New Roman" w:hAnsi="Times New Roman"/>
          <w:sz w:val="28"/>
          <w:szCs w:val="28"/>
        </w:rPr>
        <w:t>. – 168 с.</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sz w:val="28"/>
          <w:szCs w:val="28"/>
        </w:rPr>
        <w:t>Лермонтов</w:t>
      </w:r>
      <w:r>
        <w:rPr>
          <w:sz w:val="28"/>
          <w:szCs w:val="28"/>
        </w:rPr>
        <w:t>,</w:t>
      </w:r>
      <w:r w:rsidRPr="00F169C6">
        <w:rPr>
          <w:sz w:val="28"/>
          <w:szCs w:val="28"/>
        </w:rPr>
        <w:t xml:space="preserve"> Ю.</w:t>
      </w:r>
      <w:r>
        <w:rPr>
          <w:sz w:val="28"/>
          <w:szCs w:val="28"/>
        </w:rPr>
        <w:t xml:space="preserve"> </w:t>
      </w:r>
      <w:r w:rsidRPr="00F169C6">
        <w:rPr>
          <w:sz w:val="28"/>
          <w:szCs w:val="28"/>
        </w:rPr>
        <w:t>М. Оптимизация налогообложения. Рекомендации по исчислению и уплате налогов</w:t>
      </w:r>
      <w:r>
        <w:rPr>
          <w:sz w:val="28"/>
          <w:szCs w:val="28"/>
        </w:rPr>
        <w:t xml:space="preserve"> / Ю. М. Лермонтов.</w:t>
      </w:r>
      <w:r w:rsidRPr="00F169C6">
        <w:rPr>
          <w:sz w:val="28"/>
          <w:szCs w:val="28"/>
        </w:rPr>
        <w:t xml:space="preserve"> // М.: Налоговый вестник</w:t>
      </w:r>
      <w:r>
        <w:rPr>
          <w:sz w:val="28"/>
          <w:szCs w:val="28"/>
        </w:rPr>
        <w:t xml:space="preserve">. </w:t>
      </w:r>
      <w:r w:rsidRPr="00F169C6">
        <w:rPr>
          <w:sz w:val="28"/>
          <w:szCs w:val="28"/>
        </w:rPr>
        <w:t>–  201</w:t>
      </w:r>
      <w:r>
        <w:rPr>
          <w:sz w:val="28"/>
          <w:szCs w:val="28"/>
        </w:rPr>
        <w:t>8</w:t>
      </w:r>
      <w:r w:rsidRPr="00F169C6">
        <w:rPr>
          <w:sz w:val="28"/>
          <w:szCs w:val="28"/>
        </w:rPr>
        <w:t>. – 289 с.</w:t>
      </w:r>
    </w:p>
    <w:p w:rsidR="00F65E45"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color w:val="000000"/>
          <w:sz w:val="28"/>
          <w:szCs w:val="28"/>
        </w:rPr>
        <w:t>Лермонтов</w:t>
      </w:r>
      <w:r>
        <w:rPr>
          <w:color w:val="000000"/>
          <w:sz w:val="28"/>
          <w:szCs w:val="28"/>
        </w:rPr>
        <w:t>,</w:t>
      </w:r>
      <w:r w:rsidRPr="00F169C6">
        <w:rPr>
          <w:color w:val="000000"/>
          <w:sz w:val="28"/>
          <w:szCs w:val="28"/>
        </w:rPr>
        <w:t xml:space="preserve"> Ю.</w:t>
      </w:r>
      <w:r>
        <w:rPr>
          <w:color w:val="000000"/>
          <w:sz w:val="28"/>
          <w:szCs w:val="28"/>
        </w:rPr>
        <w:t xml:space="preserve"> </w:t>
      </w:r>
      <w:r w:rsidRPr="00F169C6">
        <w:rPr>
          <w:color w:val="000000"/>
          <w:sz w:val="28"/>
          <w:szCs w:val="28"/>
        </w:rPr>
        <w:t xml:space="preserve">М. Вопросы определения статуса налогового агента по </w:t>
      </w:r>
      <w:proofErr w:type="gramStart"/>
      <w:r w:rsidRPr="00F169C6">
        <w:rPr>
          <w:color w:val="000000"/>
          <w:sz w:val="28"/>
          <w:szCs w:val="28"/>
        </w:rPr>
        <w:t xml:space="preserve">НДФЛ </w:t>
      </w:r>
      <w:r>
        <w:rPr>
          <w:color w:val="000000"/>
          <w:sz w:val="28"/>
          <w:szCs w:val="28"/>
        </w:rPr>
        <w:t xml:space="preserve"> /</w:t>
      </w:r>
      <w:proofErr w:type="gramEnd"/>
      <w:r>
        <w:rPr>
          <w:color w:val="000000"/>
          <w:sz w:val="28"/>
          <w:szCs w:val="28"/>
        </w:rPr>
        <w:t xml:space="preserve"> Ю. М. Лермонтов. </w:t>
      </w:r>
      <w:r w:rsidRPr="00F169C6">
        <w:rPr>
          <w:color w:val="000000"/>
          <w:sz w:val="28"/>
          <w:szCs w:val="28"/>
        </w:rPr>
        <w:t>// Финансовые и бухгалтерские консультации. – 201</w:t>
      </w:r>
      <w:r>
        <w:rPr>
          <w:color w:val="000000"/>
          <w:sz w:val="28"/>
          <w:szCs w:val="28"/>
        </w:rPr>
        <w:t>6</w:t>
      </w:r>
      <w:r w:rsidRPr="00F169C6">
        <w:rPr>
          <w:color w:val="000000"/>
          <w:sz w:val="28"/>
          <w:szCs w:val="28"/>
        </w:rPr>
        <w:t xml:space="preserve">. </w:t>
      </w:r>
      <w:r w:rsidRPr="00FF32AF">
        <w:rPr>
          <w:sz w:val="28"/>
          <w:szCs w:val="28"/>
        </w:rPr>
        <w:t>–</w:t>
      </w:r>
      <w:r w:rsidRPr="00F169C6">
        <w:rPr>
          <w:color w:val="000000"/>
          <w:sz w:val="28"/>
          <w:szCs w:val="28"/>
        </w:rPr>
        <w:t xml:space="preserve"> № 7. </w:t>
      </w:r>
      <w:r w:rsidRPr="00F169C6">
        <w:rPr>
          <w:sz w:val="28"/>
          <w:szCs w:val="28"/>
        </w:rPr>
        <w:t>–  С. 17-19.</w:t>
      </w:r>
    </w:p>
    <w:p w:rsidR="00F65E45" w:rsidRPr="00CD62B0" w:rsidRDefault="00F65E45" w:rsidP="00F65E45">
      <w:pPr>
        <w:pStyle w:val="12"/>
        <w:numPr>
          <w:ilvl w:val="0"/>
          <w:numId w:val="26"/>
        </w:numPr>
        <w:tabs>
          <w:tab w:val="num" w:pos="0"/>
          <w:tab w:val="num" w:pos="851"/>
        </w:tabs>
        <w:spacing w:line="360" w:lineRule="auto"/>
        <w:ind w:left="0" w:right="0" w:firstLine="426"/>
        <w:contextualSpacing/>
        <w:rPr>
          <w:sz w:val="28"/>
          <w:szCs w:val="28"/>
        </w:rPr>
      </w:pPr>
      <w:proofErr w:type="spellStart"/>
      <w:r w:rsidRPr="00771326">
        <w:rPr>
          <w:bCs/>
          <w:sz w:val="28"/>
          <w:szCs w:val="28"/>
          <w:shd w:val="clear" w:color="auto" w:fill="FFFFFF"/>
        </w:rPr>
        <w:t>Малис</w:t>
      </w:r>
      <w:proofErr w:type="spellEnd"/>
      <w:r>
        <w:rPr>
          <w:bCs/>
          <w:sz w:val="28"/>
          <w:szCs w:val="28"/>
          <w:shd w:val="clear" w:color="auto" w:fill="FFFFFF"/>
        </w:rPr>
        <w:t>,</w:t>
      </w:r>
      <w:r w:rsidRPr="00771326">
        <w:rPr>
          <w:bCs/>
          <w:sz w:val="28"/>
          <w:szCs w:val="28"/>
          <w:shd w:val="clear" w:color="auto" w:fill="FFFFFF"/>
        </w:rPr>
        <w:t xml:space="preserve"> Н. И. Налоговый учет </w:t>
      </w:r>
      <w:r w:rsidRPr="00771326">
        <w:rPr>
          <w:sz w:val="28"/>
          <w:szCs w:val="28"/>
          <w:shd w:val="clear" w:color="auto" w:fill="FFFFFF"/>
        </w:rPr>
        <w:t>[Электронный ресурс</w:t>
      </w:r>
      <w:proofErr w:type="gramStart"/>
      <w:r w:rsidRPr="00771326">
        <w:rPr>
          <w:sz w:val="28"/>
          <w:szCs w:val="28"/>
          <w:shd w:val="clear" w:color="auto" w:fill="FFFFFF"/>
        </w:rPr>
        <w:t>] :</w:t>
      </w:r>
      <w:proofErr w:type="gramEnd"/>
      <w:r w:rsidRPr="00771326">
        <w:rPr>
          <w:sz w:val="28"/>
          <w:szCs w:val="28"/>
          <w:shd w:val="clear" w:color="auto" w:fill="FFFFFF"/>
        </w:rPr>
        <w:t xml:space="preserve"> учеб. пособие / </w:t>
      </w:r>
    </w:p>
    <w:p w:rsidR="00F65E45" w:rsidRPr="00F169C6" w:rsidRDefault="00F65E45" w:rsidP="00F65E45">
      <w:pPr>
        <w:pStyle w:val="12"/>
        <w:tabs>
          <w:tab w:val="num" w:pos="2265"/>
        </w:tabs>
        <w:spacing w:line="360" w:lineRule="auto"/>
        <w:ind w:left="0" w:firstLine="0"/>
        <w:contextualSpacing/>
        <w:rPr>
          <w:sz w:val="28"/>
          <w:szCs w:val="28"/>
        </w:rPr>
      </w:pPr>
      <w:r w:rsidRPr="00771326">
        <w:rPr>
          <w:sz w:val="28"/>
          <w:szCs w:val="28"/>
          <w:shd w:val="clear" w:color="auto" w:fill="FFFFFF"/>
        </w:rPr>
        <w:t xml:space="preserve">Н. И. </w:t>
      </w:r>
      <w:proofErr w:type="spellStart"/>
      <w:r w:rsidRPr="00771326">
        <w:rPr>
          <w:sz w:val="28"/>
          <w:szCs w:val="28"/>
          <w:shd w:val="clear" w:color="auto" w:fill="FFFFFF"/>
        </w:rPr>
        <w:t>Малис</w:t>
      </w:r>
      <w:proofErr w:type="spellEnd"/>
      <w:r w:rsidRPr="00771326">
        <w:rPr>
          <w:sz w:val="28"/>
          <w:szCs w:val="28"/>
          <w:shd w:val="clear" w:color="auto" w:fill="FFFFFF"/>
        </w:rPr>
        <w:t>, А. В. Толкушкин. –</w:t>
      </w:r>
      <w:r>
        <w:rPr>
          <w:sz w:val="28"/>
          <w:szCs w:val="28"/>
          <w:shd w:val="clear" w:color="auto" w:fill="FFFFFF"/>
        </w:rPr>
        <w:t xml:space="preserve"> М.: </w:t>
      </w:r>
      <w:proofErr w:type="gramStart"/>
      <w:r>
        <w:rPr>
          <w:sz w:val="28"/>
          <w:szCs w:val="28"/>
          <w:shd w:val="clear" w:color="auto" w:fill="FFFFFF"/>
        </w:rPr>
        <w:t>Магистр :</w:t>
      </w:r>
      <w:proofErr w:type="gramEnd"/>
      <w:r>
        <w:rPr>
          <w:sz w:val="28"/>
          <w:szCs w:val="28"/>
          <w:shd w:val="clear" w:color="auto" w:fill="FFFFFF"/>
        </w:rPr>
        <w:t xml:space="preserve"> НИЦ ИНФРА-М </w:t>
      </w:r>
      <w:r w:rsidRPr="00F169C6">
        <w:rPr>
          <w:sz w:val="28"/>
          <w:szCs w:val="28"/>
        </w:rPr>
        <w:t>–</w:t>
      </w:r>
      <w:r>
        <w:rPr>
          <w:sz w:val="28"/>
          <w:szCs w:val="28"/>
          <w:shd w:val="clear" w:color="auto" w:fill="FFFFFF"/>
        </w:rPr>
        <w:t xml:space="preserve"> 2018</w:t>
      </w:r>
      <w:r w:rsidRPr="00771326">
        <w:rPr>
          <w:sz w:val="28"/>
          <w:szCs w:val="28"/>
          <w:shd w:val="clear" w:color="auto" w:fill="FFFFFF"/>
        </w:rPr>
        <w:t xml:space="preserve">. – </w:t>
      </w:r>
      <w:r>
        <w:rPr>
          <w:sz w:val="28"/>
          <w:szCs w:val="28"/>
          <w:shd w:val="clear" w:color="auto" w:fill="FFFFFF"/>
        </w:rPr>
        <w:t xml:space="preserve"> </w:t>
      </w:r>
      <w:r w:rsidRPr="00771326">
        <w:rPr>
          <w:sz w:val="28"/>
          <w:szCs w:val="28"/>
          <w:shd w:val="clear" w:color="auto" w:fill="FFFFFF"/>
        </w:rPr>
        <w:t xml:space="preserve">576 с. – Режим доступа: </w:t>
      </w:r>
      <w:r w:rsidRPr="00771326">
        <w:rPr>
          <w:sz w:val="28"/>
          <w:szCs w:val="28"/>
          <w:shd w:val="clear" w:color="auto" w:fill="FFFFFF"/>
          <w:lang w:val="en-US"/>
        </w:rPr>
        <w:t>http</w:t>
      </w:r>
      <w:r w:rsidRPr="00771326">
        <w:rPr>
          <w:sz w:val="28"/>
          <w:szCs w:val="28"/>
          <w:shd w:val="clear" w:color="auto" w:fill="FFFFFF"/>
        </w:rPr>
        <w:t>://</w:t>
      </w:r>
      <w:proofErr w:type="spellStart"/>
      <w:r w:rsidRPr="00771326">
        <w:rPr>
          <w:sz w:val="28"/>
          <w:szCs w:val="28"/>
          <w:shd w:val="clear" w:color="auto" w:fill="FFFFFF"/>
          <w:lang w:val="en-US"/>
        </w:rPr>
        <w:t>znanium</w:t>
      </w:r>
      <w:proofErr w:type="spellEnd"/>
      <w:r w:rsidRPr="00771326">
        <w:rPr>
          <w:sz w:val="28"/>
          <w:szCs w:val="28"/>
          <w:shd w:val="clear" w:color="auto" w:fill="FFFFFF"/>
        </w:rPr>
        <w:t>.</w:t>
      </w:r>
      <w:r w:rsidRPr="00771326">
        <w:rPr>
          <w:sz w:val="28"/>
          <w:szCs w:val="28"/>
          <w:shd w:val="clear" w:color="auto" w:fill="FFFFFF"/>
          <w:lang w:val="en-US"/>
        </w:rPr>
        <w:t>com</w:t>
      </w:r>
      <w:r w:rsidRPr="00771326">
        <w:rPr>
          <w:sz w:val="28"/>
          <w:szCs w:val="28"/>
          <w:shd w:val="clear" w:color="auto" w:fill="FFFFFF"/>
        </w:rPr>
        <w:t>/</w:t>
      </w:r>
      <w:r>
        <w:rPr>
          <w:sz w:val="28"/>
          <w:szCs w:val="28"/>
          <w:shd w:val="clear" w:color="auto" w:fill="FFFFFF"/>
        </w:rPr>
        <w:t>.</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sz w:val="28"/>
          <w:szCs w:val="28"/>
        </w:rPr>
        <w:t>Миронова</w:t>
      </w:r>
      <w:r>
        <w:rPr>
          <w:sz w:val="28"/>
          <w:szCs w:val="28"/>
        </w:rPr>
        <w:t>,</w:t>
      </w:r>
      <w:r w:rsidRPr="00F169C6">
        <w:rPr>
          <w:sz w:val="28"/>
          <w:szCs w:val="28"/>
        </w:rPr>
        <w:t xml:space="preserve"> В.</w:t>
      </w:r>
      <w:r>
        <w:rPr>
          <w:sz w:val="28"/>
          <w:szCs w:val="28"/>
        </w:rPr>
        <w:t xml:space="preserve"> А. </w:t>
      </w:r>
      <w:r w:rsidRPr="00F169C6">
        <w:rPr>
          <w:sz w:val="28"/>
          <w:szCs w:val="28"/>
        </w:rPr>
        <w:t>Налоговое администрирование</w:t>
      </w:r>
      <w:r>
        <w:rPr>
          <w:sz w:val="28"/>
          <w:szCs w:val="28"/>
        </w:rPr>
        <w:t xml:space="preserve"> / В. А. </w:t>
      </w:r>
      <w:proofErr w:type="gramStart"/>
      <w:r>
        <w:rPr>
          <w:sz w:val="28"/>
          <w:szCs w:val="28"/>
        </w:rPr>
        <w:t xml:space="preserve">Миронова,   </w:t>
      </w:r>
      <w:proofErr w:type="gramEnd"/>
      <w:r>
        <w:rPr>
          <w:sz w:val="28"/>
          <w:szCs w:val="28"/>
        </w:rPr>
        <w:t xml:space="preserve"> Ф. Ф. </w:t>
      </w:r>
      <w:proofErr w:type="spellStart"/>
      <w:r>
        <w:rPr>
          <w:sz w:val="28"/>
          <w:szCs w:val="28"/>
        </w:rPr>
        <w:t>Халафеева</w:t>
      </w:r>
      <w:proofErr w:type="spellEnd"/>
      <w:r>
        <w:rPr>
          <w:sz w:val="28"/>
          <w:szCs w:val="28"/>
        </w:rPr>
        <w:t xml:space="preserve">. // М.:  Омега-Л. </w:t>
      </w:r>
      <w:r w:rsidRPr="00F169C6">
        <w:rPr>
          <w:sz w:val="28"/>
          <w:szCs w:val="28"/>
        </w:rPr>
        <w:t>– 201</w:t>
      </w:r>
      <w:r>
        <w:rPr>
          <w:sz w:val="28"/>
          <w:szCs w:val="28"/>
        </w:rPr>
        <w:t>7</w:t>
      </w:r>
      <w:r w:rsidRPr="00F169C6">
        <w:rPr>
          <w:sz w:val="28"/>
          <w:szCs w:val="28"/>
        </w:rPr>
        <w:t>. – 315 с.</w:t>
      </w:r>
    </w:p>
    <w:p w:rsidR="00F65E45" w:rsidRPr="00F169C6" w:rsidRDefault="00F65E45" w:rsidP="00F65E45">
      <w:pPr>
        <w:numPr>
          <w:ilvl w:val="0"/>
          <w:numId w:val="26"/>
        </w:numPr>
        <w:tabs>
          <w:tab w:val="num" w:pos="0"/>
          <w:tab w:val="left" w:pos="720"/>
          <w:tab w:val="num" w:pos="851"/>
        </w:tabs>
        <w:spacing w:after="0" w:line="360" w:lineRule="auto"/>
        <w:ind w:left="0" w:firstLine="426"/>
        <w:contextualSpacing/>
        <w:jc w:val="both"/>
        <w:rPr>
          <w:rFonts w:ascii="Times New Roman" w:hAnsi="Times New Roman"/>
          <w:sz w:val="28"/>
          <w:szCs w:val="28"/>
        </w:rPr>
      </w:pPr>
      <w:proofErr w:type="spellStart"/>
      <w:r w:rsidRPr="00F169C6">
        <w:rPr>
          <w:rFonts w:ascii="Times New Roman" w:hAnsi="Times New Roman"/>
          <w:sz w:val="28"/>
          <w:szCs w:val="28"/>
        </w:rPr>
        <w:t>Пансков</w:t>
      </w:r>
      <w:proofErr w:type="spellEnd"/>
      <w:r>
        <w:rPr>
          <w:rFonts w:ascii="Times New Roman" w:hAnsi="Times New Roman"/>
          <w:sz w:val="28"/>
          <w:szCs w:val="28"/>
        </w:rPr>
        <w:t>,</w:t>
      </w:r>
      <w:r w:rsidRPr="00F169C6">
        <w:rPr>
          <w:rFonts w:ascii="Times New Roman" w:hAnsi="Times New Roman"/>
          <w:sz w:val="28"/>
          <w:szCs w:val="28"/>
        </w:rPr>
        <w:t xml:space="preserve"> В. Г. Налоги и налогообложение. Теория и практика</w:t>
      </w:r>
      <w:r>
        <w:rPr>
          <w:rFonts w:ascii="Times New Roman" w:hAnsi="Times New Roman"/>
          <w:sz w:val="28"/>
          <w:szCs w:val="28"/>
        </w:rPr>
        <w:t xml:space="preserve"> /          В. Г. </w:t>
      </w:r>
      <w:proofErr w:type="spellStart"/>
      <w:r>
        <w:rPr>
          <w:rFonts w:ascii="Times New Roman" w:hAnsi="Times New Roman"/>
          <w:sz w:val="28"/>
          <w:szCs w:val="28"/>
        </w:rPr>
        <w:t>Пансков</w:t>
      </w:r>
      <w:proofErr w:type="spellEnd"/>
      <w:r>
        <w:rPr>
          <w:rFonts w:ascii="Times New Roman" w:hAnsi="Times New Roman"/>
          <w:sz w:val="28"/>
          <w:szCs w:val="28"/>
        </w:rPr>
        <w:t xml:space="preserve">. // М.: </w:t>
      </w:r>
      <w:proofErr w:type="spellStart"/>
      <w:r>
        <w:rPr>
          <w:rFonts w:ascii="Times New Roman" w:hAnsi="Times New Roman"/>
          <w:sz w:val="28"/>
          <w:szCs w:val="28"/>
        </w:rPr>
        <w:t>Юрайт</w:t>
      </w:r>
      <w:proofErr w:type="spellEnd"/>
      <w:r>
        <w:rPr>
          <w:rFonts w:ascii="Times New Roman" w:hAnsi="Times New Roman"/>
          <w:sz w:val="28"/>
          <w:szCs w:val="28"/>
        </w:rPr>
        <w:t xml:space="preserve">. </w:t>
      </w:r>
      <w:r w:rsidRPr="00F169C6">
        <w:rPr>
          <w:sz w:val="28"/>
          <w:szCs w:val="28"/>
        </w:rPr>
        <w:t>–</w:t>
      </w:r>
      <w:r w:rsidRPr="00F169C6">
        <w:rPr>
          <w:rFonts w:ascii="Times New Roman" w:hAnsi="Times New Roman"/>
          <w:sz w:val="28"/>
          <w:szCs w:val="28"/>
        </w:rPr>
        <w:t xml:space="preserve">  201</w:t>
      </w:r>
      <w:r>
        <w:rPr>
          <w:rFonts w:ascii="Times New Roman" w:hAnsi="Times New Roman"/>
          <w:sz w:val="28"/>
          <w:szCs w:val="28"/>
        </w:rPr>
        <w:t>7</w:t>
      </w:r>
      <w:r w:rsidRPr="00F169C6">
        <w:rPr>
          <w:rFonts w:ascii="Times New Roman" w:hAnsi="Times New Roman"/>
          <w:sz w:val="28"/>
          <w:szCs w:val="28"/>
        </w:rPr>
        <w:t>.  – 402 с.</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sz w:val="28"/>
          <w:szCs w:val="28"/>
        </w:rPr>
        <w:t>Полтева</w:t>
      </w:r>
      <w:r>
        <w:rPr>
          <w:sz w:val="28"/>
          <w:szCs w:val="28"/>
        </w:rPr>
        <w:t>,</w:t>
      </w:r>
      <w:r w:rsidRPr="00F169C6">
        <w:rPr>
          <w:sz w:val="28"/>
          <w:szCs w:val="28"/>
        </w:rPr>
        <w:t xml:space="preserve"> А.</w:t>
      </w:r>
      <w:r>
        <w:rPr>
          <w:sz w:val="28"/>
          <w:szCs w:val="28"/>
        </w:rPr>
        <w:t xml:space="preserve"> </w:t>
      </w:r>
      <w:r w:rsidRPr="00F169C6">
        <w:rPr>
          <w:sz w:val="28"/>
          <w:szCs w:val="28"/>
        </w:rPr>
        <w:t>М. Камеральные налоговые проверки: правовые и организационные проблемы проведения</w:t>
      </w:r>
      <w:r>
        <w:rPr>
          <w:sz w:val="28"/>
          <w:szCs w:val="28"/>
        </w:rPr>
        <w:t xml:space="preserve"> / А. М. Полтева.</w:t>
      </w:r>
      <w:r w:rsidRPr="00F169C6">
        <w:rPr>
          <w:sz w:val="28"/>
          <w:szCs w:val="28"/>
        </w:rPr>
        <w:t xml:space="preserve"> // Налоговые споры: теория и практика. –  201</w:t>
      </w:r>
      <w:r>
        <w:rPr>
          <w:sz w:val="28"/>
          <w:szCs w:val="28"/>
        </w:rPr>
        <w:t>6</w:t>
      </w:r>
      <w:r w:rsidRPr="00F169C6">
        <w:rPr>
          <w:sz w:val="28"/>
          <w:szCs w:val="28"/>
        </w:rPr>
        <w:t>. – № 1. – С. 4-8.</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proofErr w:type="spellStart"/>
      <w:r w:rsidRPr="00F169C6">
        <w:rPr>
          <w:sz w:val="28"/>
          <w:szCs w:val="28"/>
        </w:rPr>
        <w:t>Попонова</w:t>
      </w:r>
      <w:proofErr w:type="spellEnd"/>
      <w:r>
        <w:rPr>
          <w:sz w:val="28"/>
          <w:szCs w:val="28"/>
        </w:rPr>
        <w:t>,</w:t>
      </w:r>
      <w:r w:rsidRPr="00F169C6">
        <w:rPr>
          <w:sz w:val="28"/>
          <w:szCs w:val="28"/>
        </w:rPr>
        <w:t xml:space="preserve"> Н.</w:t>
      </w:r>
      <w:r>
        <w:rPr>
          <w:sz w:val="28"/>
          <w:szCs w:val="28"/>
        </w:rPr>
        <w:t xml:space="preserve"> А. </w:t>
      </w:r>
      <w:r w:rsidRPr="00F169C6">
        <w:rPr>
          <w:sz w:val="28"/>
          <w:szCs w:val="28"/>
        </w:rPr>
        <w:t>Налоговый учёт и налоговая отчётность</w:t>
      </w:r>
      <w:r>
        <w:rPr>
          <w:sz w:val="28"/>
          <w:szCs w:val="28"/>
        </w:rPr>
        <w:t xml:space="preserve"> /                   Н. А. </w:t>
      </w:r>
      <w:proofErr w:type="spellStart"/>
      <w:r>
        <w:rPr>
          <w:sz w:val="28"/>
          <w:szCs w:val="28"/>
        </w:rPr>
        <w:t>Попонова</w:t>
      </w:r>
      <w:proofErr w:type="spellEnd"/>
      <w:r>
        <w:rPr>
          <w:sz w:val="28"/>
          <w:szCs w:val="28"/>
        </w:rPr>
        <w:t xml:space="preserve">, Г. Г. Нестеров, А. В. </w:t>
      </w:r>
      <w:proofErr w:type="spellStart"/>
      <w:r>
        <w:rPr>
          <w:sz w:val="28"/>
          <w:szCs w:val="28"/>
        </w:rPr>
        <w:t>Терзиди</w:t>
      </w:r>
      <w:proofErr w:type="spellEnd"/>
      <w:r>
        <w:rPr>
          <w:sz w:val="28"/>
          <w:szCs w:val="28"/>
        </w:rPr>
        <w:t xml:space="preserve">. // М.: </w:t>
      </w:r>
      <w:proofErr w:type="spellStart"/>
      <w:r>
        <w:rPr>
          <w:sz w:val="28"/>
          <w:szCs w:val="28"/>
        </w:rPr>
        <w:t>Эксмо</w:t>
      </w:r>
      <w:proofErr w:type="spellEnd"/>
      <w:r>
        <w:rPr>
          <w:sz w:val="28"/>
          <w:szCs w:val="28"/>
        </w:rPr>
        <w:t xml:space="preserve">. </w:t>
      </w:r>
      <w:r w:rsidRPr="00F169C6">
        <w:rPr>
          <w:sz w:val="28"/>
          <w:szCs w:val="28"/>
        </w:rPr>
        <w:t>– 201</w:t>
      </w:r>
      <w:r>
        <w:rPr>
          <w:sz w:val="28"/>
          <w:szCs w:val="28"/>
        </w:rPr>
        <w:t>6</w:t>
      </w:r>
      <w:r w:rsidRPr="00F169C6">
        <w:rPr>
          <w:sz w:val="28"/>
          <w:szCs w:val="28"/>
        </w:rPr>
        <w:t>. – 517 с.</w:t>
      </w:r>
    </w:p>
    <w:p w:rsidR="00F65E45" w:rsidRPr="00F169C6" w:rsidRDefault="00F65E45" w:rsidP="00F65E45">
      <w:pPr>
        <w:pStyle w:val="12"/>
        <w:numPr>
          <w:ilvl w:val="0"/>
          <w:numId w:val="26"/>
        </w:numPr>
        <w:tabs>
          <w:tab w:val="num" w:pos="0"/>
          <w:tab w:val="num" w:pos="851"/>
        </w:tabs>
        <w:spacing w:line="360" w:lineRule="auto"/>
        <w:ind w:left="0" w:right="0" w:firstLine="426"/>
        <w:contextualSpacing/>
        <w:rPr>
          <w:sz w:val="28"/>
          <w:szCs w:val="28"/>
        </w:rPr>
      </w:pPr>
      <w:r w:rsidRPr="00F169C6">
        <w:rPr>
          <w:sz w:val="28"/>
          <w:szCs w:val="28"/>
        </w:rPr>
        <w:t>Роман</w:t>
      </w:r>
      <w:r>
        <w:rPr>
          <w:sz w:val="28"/>
          <w:szCs w:val="28"/>
        </w:rPr>
        <w:t xml:space="preserve">овский, М. В. </w:t>
      </w:r>
      <w:r w:rsidRPr="00F169C6">
        <w:rPr>
          <w:sz w:val="28"/>
          <w:szCs w:val="28"/>
        </w:rPr>
        <w:t>Налоги и налогообложение</w:t>
      </w:r>
      <w:r>
        <w:rPr>
          <w:sz w:val="28"/>
          <w:szCs w:val="28"/>
        </w:rPr>
        <w:t xml:space="preserve"> / М. В. Романовский, О. В. Врублевская. // М.: Питер. </w:t>
      </w:r>
      <w:r w:rsidRPr="00F169C6">
        <w:rPr>
          <w:sz w:val="28"/>
          <w:szCs w:val="28"/>
        </w:rPr>
        <w:t>–  201</w:t>
      </w:r>
      <w:r>
        <w:rPr>
          <w:sz w:val="28"/>
          <w:szCs w:val="28"/>
        </w:rPr>
        <w:t>7</w:t>
      </w:r>
      <w:r w:rsidRPr="00F169C6">
        <w:rPr>
          <w:sz w:val="28"/>
          <w:szCs w:val="28"/>
        </w:rPr>
        <w:t>. – 294 с.</w:t>
      </w:r>
    </w:p>
    <w:p w:rsidR="00F65E45" w:rsidRDefault="00F65E45" w:rsidP="00F65E45">
      <w:pPr>
        <w:pStyle w:val="12"/>
        <w:numPr>
          <w:ilvl w:val="0"/>
          <w:numId w:val="26"/>
        </w:numPr>
        <w:tabs>
          <w:tab w:val="num" w:pos="0"/>
          <w:tab w:val="num" w:pos="851"/>
          <w:tab w:val="num" w:pos="2265"/>
        </w:tabs>
        <w:spacing w:line="360" w:lineRule="auto"/>
        <w:ind w:left="0" w:right="0" w:firstLine="426"/>
        <w:contextualSpacing/>
        <w:rPr>
          <w:sz w:val="28"/>
          <w:szCs w:val="28"/>
        </w:rPr>
      </w:pPr>
      <w:r w:rsidRPr="001F1BAE">
        <w:rPr>
          <w:sz w:val="28"/>
          <w:szCs w:val="28"/>
        </w:rPr>
        <w:t>Скворцов, О.В. Налоги и налогообложение / О. В. Скворцов. // М.: Академия</w:t>
      </w:r>
      <w:r>
        <w:rPr>
          <w:sz w:val="28"/>
          <w:szCs w:val="28"/>
        </w:rPr>
        <w:t xml:space="preserve">. </w:t>
      </w:r>
      <w:r w:rsidRPr="00F169C6">
        <w:rPr>
          <w:sz w:val="28"/>
          <w:szCs w:val="28"/>
        </w:rPr>
        <w:t>–</w:t>
      </w:r>
      <w:r w:rsidRPr="001F1BAE">
        <w:rPr>
          <w:sz w:val="28"/>
          <w:szCs w:val="28"/>
        </w:rPr>
        <w:t xml:space="preserve"> 2016.  – 233 с.</w:t>
      </w:r>
    </w:p>
    <w:p w:rsidR="00DF0A56" w:rsidRPr="001F1BAE" w:rsidRDefault="00DF0A56" w:rsidP="00F65E45">
      <w:pPr>
        <w:pStyle w:val="12"/>
        <w:numPr>
          <w:ilvl w:val="0"/>
          <w:numId w:val="26"/>
        </w:numPr>
        <w:tabs>
          <w:tab w:val="num" w:pos="0"/>
          <w:tab w:val="num" w:pos="851"/>
          <w:tab w:val="num" w:pos="2265"/>
        </w:tabs>
        <w:spacing w:line="360" w:lineRule="auto"/>
        <w:ind w:left="0" w:right="0" w:firstLine="426"/>
        <w:contextualSpacing/>
        <w:rPr>
          <w:sz w:val="28"/>
          <w:szCs w:val="28"/>
        </w:rPr>
      </w:pPr>
      <w:r w:rsidRPr="00DF0A56">
        <w:rPr>
          <w:sz w:val="28"/>
          <w:szCs w:val="28"/>
        </w:rPr>
        <w:t>Уварова</w:t>
      </w:r>
      <w:r>
        <w:rPr>
          <w:sz w:val="28"/>
          <w:szCs w:val="28"/>
        </w:rPr>
        <w:t xml:space="preserve">, </w:t>
      </w:r>
      <w:r w:rsidRPr="00DF0A56">
        <w:rPr>
          <w:sz w:val="28"/>
          <w:szCs w:val="28"/>
        </w:rPr>
        <w:t>С.</w:t>
      </w:r>
      <w:r>
        <w:rPr>
          <w:sz w:val="28"/>
          <w:szCs w:val="28"/>
        </w:rPr>
        <w:t xml:space="preserve"> </w:t>
      </w:r>
      <w:r w:rsidRPr="00DF0A56">
        <w:rPr>
          <w:sz w:val="28"/>
          <w:szCs w:val="28"/>
        </w:rPr>
        <w:t>П. Налоговый контроль. Технология проведения налоговых проверок</w:t>
      </w:r>
      <w:r>
        <w:rPr>
          <w:sz w:val="28"/>
          <w:szCs w:val="28"/>
        </w:rPr>
        <w:t xml:space="preserve"> / С. П. Уварова.</w:t>
      </w:r>
      <w:r w:rsidRPr="00DF0A56">
        <w:rPr>
          <w:sz w:val="28"/>
          <w:szCs w:val="28"/>
        </w:rPr>
        <w:t xml:space="preserve"> // Налоги и финансы. </w:t>
      </w:r>
      <w:r w:rsidRPr="00F169C6">
        <w:rPr>
          <w:sz w:val="28"/>
          <w:szCs w:val="28"/>
        </w:rPr>
        <w:t>–  201</w:t>
      </w:r>
      <w:r>
        <w:rPr>
          <w:sz w:val="28"/>
          <w:szCs w:val="28"/>
        </w:rPr>
        <w:t>7</w:t>
      </w:r>
      <w:r w:rsidRPr="00F169C6">
        <w:rPr>
          <w:sz w:val="28"/>
          <w:szCs w:val="28"/>
        </w:rPr>
        <w:t>. – № 1</w:t>
      </w:r>
      <w:r>
        <w:rPr>
          <w:sz w:val="28"/>
          <w:szCs w:val="28"/>
        </w:rPr>
        <w:t>1</w:t>
      </w:r>
      <w:r w:rsidRPr="00F169C6">
        <w:rPr>
          <w:sz w:val="28"/>
          <w:szCs w:val="28"/>
        </w:rPr>
        <w:t xml:space="preserve">. – С. </w:t>
      </w:r>
      <w:r>
        <w:rPr>
          <w:sz w:val="28"/>
          <w:szCs w:val="28"/>
        </w:rPr>
        <w:t>5</w:t>
      </w:r>
      <w:r w:rsidRPr="00F169C6">
        <w:rPr>
          <w:sz w:val="28"/>
          <w:szCs w:val="28"/>
        </w:rPr>
        <w:t>-</w:t>
      </w:r>
      <w:r>
        <w:rPr>
          <w:sz w:val="28"/>
          <w:szCs w:val="28"/>
        </w:rPr>
        <w:t>9.</w:t>
      </w:r>
    </w:p>
    <w:p w:rsidR="00F65E45" w:rsidRPr="00F169C6" w:rsidRDefault="00F65E45" w:rsidP="00F65E45">
      <w:pPr>
        <w:numPr>
          <w:ilvl w:val="0"/>
          <w:numId w:val="26"/>
        </w:numPr>
        <w:tabs>
          <w:tab w:val="num" w:pos="0"/>
          <w:tab w:val="left" w:pos="720"/>
          <w:tab w:val="num" w:pos="851"/>
        </w:tabs>
        <w:spacing w:after="0" w:line="360" w:lineRule="auto"/>
        <w:ind w:left="0" w:firstLine="426"/>
        <w:contextualSpacing/>
        <w:jc w:val="both"/>
        <w:rPr>
          <w:rFonts w:ascii="Times New Roman" w:hAnsi="Times New Roman"/>
          <w:sz w:val="28"/>
          <w:szCs w:val="28"/>
        </w:rPr>
      </w:pPr>
      <w:r w:rsidRPr="00F169C6">
        <w:rPr>
          <w:rFonts w:ascii="Times New Roman" w:hAnsi="Times New Roman"/>
          <w:sz w:val="28"/>
          <w:szCs w:val="28"/>
        </w:rPr>
        <w:t>Филина</w:t>
      </w:r>
      <w:r>
        <w:rPr>
          <w:rFonts w:ascii="Times New Roman" w:hAnsi="Times New Roman"/>
          <w:sz w:val="28"/>
          <w:szCs w:val="28"/>
        </w:rPr>
        <w:t>,</w:t>
      </w:r>
      <w:r w:rsidRPr="00F169C6">
        <w:rPr>
          <w:rFonts w:ascii="Times New Roman" w:hAnsi="Times New Roman"/>
          <w:sz w:val="28"/>
          <w:szCs w:val="28"/>
        </w:rPr>
        <w:t xml:space="preserve"> Ф.</w:t>
      </w:r>
      <w:r>
        <w:rPr>
          <w:rFonts w:ascii="Times New Roman" w:hAnsi="Times New Roman"/>
          <w:sz w:val="28"/>
          <w:szCs w:val="28"/>
        </w:rPr>
        <w:t xml:space="preserve"> </w:t>
      </w:r>
      <w:r w:rsidRPr="00F169C6">
        <w:rPr>
          <w:rFonts w:ascii="Times New Roman" w:hAnsi="Times New Roman"/>
          <w:sz w:val="28"/>
          <w:szCs w:val="28"/>
        </w:rPr>
        <w:t>Н. Налоги и налогообложение в Российской Федерации</w:t>
      </w:r>
      <w:r>
        <w:rPr>
          <w:rFonts w:ascii="Times New Roman" w:hAnsi="Times New Roman"/>
          <w:sz w:val="28"/>
          <w:szCs w:val="28"/>
        </w:rPr>
        <w:t xml:space="preserve"> / Ф. Н. Филина. //</w:t>
      </w:r>
      <w:r w:rsidRPr="00F169C6">
        <w:rPr>
          <w:rFonts w:ascii="Times New Roman" w:hAnsi="Times New Roman"/>
          <w:sz w:val="28"/>
          <w:szCs w:val="28"/>
        </w:rPr>
        <w:t xml:space="preserve"> Учебное пособие</w:t>
      </w:r>
      <w:r>
        <w:rPr>
          <w:rFonts w:ascii="Times New Roman" w:hAnsi="Times New Roman"/>
          <w:sz w:val="28"/>
          <w:szCs w:val="28"/>
        </w:rPr>
        <w:t xml:space="preserve">. </w:t>
      </w:r>
      <w:r w:rsidRPr="00F169C6">
        <w:rPr>
          <w:sz w:val="28"/>
          <w:szCs w:val="28"/>
        </w:rPr>
        <w:t>–</w:t>
      </w:r>
      <w:r w:rsidRPr="00F169C6">
        <w:rPr>
          <w:rFonts w:ascii="Times New Roman" w:hAnsi="Times New Roman"/>
          <w:sz w:val="28"/>
          <w:szCs w:val="28"/>
        </w:rPr>
        <w:t xml:space="preserve"> 201</w:t>
      </w:r>
      <w:r>
        <w:rPr>
          <w:rFonts w:ascii="Times New Roman" w:hAnsi="Times New Roman"/>
          <w:sz w:val="28"/>
          <w:szCs w:val="28"/>
        </w:rPr>
        <w:t>6</w:t>
      </w:r>
      <w:r w:rsidRPr="00F169C6">
        <w:rPr>
          <w:rFonts w:ascii="Times New Roman" w:hAnsi="Times New Roman"/>
          <w:sz w:val="28"/>
          <w:szCs w:val="28"/>
        </w:rPr>
        <w:t>.  – 572 с.</w:t>
      </w:r>
    </w:p>
    <w:p w:rsidR="00F65E45" w:rsidRPr="001F1BAE" w:rsidRDefault="00F65E45" w:rsidP="00F65E45">
      <w:pPr>
        <w:pStyle w:val="12"/>
        <w:numPr>
          <w:ilvl w:val="0"/>
          <w:numId w:val="26"/>
        </w:numPr>
        <w:tabs>
          <w:tab w:val="num" w:pos="0"/>
          <w:tab w:val="num" w:pos="851"/>
          <w:tab w:val="num" w:pos="2265"/>
        </w:tabs>
        <w:spacing w:line="360" w:lineRule="auto"/>
        <w:ind w:left="0" w:right="0" w:firstLine="426"/>
        <w:contextualSpacing/>
        <w:rPr>
          <w:sz w:val="28"/>
          <w:szCs w:val="28"/>
        </w:rPr>
      </w:pPr>
      <w:r w:rsidRPr="001F1BAE">
        <w:rPr>
          <w:sz w:val="28"/>
          <w:szCs w:val="28"/>
        </w:rPr>
        <w:t xml:space="preserve">Черник, Д. Г. Налоги и налогообложение / Д. Г. Черник. // М.: </w:t>
      </w:r>
      <w:proofErr w:type="spellStart"/>
      <w:r w:rsidRPr="001F1BAE">
        <w:rPr>
          <w:sz w:val="28"/>
          <w:szCs w:val="28"/>
        </w:rPr>
        <w:t>Юнити</w:t>
      </w:r>
      <w:proofErr w:type="spellEnd"/>
      <w:r w:rsidRPr="001F1BAE">
        <w:rPr>
          <w:sz w:val="28"/>
          <w:szCs w:val="28"/>
        </w:rPr>
        <w:t>-Дана. – 2016. –</w:t>
      </w:r>
      <w:r>
        <w:rPr>
          <w:sz w:val="28"/>
          <w:szCs w:val="28"/>
        </w:rPr>
        <w:t xml:space="preserve"> </w:t>
      </w:r>
      <w:r w:rsidRPr="001F1BAE">
        <w:rPr>
          <w:sz w:val="28"/>
          <w:szCs w:val="28"/>
        </w:rPr>
        <w:t>316 с.</w:t>
      </w: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DF0A56" w:rsidRDefault="00DF0A56" w:rsidP="00F65E45">
      <w:pPr>
        <w:spacing w:after="0" w:line="360" w:lineRule="auto"/>
        <w:ind w:firstLine="709"/>
        <w:contextualSpacing/>
        <w:jc w:val="both"/>
        <w:rPr>
          <w:rFonts w:ascii="Times New Roman" w:hAnsi="Times New Roman"/>
          <w:sz w:val="28"/>
          <w:szCs w:val="28"/>
        </w:rPr>
      </w:pPr>
    </w:p>
    <w:p w:rsidR="00F65E45" w:rsidRDefault="00F65E45" w:rsidP="00F65E45">
      <w:pPr>
        <w:spacing w:after="0" w:line="360" w:lineRule="auto"/>
        <w:ind w:firstLine="709"/>
        <w:contextualSpacing/>
        <w:jc w:val="both"/>
        <w:rPr>
          <w:rFonts w:ascii="Times New Roman" w:hAnsi="Times New Roman"/>
          <w:sz w:val="28"/>
          <w:szCs w:val="28"/>
        </w:rPr>
      </w:pPr>
    </w:p>
    <w:p w:rsidR="00E344E6" w:rsidRPr="00E344E6" w:rsidRDefault="00F65E45" w:rsidP="00F65E45">
      <w:pPr>
        <w:pStyle w:val="1"/>
        <w:spacing w:before="0" w:after="0"/>
        <w:contextualSpacing/>
        <w:rPr>
          <w:rFonts w:ascii="Times New Roman" w:hAnsi="Times New Roman"/>
          <w:b w:val="0"/>
          <w:sz w:val="28"/>
          <w:szCs w:val="28"/>
        </w:rPr>
      </w:pPr>
      <w:r>
        <w:rPr>
          <w:rFonts w:ascii="Times New Roman" w:hAnsi="Times New Roman"/>
          <w:sz w:val="28"/>
          <w:szCs w:val="28"/>
        </w:rPr>
        <w:t>ПРИЛОЖЕНИЯ</w:t>
      </w:r>
    </w:p>
    <w:p w:rsidR="006859C5" w:rsidRPr="00A6668A" w:rsidRDefault="006859C5" w:rsidP="00A6668A">
      <w:pPr>
        <w:spacing w:after="0" w:line="360" w:lineRule="auto"/>
        <w:ind w:firstLine="709"/>
        <w:contextualSpacing/>
        <w:jc w:val="both"/>
        <w:rPr>
          <w:rFonts w:ascii="Times New Roman" w:hAnsi="Times New Roman"/>
          <w:color w:val="000000"/>
          <w:sz w:val="28"/>
          <w:szCs w:val="28"/>
        </w:rPr>
      </w:pPr>
    </w:p>
    <w:p w:rsidR="006859C5" w:rsidRPr="00CF4C81" w:rsidRDefault="00851E90" w:rsidP="00851E90">
      <w:pPr>
        <w:pStyle w:val="1"/>
        <w:spacing w:before="0" w:after="0" w:line="360" w:lineRule="auto"/>
        <w:contextualSpacing/>
        <w:jc w:val="left"/>
        <w:rPr>
          <w:rFonts w:ascii="Times New Roman" w:hAnsi="Times New Roman"/>
          <w:color w:val="000000"/>
          <w:sz w:val="28"/>
          <w:szCs w:val="28"/>
        </w:rPr>
      </w:pPr>
      <w:r w:rsidRPr="00CF4C81">
        <w:rPr>
          <w:rFonts w:ascii="Times New Roman" w:hAnsi="Times New Roman"/>
          <w:color w:val="000000"/>
          <w:sz w:val="28"/>
          <w:szCs w:val="28"/>
        </w:rPr>
        <w:t xml:space="preserve"> </w:t>
      </w:r>
    </w:p>
    <w:p w:rsidR="006859C5" w:rsidRPr="00CF4C81" w:rsidRDefault="006859C5" w:rsidP="002A2701">
      <w:pPr>
        <w:spacing w:after="0" w:line="360" w:lineRule="auto"/>
        <w:ind w:firstLine="709"/>
        <w:jc w:val="both"/>
        <w:rPr>
          <w:rFonts w:ascii="Times New Roman" w:hAnsi="Times New Roman"/>
          <w:sz w:val="28"/>
          <w:szCs w:val="28"/>
        </w:rPr>
      </w:pPr>
    </w:p>
    <w:sectPr w:rsidR="006859C5" w:rsidRPr="00CF4C81" w:rsidSect="00D26EC2">
      <w:headerReference w:type="even" r:id="rId17"/>
      <w:headerReference w:type="default" r:id="rId1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79B" w:rsidRDefault="00CF379B">
      <w:r>
        <w:separator/>
      </w:r>
    </w:p>
  </w:endnote>
  <w:endnote w:type="continuationSeparator" w:id="0">
    <w:p w:rsidR="00CF379B" w:rsidRDefault="00CF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79B" w:rsidRDefault="00CF379B">
      <w:r>
        <w:separator/>
      </w:r>
    </w:p>
  </w:footnote>
  <w:footnote w:type="continuationSeparator" w:id="0">
    <w:p w:rsidR="00CF379B" w:rsidRDefault="00CF3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F8A" w:rsidRDefault="00CF76CD" w:rsidP="003F1C88">
    <w:pPr>
      <w:pStyle w:val="a7"/>
      <w:framePr w:wrap="around" w:vAnchor="text" w:hAnchor="margin" w:xAlign="center" w:y="1"/>
      <w:rPr>
        <w:rStyle w:val="a8"/>
      </w:rPr>
    </w:pPr>
    <w:r>
      <w:rPr>
        <w:rStyle w:val="a8"/>
      </w:rPr>
      <w:fldChar w:fldCharType="begin"/>
    </w:r>
    <w:r w:rsidR="00665F8A">
      <w:rPr>
        <w:rStyle w:val="a8"/>
      </w:rPr>
      <w:instrText xml:space="preserve">PAGE  </w:instrText>
    </w:r>
    <w:r>
      <w:rPr>
        <w:rStyle w:val="a8"/>
      </w:rPr>
      <w:fldChar w:fldCharType="end"/>
    </w:r>
  </w:p>
  <w:p w:rsidR="00665F8A" w:rsidRDefault="00665F8A">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F8A" w:rsidRDefault="00CF76CD" w:rsidP="008A0384">
    <w:pPr>
      <w:pStyle w:val="a7"/>
      <w:framePr w:h="235" w:hRule="exact" w:wrap="around" w:vAnchor="text" w:hAnchor="margin" w:xAlign="center" w:y="1"/>
      <w:rPr>
        <w:rStyle w:val="a8"/>
      </w:rPr>
    </w:pPr>
    <w:r>
      <w:rPr>
        <w:rStyle w:val="a8"/>
      </w:rPr>
      <w:fldChar w:fldCharType="begin"/>
    </w:r>
    <w:r w:rsidR="00665F8A">
      <w:rPr>
        <w:rStyle w:val="a8"/>
      </w:rPr>
      <w:instrText xml:space="preserve">PAGE  </w:instrText>
    </w:r>
    <w:r>
      <w:rPr>
        <w:rStyle w:val="a8"/>
      </w:rPr>
      <w:fldChar w:fldCharType="separate"/>
    </w:r>
    <w:r w:rsidR="002370CA">
      <w:rPr>
        <w:rStyle w:val="a8"/>
        <w:noProof/>
      </w:rPr>
      <w:t>84</w:t>
    </w:r>
    <w:r>
      <w:rPr>
        <w:rStyle w:val="a8"/>
      </w:rPr>
      <w:fldChar w:fldCharType="end"/>
    </w:r>
  </w:p>
  <w:p w:rsidR="00665F8A" w:rsidRDefault="00665F8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975"/>
    <w:multiLevelType w:val="hybridMultilevel"/>
    <w:tmpl w:val="3EC454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5E4736"/>
    <w:multiLevelType w:val="hybridMultilevel"/>
    <w:tmpl w:val="57B0939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15:restartNumberingAfterBreak="0">
    <w:nsid w:val="084D2E78"/>
    <w:multiLevelType w:val="hybridMultilevel"/>
    <w:tmpl w:val="E592B1D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967304"/>
    <w:multiLevelType w:val="multilevel"/>
    <w:tmpl w:val="86A8549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1575"/>
        </w:tabs>
        <w:ind w:left="1575" w:hanging="495"/>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15:restartNumberingAfterBreak="0">
    <w:nsid w:val="15B6281B"/>
    <w:multiLevelType w:val="hybridMultilevel"/>
    <w:tmpl w:val="849AA4DE"/>
    <w:lvl w:ilvl="0" w:tplc="514EA6EE">
      <w:start w:val="7"/>
      <w:numFmt w:val="decimal"/>
      <w:lvlText w:val="%1."/>
      <w:lvlJc w:val="left"/>
      <w:pPr>
        <w:tabs>
          <w:tab w:val="num" w:pos="437"/>
        </w:tabs>
        <w:ind w:left="437" w:hanging="360"/>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5" w15:restartNumberingAfterBreak="0">
    <w:nsid w:val="1D377C7F"/>
    <w:multiLevelType w:val="hybridMultilevel"/>
    <w:tmpl w:val="B87C271E"/>
    <w:lvl w:ilvl="0" w:tplc="EE76ECB0">
      <w:start w:val="1"/>
      <w:numFmt w:val="decimal"/>
      <w:lvlText w:val="%1."/>
      <w:lvlJc w:val="left"/>
      <w:pPr>
        <w:ind w:left="720" w:hanging="360"/>
      </w:pPr>
      <w:rPr>
        <w:rFonts w:hint="default"/>
      </w:rPr>
    </w:lvl>
    <w:lvl w:ilvl="1" w:tplc="D9A05F38">
      <w:numFmt w:val="none"/>
      <w:lvlText w:val=""/>
      <w:lvlJc w:val="left"/>
      <w:pPr>
        <w:tabs>
          <w:tab w:val="num" w:pos="360"/>
        </w:tabs>
      </w:pPr>
    </w:lvl>
    <w:lvl w:ilvl="2" w:tplc="658E684A">
      <w:numFmt w:val="none"/>
      <w:lvlText w:val=""/>
      <w:lvlJc w:val="left"/>
      <w:pPr>
        <w:tabs>
          <w:tab w:val="num" w:pos="360"/>
        </w:tabs>
      </w:pPr>
    </w:lvl>
    <w:lvl w:ilvl="3" w:tplc="7EDE948E">
      <w:numFmt w:val="none"/>
      <w:lvlText w:val=""/>
      <w:lvlJc w:val="left"/>
      <w:pPr>
        <w:tabs>
          <w:tab w:val="num" w:pos="360"/>
        </w:tabs>
      </w:pPr>
    </w:lvl>
    <w:lvl w:ilvl="4" w:tplc="933C066C">
      <w:numFmt w:val="none"/>
      <w:lvlText w:val=""/>
      <w:lvlJc w:val="left"/>
      <w:pPr>
        <w:tabs>
          <w:tab w:val="num" w:pos="360"/>
        </w:tabs>
      </w:pPr>
    </w:lvl>
    <w:lvl w:ilvl="5" w:tplc="CD3E716C">
      <w:numFmt w:val="none"/>
      <w:lvlText w:val=""/>
      <w:lvlJc w:val="left"/>
      <w:pPr>
        <w:tabs>
          <w:tab w:val="num" w:pos="360"/>
        </w:tabs>
      </w:pPr>
    </w:lvl>
    <w:lvl w:ilvl="6" w:tplc="C600868E">
      <w:numFmt w:val="none"/>
      <w:lvlText w:val=""/>
      <w:lvlJc w:val="left"/>
      <w:pPr>
        <w:tabs>
          <w:tab w:val="num" w:pos="360"/>
        </w:tabs>
      </w:pPr>
    </w:lvl>
    <w:lvl w:ilvl="7" w:tplc="926CC08E">
      <w:numFmt w:val="none"/>
      <w:lvlText w:val=""/>
      <w:lvlJc w:val="left"/>
      <w:pPr>
        <w:tabs>
          <w:tab w:val="num" w:pos="360"/>
        </w:tabs>
      </w:pPr>
    </w:lvl>
    <w:lvl w:ilvl="8" w:tplc="A320A2DE">
      <w:numFmt w:val="none"/>
      <w:lvlText w:val=""/>
      <w:lvlJc w:val="left"/>
      <w:pPr>
        <w:tabs>
          <w:tab w:val="num" w:pos="360"/>
        </w:tabs>
      </w:pPr>
    </w:lvl>
  </w:abstractNum>
  <w:abstractNum w:abstractNumId="6" w15:restartNumberingAfterBreak="0">
    <w:nsid w:val="20564A81"/>
    <w:multiLevelType w:val="hybridMultilevel"/>
    <w:tmpl w:val="666A8D4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A51ABA"/>
    <w:multiLevelType w:val="multilevel"/>
    <w:tmpl w:val="27EA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51FD2"/>
    <w:multiLevelType w:val="hybridMultilevel"/>
    <w:tmpl w:val="6BFC3228"/>
    <w:lvl w:ilvl="0" w:tplc="922E8AD4">
      <w:start w:val="5"/>
      <w:numFmt w:val="decimal"/>
      <w:lvlText w:val="%1."/>
      <w:lvlJc w:val="left"/>
      <w:pPr>
        <w:tabs>
          <w:tab w:val="num" w:pos="437"/>
        </w:tabs>
        <w:ind w:left="437" w:hanging="360"/>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9" w15:restartNumberingAfterBreak="0">
    <w:nsid w:val="259E4701"/>
    <w:multiLevelType w:val="hybridMultilevel"/>
    <w:tmpl w:val="8176EC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7202E4B"/>
    <w:multiLevelType w:val="hybridMultilevel"/>
    <w:tmpl w:val="1CB6E68A"/>
    <w:lvl w:ilvl="0" w:tplc="27DCAC50">
      <w:start w:val="1"/>
      <w:numFmt w:val="decimal"/>
      <w:lvlText w:val="%1."/>
      <w:lvlJc w:val="left"/>
      <w:pPr>
        <w:tabs>
          <w:tab w:val="num" w:pos="495"/>
        </w:tabs>
        <w:ind w:left="495" w:hanging="49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29C51D47"/>
    <w:multiLevelType w:val="multilevel"/>
    <w:tmpl w:val="AE06C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C416BE1"/>
    <w:multiLevelType w:val="multilevel"/>
    <w:tmpl w:val="999C999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9355732"/>
    <w:multiLevelType w:val="hybridMultilevel"/>
    <w:tmpl w:val="C122C2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137EA4"/>
    <w:multiLevelType w:val="multilevel"/>
    <w:tmpl w:val="7F24E56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5" w15:restartNumberingAfterBreak="0">
    <w:nsid w:val="4BC57786"/>
    <w:multiLevelType w:val="multilevel"/>
    <w:tmpl w:val="54A48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A80EBB"/>
    <w:multiLevelType w:val="hybridMultilevel"/>
    <w:tmpl w:val="2850F47E"/>
    <w:lvl w:ilvl="0" w:tplc="24761828">
      <w:start w:val="1"/>
      <w:numFmt w:val="decimal"/>
      <w:lvlText w:val="%1."/>
      <w:lvlJc w:val="left"/>
      <w:pPr>
        <w:tabs>
          <w:tab w:val="num" w:pos="1289"/>
        </w:tabs>
        <w:ind w:left="1289" w:hanging="1005"/>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E6147B"/>
    <w:multiLevelType w:val="hybridMultilevel"/>
    <w:tmpl w:val="D2B89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A9D1437"/>
    <w:multiLevelType w:val="hybridMultilevel"/>
    <w:tmpl w:val="803CEA68"/>
    <w:lvl w:ilvl="0" w:tplc="04190011">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EAC477E"/>
    <w:multiLevelType w:val="hybridMultilevel"/>
    <w:tmpl w:val="5970A35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4560664"/>
    <w:multiLevelType w:val="hybridMultilevel"/>
    <w:tmpl w:val="B832FE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CAB288B"/>
    <w:multiLevelType w:val="multilevel"/>
    <w:tmpl w:val="04BCE488"/>
    <w:lvl w:ilvl="0">
      <w:start w:val="1"/>
      <w:numFmt w:val="decimal"/>
      <w:lvlText w:val="%1."/>
      <w:lvlJc w:val="left"/>
      <w:pPr>
        <w:tabs>
          <w:tab w:val="num" w:pos="435"/>
        </w:tabs>
        <w:ind w:left="435" w:hanging="435"/>
      </w:pPr>
      <w:rPr>
        <w:rFonts w:hint="default"/>
        <w:b/>
        <w:color w:val="000000"/>
      </w:rPr>
    </w:lvl>
    <w:lvl w:ilvl="1">
      <w:start w:val="2"/>
      <w:numFmt w:val="decimal"/>
      <w:lvlText w:val="%1.%2."/>
      <w:lvlJc w:val="left"/>
      <w:pPr>
        <w:tabs>
          <w:tab w:val="num" w:pos="720"/>
        </w:tabs>
        <w:ind w:left="720" w:hanging="720"/>
      </w:pPr>
      <w:rPr>
        <w:rFonts w:hint="default"/>
        <w:b/>
        <w:color w:val="000000"/>
      </w:rPr>
    </w:lvl>
    <w:lvl w:ilvl="2">
      <w:start w:val="1"/>
      <w:numFmt w:val="decimal"/>
      <w:lvlText w:val="%1.%2.%3."/>
      <w:lvlJc w:val="left"/>
      <w:pPr>
        <w:tabs>
          <w:tab w:val="num" w:pos="720"/>
        </w:tabs>
        <w:ind w:left="720" w:hanging="720"/>
      </w:pPr>
      <w:rPr>
        <w:rFonts w:hint="default"/>
        <w:b/>
        <w:color w:val="000000"/>
      </w:rPr>
    </w:lvl>
    <w:lvl w:ilvl="3">
      <w:start w:val="1"/>
      <w:numFmt w:val="decimal"/>
      <w:lvlText w:val="%1.%2.%3.%4."/>
      <w:lvlJc w:val="left"/>
      <w:pPr>
        <w:tabs>
          <w:tab w:val="num" w:pos="1080"/>
        </w:tabs>
        <w:ind w:left="1080" w:hanging="1080"/>
      </w:pPr>
      <w:rPr>
        <w:rFonts w:hint="default"/>
        <w:b/>
        <w:color w:val="000000"/>
      </w:rPr>
    </w:lvl>
    <w:lvl w:ilvl="4">
      <w:start w:val="1"/>
      <w:numFmt w:val="decimal"/>
      <w:lvlText w:val="%1.%2.%3.%4.%5."/>
      <w:lvlJc w:val="left"/>
      <w:pPr>
        <w:tabs>
          <w:tab w:val="num" w:pos="1080"/>
        </w:tabs>
        <w:ind w:left="1080" w:hanging="1080"/>
      </w:pPr>
      <w:rPr>
        <w:rFonts w:hint="default"/>
        <w:b/>
        <w:color w:val="000000"/>
      </w:rPr>
    </w:lvl>
    <w:lvl w:ilvl="5">
      <w:start w:val="1"/>
      <w:numFmt w:val="decimal"/>
      <w:lvlText w:val="%1.%2.%3.%4.%5.%6."/>
      <w:lvlJc w:val="left"/>
      <w:pPr>
        <w:tabs>
          <w:tab w:val="num" w:pos="1440"/>
        </w:tabs>
        <w:ind w:left="1440" w:hanging="1440"/>
      </w:pPr>
      <w:rPr>
        <w:rFonts w:hint="default"/>
        <w:b/>
        <w:color w:val="000000"/>
      </w:rPr>
    </w:lvl>
    <w:lvl w:ilvl="6">
      <w:start w:val="1"/>
      <w:numFmt w:val="decimal"/>
      <w:lvlText w:val="%1.%2.%3.%4.%5.%6.%7."/>
      <w:lvlJc w:val="left"/>
      <w:pPr>
        <w:tabs>
          <w:tab w:val="num" w:pos="1800"/>
        </w:tabs>
        <w:ind w:left="1800" w:hanging="1800"/>
      </w:pPr>
      <w:rPr>
        <w:rFonts w:hint="default"/>
        <w:b/>
        <w:color w:val="000000"/>
      </w:rPr>
    </w:lvl>
    <w:lvl w:ilvl="7">
      <w:start w:val="1"/>
      <w:numFmt w:val="decimal"/>
      <w:lvlText w:val="%1.%2.%3.%4.%5.%6.%7.%8."/>
      <w:lvlJc w:val="left"/>
      <w:pPr>
        <w:tabs>
          <w:tab w:val="num" w:pos="1800"/>
        </w:tabs>
        <w:ind w:left="1800" w:hanging="1800"/>
      </w:pPr>
      <w:rPr>
        <w:rFonts w:hint="default"/>
        <w:b/>
        <w:color w:val="000000"/>
      </w:rPr>
    </w:lvl>
    <w:lvl w:ilvl="8">
      <w:start w:val="1"/>
      <w:numFmt w:val="decimal"/>
      <w:lvlText w:val="%1.%2.%3.%4.%5.%6.%7.%8.%9."/>
      <w:lvlJc w:val="left"/>
      <w:pPr>
        <w:tabs>
          <w:tab w:val="num" w:pos="2160"/>
        </w:tabs>
        <w:ind w:left="2160" w:hanging="2160"/>
      </w:pPr>
      <w:rPr>
        <w:rFonts w:hint="default"/>
        <w:b/>
        <w:color w:val="000000"/>
      </w:rPr>
    </w:lvl>
  </w:abstractNum>
  <w:abstractNum w:abstractNumId="22" w15:restartNumberingAfterBreak="0">
    <w:nsid w:val="6EC55B54"/>
    <w:multiLevelType w:val="hybridMultilevel"/>
    <w:tmpl w:val="C0BC7C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6992FFA"/>
    <w:multiLevelType w:val="hybridMultilevel"/>
    <w:tmpl w:val="9DF66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9964023"/>
    <w:multiLevelType w:val="multilevel"/>
    <w:tmpl w:val="8CE6CB54"/>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num w:numId="1">
    <w:abstractNumId w:val="24"/>
  </w:num>
  <w:num w:numId="2">
    <w:abstractNumId w:val="3"/>
  </w:num>
  <w:num w:numId="3">
    <w:abstractNumId w:val="11"/>
  </w:num>
  <w:num w:numId="4">
    <w:abstractNumId w:val="15"/>
  </w:num>
  <w:num w:numId="5">
    <w:abstractNumId w:val="7"/>
  </w:num>
  <w:num w:numId="6">
    <w:abstractNumId w:val="5"/>
  </w:num>
  <w:num w:numId="7">
    <w:abstractNumId w:val="20"/>
  </w:num>
  <w:num w:numId="8">
    <w:abstractNumId w:val="1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12"/>
  </w:num>
  <w:num w:numId="13">
    <w:abstractNumId w:val="21"/>
  </w:num>
  <w:num w:numId="14">
    <w:abstractNumId w:val="1"/>
  </w:num>
  <w:num w:numId="15">
    <w:abstractNumId w:val="6"/>
  </w:num>
  <w:num w:numId="16">
    <w:abstractNumId w:val="2"/>
  </w:num>
  <w:num w:numId="17">
    <w:abstractNumId w:val="19"/>
  </w:num>
  <w:num w:numId="18">
    <w:abstractNumId w:val="8"/>
  </w:num>
  <w:num w:numId="19">
    <w:abstractNumId w:val="4"/>
  </w:num>
  <w:num w:numId="20">
    <w:abstractNumId w:val="22"/>
  </w:num>
  <w:num w:numId="21">
    <w:abstractNumId w:val="13"/>
  </w:num>
  <w:num w:numId="22">
    <w:abstractNumId w:val="9"/>
  </w:num>
  <w:num w:numId="23">
    <w:abstractNumId w:val="0"/>
  </w:num>
  <w:num w:numId="24">
    <w:abstractNumId w:val="23"/>
  </w:num>
  <w:num w:numId="25">
    <w:abstractNumId w:val="1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9C5"/>
    <w:rsid w:val="000306B3"/>
    <w:rsid w:val="000343E3"/>
    <w:rsid w:val="00034BF8"/>
    <w:rsid w:val="00044A9C"/>
    <w:rsid w:val="00045656"/>
    <w:rsid w:val="0006488D"/>
    <w:rsid w:val="0009182A"/>
    <w:rsid w:val="00094F20"/>
    <w:rsid w:val="000A5CFF"/>
    <w:rsid w:val="000B46EB"/>
    <w:rsid w:val="000F2740"/>
    <w:rsid w:val="000F2FBD"/>
    <w:rsid w:val="0010023F"/>
    <w:rsid w:val="00122E11"/>
    <w:rsid w:val="001336D6"/>
    <w:rsid w:val="00142C38"/>
    <w:rsid w:val="00142E55"/>
    <w:rsid w:val="001477F9"/>
    <w:rsid w:val="00155BF0"/>
    <w:rsid w:val="00167D76"/>
    <w:rsid w:val="00174988"/>
    <w:rsid w:val="001806B4"/>
    <w:rsid w:val="00195C5C"/>
    <w:rsid w:val="001B4171"/>
    <w:rsid w:val="001B4209"/>
    <w:rsid w:val="001C5955"/>
    <w:rsid w:val="001D012D"/>
    <w:rsid w:val="001D0550"/>
    <w:rsid w:val="001D5328"/>
    <w:rsid w:val="001E1817"/>
    <w:rsid w:val="002029A2"/>
    <w:rsid w:val="002370CA"/>
    <w:rsid w:val="0023719C"/>
    <w:rsid w:val="00247243"/>
    <w:rsid w:val="00262EFF"/>
    <w:rsid w:val="002649C7"/>
    <w:rsid w:val="00273798"/>
    <w:rsid w:val="00282034"/>
    <w:rsid w:val="00292FE0"/>
    <w:rsid w:val="002A2701"/>
    <w:rsid w:val="002B7ABA"/>
    <w:rsid w:val="002D3027"/>
    <w:rsid w:val="002E0905"/>
    <w:rsid w:val="002F6D09"/>
    <w:rsid w:val="00315B3E"/>
    <w:rsid w:val="00364897"/>
    <w:rsid w:val="0037104A"/>
    <w:rsid w:val="00372C22"/>
    <w:rsid w:val="003940C0"/>
    <w:rsid w:val="003A15A8"/>
    <w:rsid w:val="003B05DE"/>
    <w:rsid w:val="003E73D3"/>
    <w:rsid w:val="003F1C88"/>
    <w:rsid w:val="004263D3"/>
    <w:rsid w:val="004720B9"/>
    <w:rsid w:val="004775C7"/>
    <w:rsid w:val="004C0220"/>
    <w:rsid w:val="004C32EB"/>
    <w:rsid w:val="004D2B5A"/>
    <w:rsid w:val="004F35B3"/>
    <w:rsid w:val="004F6F81"/>
    <w:rsid w:val="00532B8A"/>
    <w:rsid w:val="00540D18"/>
    <w:rsid w:val="0055429E"/>
    <w:rsid w:val="005650DA"/>
    <w:rsid w:val="00573DB4"/>
    <w:rsid w:val="0057579E"/>
    <w:rsid w:val="0059781B"/>
    <w:rsid w:val="005E1DDE"/>
    <w:rsid w:val="00626BB7"/>
    <w:rsid w:val="0063315A"/>
    <w:rsid w:val="006447F4"/>
    <w:rsid w:val="00661E7C"/>
    <w:rsid w:val="00665F8A"/>
    <w:rsid w:val="006859C5"/>
    <w:rsid w:val="00696BEE"/>
    <w:rsid w:val="006B6D7D"/>
    <w:rsid w:val="006D1F5D"/>
    <w:rsid w:val="006D3125"/>
    <w:rsid w:val="006F670C"/>
    <w:rsid w:val="00705067"/>
    <w:rsid w:val="00760218"/>
    <w:rsid w:val="00771F3C"/>
    <w:rsid w:val="007733A8"/>
    <w:rsid w:val="007738D3"/>
    <w:rsid w:val="00791E6D"/>
    <w:rsid w:val="0079257C"/>
    <w:rsid w:val="007B1C6C"/>
    <w:rsid w:val="007B5801"/>
    <w:rsid w:val="007C4B77"/>
    <w:rsid w:val="007F3CCB"/>
    <w:rsid w:val="008200EC"/>
    <w:rsid w:val="00832769"/>
    <w:rsid w:val="008338C8"/>
    <w:rsid w:val="008442FE"/>
    <w:rsid w:val="00847B15"/>
    <w:rsid w:val="00851E90"/>
    <w:rsid w:val="00853564"/>
    <w:rsid w:val="008772D8"/>
    <w:rsid w:val="008832FA"/>
    <w:rsid w:val="00895077"/>
    <w:rsid w:val="008A0384"/>
    <w:rsid w:val="008B47CD"/>
    <w:rsid w:val="008F35FE"/>
    <w:rsid w:val="008F54B6"/>
    <w:rsid w:val="00911567"/>
    <w:rsid w:val="009354D1"/>
    <w:rsid w:val="00964F77"/>
    <w:rsid w:val="00976FE3"/>
    <w:rsid w:val="00990FA6"/>
    <w:rsid w:val="009D0BAE"/>
    <w:rsid w:val="009D3CE6"/>
    <w:rsid w:val="009E4B95"/>
    <w:rsid w:val="00A3657E"/>
    <w:rsid w:val="00A424C1"/>
    <w:rsid w:val="00A6668A"/>
    <w:rsid w:val="00A974E1"/>
    <w:rsid w:val="00AA6010"/>
    <w:rsid w:val="00AB3E1F"/>
    <w:rsid w:val="00AC1C10"/>
    <w:rsid w:val="00AC3DFC"/>
    <w:rsid w:val="00AD02DE"/>
    <w:rsid w:val="00AE6F81"/>
    <w:rsid w:val="00B41524"/>
    <w:rsid w:val="00B7295A"/>
    <w:rsid w:val="00B85864"/>
    <w:rsid w:val="00BF0145"/>
    <w:rsid w:val="00BF7846"/>
    <w:rsid w:val="00C00FC0"/>
    <w:rsid w:val="00C01BB6"/>
    <w:rsid w:val="00C14315"/>
    <w:rsid w:val="00C34604"/>
    <w:rsid w:val="00C37288"/>
    <w:rsid w:val="00C402CE"/>
    <w:rsid w:val="00C471E3"/>
    <w:rsid w:val="00C55B1C"/>
    <w:rsid w:val="00C61AB8"/>
    <w:rsid w:val="00C66D69"/>
    <w:rsid w:val="00CB1DA0"/>
    <w:rsid w:val="00CE4E32"/>
    <w:rsid w:val="00CF379B"/>
    <w:rsid w:val="00CF4C81"/>
    <w:rsid w:val="00CF76CD"/>
    <w:rsid w:val="00D26EC2"/>
    <w:rsid w:val="00D42428"/>
    <w:rsid w:val="00D6509F"/>
    <w:rsid w:val="00D8399E"/>
    <w:rsid w:val="00DE5F54"/>
    <w:rsid w:val="00DF0A56"/>
    <w:rsid w:val="00DF457D"/>
    <w:rsid w:val="00E06FB7"/>
    <w:rsid w:val="00E07448"/>
    <w:rsid w:val="00E344E6"/>
    <w:rsid w:val="00E35D70"/>
    <w:rsid w:val="00E47384"/>
    <w:rsid w:val="00E53AA8"/>
    <w:rsid w:val="00E7306A"/>
    <w:rsid w:val="00E80063"/>
    <w:rsid w:val="00E97078"/>
    <w:rsid w:val="00EA39CC"/>
    <w:rsid w:val="00EC23C6"/>
    <w:rsid w:val="00ED3F95"/>
    <w:rsid w:val="00EE2FFB"/>
    <w:rsid w:val="00F329AB"/>
    <w:rsid w:val="00F52221"/>
    <w:rsid w:val="00F65E45"/>
    <w:rsid w:val="00F83588"/>
    <w:rsid w:val="00FE1FB8"/>
    <w:rsid w:val="00FE4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A86BD"/>
  <w15:docId w15:val="{415CBB58-8F13-4A7A-83EC-49D5C730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9C5"/>
    <w:pPr>
      <w:spacing w:after="200" w:line="276" w:lineRule="auto"/>
    </w:pPr>
    <w:rPr>
      <w:rFonts w:ascii="Calibri" w:hAnsi="Calibri"/>
      <w:sz w:val="22"/>
      <w:szCs w:val="22"/>
    </w:rPr>
  </w:style>
  <w:style w:type="paragraph" w:styleId="1">
    <w:name w:val="heading 1"/>
    <w:basedOn w:val="a"/>
    <w:next w:val="a"/>
    <w:link w:val="10"/>
    <w:qFormat/>
    <w:rsid w:val="006859C5"/>
    <w:pPr>
      <w:widowControl w:val="0"/>
      <w:autoSpaceDE w:val="0"/>
      <w:autoSpaceDN w:val="0"/>
      <w:adjustRightInd w:val="0"/>
      <w:spacing w:before="108" w:after="108" w:line="240" w:lineRule="auto"/>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859C5"/>
    <w:pPr>
      <w:ind w:left="720"/>
      <w:contextualSpacing/>
    </w:pPr>
  </w:style>
  <w:style w:type="paragraph" w:styleId="HTML">
    <w:name w:val="HTML Preformatted"/>
    <w:basedOn w:val="a"/>
    <w:rsid w:val="00685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a4">
    <w:name w:val="Normal (Web)"/>
    <w:basedOn w:val="a"/>
    <w:uiPriority w:val="99"/>
    <w:rsid w:val="006859C5"/>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basedOn w:val="a0"/>
    <w:link w:val="1"/>
    <w:rsid w:val="006859C5"/>
    <w:rPr>
      <w:rFonts w:ascii="Arial" w:hAnsi="Arial" w:cs="Arial"/>
      <w:b/>
      <w:bCs/>
      <w:color w:val="000080"/>
      <w:lang w:val="ru-RU" w:eastAsia="ru-RU" w:bidi="ar-SA"/>
    </w:rPr>
  </w:style>
  <w:style w:type="paragraph" w:customStyle="1" w:styleId="ConsPlusNormal">
    <w:name w:val="ConsPlusNormal"/>
    <w:rsid w:val="006859C5"/>
    <w:pPr>
      <w:widowControl w:val="0"/>
      <w:autoSpaceDE w:val="0"/>
      <w:autoSpaceDN w:val="0"/>
      <w:adjustRightInd w:val="0"/>
      <w:ind w:firstLine="720"/>
    </w:pPr>
    <w:rPr>
      <w:rFonts w:ascii="Arial" w:hAnsi="Arial" w:cs="Arial"/>
    </w:rPr>
  </w:style>
  <w:style w:type="paragraph" w:styleId="2">
    <w:name w:val="Body Text 2"/>
    <w:basedOn w:val="a"/>
    <w:rsid w:val="006859C5"/>
    <w:pPr>
      <w:spacing w:after="0" w:line="240" w:lineRule="auto"/>
      <w:jc w:val="both"/>
    </w:pPr>
    <w:rPr>
      <w:rFonts w:ascii="Times New Roman" w:hAnsi="Times New Roman"/>
      <w:sz w:val="28"/>
      <w:szCs w:val="20"/>
      <w:lang w:val="en-US"/>
    </w:rPr>
  </w:style>
  <w:style w:type="paragraph" w:styleId="a5">
    <w:name w:val="Title"/>
    <w:basedOn w:val="a"/>
    <w:qFormat/>
    <w:rsid w:val="006859C5"/>
    <w:pPr>
      <w:spacing w:after="0" w:line="240" w:lineRule="auto"/>
      <w:jc w:val="center"/>
    </w:pPr>
    <w:rPr>
      <w:rFonts w:ascii="Times New Roman" w:hAnsi="Times New Roman"/>
      <w:b/>
      <w:sz w:val="24"/>
      <w:szCs w:val="20"/>
    </w:rPr>
  </w:style>
  <w:style w:type="paragraph" w:styleId="a6">
    <w:name w:val="Body Text Indent"/>
    <w:basedOn w:val="a"/>
    <w:rsid w:val="006859C5"/>
    <w:pPr>
      <w:spacing w:after="120"/>
      <w:ind w:left="283"/>
    </w:pPr>
  </w:style>
  <w:style w:type="character" w:customStyle="1" w:styleId="ep">
    <w:name w:val="ep"/>
    <w:basedOn w:val="a0"/>
    <w:rsid w:val="006859C5"/>
    <w:rPr>
      <w:shd w:val="clear" w:color="auto" w:fill="D2D2D2"/>
    </w:rPr>
  </w:style>
  <w:style w:type="paragraph" w:styleId="20">
    <w:name w:val="Body Text Indent 2"/>
    <w:basedOn w:val="a"/>
    <w:rsid w:val="00CF4C81"/>
    <w:pPr>
      <w:spacing w:after="120" w:line="480" w:lineRule="auto"/>
      <w:ind w:left="283"/>
    </w:pPr>
  </w:style>
  <w:style w:type="paragraph" w:styleId="a7">
    <w:name w:val="header"/>
    <w:basedOn w:val="a"/>
    <w:rsid w:val="00DE5F54"/>
    <w:pPr>
      <w:tabs>
        <w:tab w:val="center" w:pos="4677"/>
        <w:tab w:val="right" w:pos="9355"/>
      </w:tabs>
    </w:pPr>
  </w:style>
  <w:style w:type="character" w:styleId="a8">
    <w:name w:val="page number"/>
    <w:basedOn w:val="a0"/>
    <w:rsid w:val="00DE5F54"/>
  </w:style>
  <w:style w:type="table" w:styleId="a9">
    <w:name w:val="Table Grid"/>
    <w:basedOn w:val="a1"/>
    <w:rsid w:val="00760218"/>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
    <w:rsid w:val="008A0384"/>
    <w:pPr>
      <w:tabs>
        <w:tab w:val="center" w:pos="4677"/>
        <w:tab w:val="right" w:pos="9355"/>
      </w:tabs>
    </w:pPr>
  </w:style>
  <w:style w:type="paragraph" w:styleId="11">
    <w:name w:val="toc 1"/>
    <w:basedOn w:val="a"/>
    <w:next w:val="a"/>
    <w:autoRedefine/>
    <w:semiHidden/>
    <w:rsid w:val="00AE6F81"/>
  </w:style>
  <w:style w:type="character" w:styleId="ab">
    <w:name w:val="Hyperlink"/>
    <w:basedOn w:val="a0"/>
    <w:rsid w:val="00AE6F81"/>
    <w:rPr>
      <w:color w:val="0000FF"/>
      <w:u w:val="single"/>
    </w:rPr>
  </w:style>
  <w:style w:type="paragraph" w:styleId="ac">
    <w:name w:val="Balloon Text"/>
    <w:basedOn w:val="a"/>
    <w:link w:val="ad"/>
    <w:rsid w:val="001C5955"/>
    <w:pPr>
      <w:spacing w:after="0" w:line="240" w:lineRule="auto"/>
    </w:pPr>
    <w:rPr>
      <w:rFonts w:ascii="Tahoma" w:hAnsi="Tahoma" w:cs="Tahoma"/>
      <w:sz w:val="16"/>
      <w:szCs w:val="16"/>
    </w:rPr>
  </w:style>
  <w:style w:type="character" w:customStyle="1" w:styleId="ad">
    <w:name w:val="Текст выноски Знак"/>
    <w:basedOn w:val="a0"/>
    <w:link w:val="ac"/>
    <w:rsid w:val="001C5955"/>
    <w:rPr>
      <w:rFonts w:ascii="Tahoma" w:hAnsi="Tahoma" w:cs="Tahoma"/>
      <w:sz w:val="16"/>
      <w:szCs w:val="16"/>
    </w:rPr>
  </w:style>
  <w:style w:type="paragraph" w:customStyle="1" w:styleId="12">
    <w:name w:val="Абзац списка1"/>
    <w:basedOn w:val="a"/>
    <w:rsid w:val="001E1817"/>
    <w:pPr>
      <w:spacing w:after="0" w:line="240" w:lineRule="auto"/>
      <w:ind w:left="720" w:right="68" w:firstLine="709"/>
      <w:jc w:val="both"/>
    </w:pPr>
    <w:rPr>
      <w:rFonts w:ascii="Times New Roman" w:hAnsi="Times New Roman"/>
      <w:sz w:val="24"/>
      <w:szCs w:val="24"/>
    </w:rPr>
  </w:style>
  <w:style w:type="character" w:customStyle="1" w:styleId="highlight">
    <w:name w:val="highlight"/>
    <w:basedOn w:val="a0"/>
    <w:rsid w:val="001E1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file:///D:\&#1052;&#1086;&#1080;%20&#1080;&#1075;&#1088;&#1091;&#1096;&#1082;&#1080;\&#1040;&#1050;&#1040;&#1044;&#1045;&#1052;&#1048;&#1071;\&#1076;&#1080;&#1087;&#1083;&#1086;&#1084;&#1099;\&#1051;&#1080;&#1089;&#1090;%20Microsoft%20Office%20Excel.xlsx"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Lbls>
            <c:dLbl>
              <c:idx val="0"/>
              <c:layout>
                <c:manualLayout>
                  <c:x val="0.27420953630796152"/>
                  <c:y val="-7.6563867016623448E-3"/>
                </c:manualLayout>
              </c:layout>
              <c:tx>
                <c:rich>
                  <a:bodyPr/>
                  <a:lstStyle/>
                  <a:p>
                    <a:r>
                      <a:rPr lang="en-US"/>
                      <a:t>&lt; 0,5
3</a:t>
                    </a:r>
                    <a:r>
                      <a:rPr lang="en-US" baseline="0"/>
                      <a:t> </a:t>
                    </a:r>
                    <a:r>
                      <a:rPr lang="en-US"/>
                      <a:t>%</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A65C-4D90-8B82-22F3231C63C9}"/>
                </c:ext>
              </c:extLst>
            </c:dLbl>
            <c:dLbl>
              <c:idx val="4"/>
              <c:layout>
                <c:manualLayout>
                  <c:x val="-0.26051913823272094"/>
                  <c:y val="3.053477690288718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65C-4D90-8B82-22F3231C63C9}"/>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Лист2!$A$1:$A$5</c:f>
              <c:strCache>
                <c:ptCount val="5"/>
                <c:pt idx="0">
                  <c:v>&lt; 0,5</c:v>
                </c:pt>
                <c:pt idx="1">
                  <c:v>0,5 - 0,9</c:v>
                </c:pt>
                <c:pt idx="2">
                  <c:v>0,9 - 1,1</c:v>
                </c:pt>
                <c:pt idx="3">
                  <c:v>1,1 - 1,5</c:v>
                </c:pt>
                <c:pt idx="4">
                  <c:v>&gt; 1,5</c:v>
                </c:pt>
              </c:strCache>
            </c:strRef>
          </c:cat>
          <c:val>
            <c:numRef>
              <c:f>Лист2!$B$1:$B$5</c:f>
              <c:numCache>
                <c:formatCode>General</c:formatCode>
                <c:ptCount val="5"/>
                <c:pt idx="0">
                  <c:v>3</c:v>
                </c:pt>
                <c:pt idx="1">
                  <c:v>19</c:v>
                </c:pt>
                <c:pt idx="2">
                  <c:v>31</c:v>
                </c:pt>
                <c:pt idx="3">
                  <c:v>43</c:v>
                </c:pt>
                <c:pt idx="4">
                  <c:v>4</c:v>
                </c:pt>
              </c:numCache>
            </c:numRef>
          </c:val>
          <c:extLst>
            <c:ext xmlns:c16="http://schemas.microsoft.com/office/drawing/2014/chart" uri="{C3380CC4-5D6E-409C-BE32-E72D297353CC}">
              <c16:uniqueId val="{00000002-A65C-4D90-8B82-22F3231C63C9}"/>
            </c:ext>
          </c:extLst>
        </c:ser>
        <c:dLbls>
          <c:showLegendKey val="0"/>
          <c:showVal val="0"/>
          <c:showCatName val="1"/>
          <c:showSerName val="0"/>
          <c:showPercent val="1"/>
          <c:showBubbleSize val="0"/>
          <c:showLeaderLines val="1"/>
        </c:dLbls>
        <c:firstSliceAng val="0"/>
      </c:pieChart>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75086505190311"/>
          <c:y val="4.7627972883757627E-2"/>
          <c:w val="0.86918108419838525"/>
          <c:h val="0.7086623834597362"/>
        </c:manualLayout>
      </c:layout>
      <c:barChart>
        <c:barDir val="col"/>
        <c:grouping val="clustered"/>
        <c:varyColors val="0"/>
        <c:ser>
          <c:idx val="0"/>
          <c:order val="0"/>
          <c:tx>
            <c:strRef>
              <c:f>Лист1!$B$1</c:f>
              <c:strCache>
                <c:ptCount val="1"/>
                <c:pt idx="0">
                  <c:v>Россия</c:v>
                </c:pt>
              </c:strCache>
            </c:strRef>
          </c:tx>
          <c:invertIfNegative val="0"/>
          <c:dLbls>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 г.</c:v>
                </c:pt>
                <c:pt idx="1">
                  <c:v>2016 г.</c:v>
                </c:pt>
                <c:pt idx="2">
                  <c:v>2017 г.</c:v>
                </c:pt>
              </c:strCache>
            </c:strRef>
          </c:cat>
          <c:val>
            <c:numRef>
              <c:f>Лист1!$B$2:$B$5</c:f>
              <c:numCache>
                <c:formatCode>General</c:formatCode>
                <c:ptCount val="4"/>
                <c:pt idx="0">
                  <c:v>31325</c:v>
                </c:pt>
                <c:pt idx="1">
                  <c:v>34011</c:v>
                </c:pt>
                <c:pt idx="2">
                  <c:v>35369</c:v>
                </c:pt>
              </c:numCache>
            </c:numRef>
          </c:val>
          <c:extLst>
            <c:ext xmlns:c16="http://schemas.microsoft.com/office/drawing/2014/chart" uri="{C3380CC4-5D6E-409C-BE32-E72D297353CC}">
              <c16:uniqueId val="{00000000-56CC-4404-AF1D-A09E13A362BE}"/>
            </c:ext>
          </c:extLst>
        </c:ser>
        <c:ser>
          <c:idx val="1"/>
          <c:order val="1"/>
          <c:tx>
            <c:strRef>
              <c:f>Лист1!$C$1</c:f>
              <c:strCache>
                <c:ptCount val="1"/>
                <c:pt idx="0">
                  <c:v>Рязанская обл.</c:v>
                </c:pt>
              </c:strCache>
            </c:strRef>
          </c:tx>
          <c:invertIfNegative val="0"/>
          <c:dLbls>
            <c:dLbl>
              <c:idx val="0"/>
              <c:layout>
                <c:manualLayout>
                  <c:x val="1.845444059976932E-2"/>
                  <c:y val="-8.308605341246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6CC-4404-AF1D-A09E13A362BE}"/>
                </c:ext>
              </c:extLst>
            </c:dLbl>
            <c:dLbl>
              <c:idx val="1"/>
              <c:layout>
                <c:manualLayout>
                  <c:x val="1.6147635524798153E-2"/>
                  <c:y val="-6.33036597428290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6CC-4404-AF1D-A09E13A362BE}"/>
                </c:ext>
              </c:extLst>
            </c:dLbl>
            <c:dLbl>
              <c:idx val="2"/>
              <c:layout>
                <c:manualLayout>
                  <c:x val="2.0761064036545578E-2"/>
                  <c:y val="-9.0999010880316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6CC-4404-AF1D-A09E13A362BE}"/>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 г.</c:v>
                </c:pt>
                <c:pt idx="1">
                  <c:v>2016 г.</c:v>
                </c:pt>
                <c:pt idx="2">
                  <c:v>2017 г.</c:v>
                </c:pt>
              </c:strCache>
            </c:strRef>
          </c:cat>
          <c:val>
            <c:numRef>
              <c:f>Лист1!$C$2:$C$5</c:f>
              <c:numCache>
                <c:formatCode>General</c:formatCode>
                <c:ptCount val="4"/>
                <c:pt idx="0">
                  <c:v>21412</c:v>
                </c:pt>
                <c:pt idx="1">
                  <c:v>27495</c:v>
                </c:pt>
                <c:pt idx="2">
                  <c:v>28446</c:v>
                </c:pt>
              </c:numCache>
            </c:numRef>
          </c:val>
          <c:extLst>
            <c:ext xmlns:c16="http://schemas.microsoft.com/office/drawing/2014/chart" uri="{C3380CC4-5D6E-409C-BE32-E72D297353CC}">
              <c16:uniqueId val="{00000004-56CC-4404-AF1D-A09E13A362BE}"/>
            </c:ext>
          </c:extLst>
        </c:ser>
        <c:ser>
          <c:idx val="2"/>
          <c:order val="2"/>
          <c:tx>
            <c:strRef>
              <c:f>Лист1!$D$1</c:f>
              <c:strCache>
                <c:ptCount val="1"/>
                <c:pt idx="0">
                  <c:v>МРИ ФНС РФ №1</c:v>
                </c:pt>
              </c:strCache>
            </c:strRef>
          </c:tx>
          <c:invertIfNegative val="0"/>
          <c:dLbls>
            <c:dLbl>
              <c:idx val="0"/>
              <c:layout>
                <c:manualLayout>
                  <c:x val="2.9988465974625192E-2"/>
                  <c:y val="-3.956790267685395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6CC-4404-AF1D-A09E13A362BE}"/>
                </c:ext>
              </c:extLst>
            </c:dLbl>
            <c:dLbl>
              <c:idx val="1"/>
              <c:layout>
                <c:manualLayout>
                  <c:x val="2.768166089965407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6CC-4404-AF1D-A09E13A362BE}"/>
                </c:ext>
              </c:extLst>
            </c:dLbl>
            <c:dLbl>
              <c:idx val="2"/>
              <c:layout>
                <c:manualLayout>
                  <c:x val="2.7681660899654077E-2"/>
                  <c:y val="7.91295746785363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6CC-4404-AF1D-A09E13A362BE}"/>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2015 г.</c:v>
                </c:pt>
                <c:pt idx="1">
                  <c:v>2016 г.</c:v>
                </c:pt>
                <c:pt idx="2">
                  <c:v>2017 г.</c:v>
                </c:pt>
              </c:strCache>
            </c:strRef>
          </c:cat>
          <c:val>
            <c:numRef>
              <c:f>Лист1!$D$2:$D$5</c:f>
              <c:numCache>
                <c:formatCode>General</c:formatCode>
                <c:ptCount val="4"/>
                <c:pt idx="0">
                  <c:v>21459</c:v>
                </c:pt>
                <c:pt idx="1">
                  <c:v>27902</c:v>
                </c:pt>
                <c:pt idx="2">
                  <c:v>29850</c:v>
                </c:pt>
              </c:numCache>
            </c:numRef>
          </c:val>
          <c:extLst>
            <c:ext xmlns:c16="http://schemas.microsoft.com/office/drawing/2014/chart" uri="{C3380CC4-5D6E-409C-BE32-E72D297353CC}">
              <c16:uniqueId val="{00000008-56CC-4404-AF1D-A09E13A362BE}"/>
            </c:ext>
          </c:extLst>
        </c:ser>
        <c:dLbls>
          <c:showLegendKey val="0"/>
          <c:showVal val="0"/>
          <c:showCatName val="0"/>
          <c:showSerName val="0"/>
          <c:showPercent val="0"/>
          <c:showBubbleSize val="0"/>
        </c:dLbls>
        <c:gapWidth val="150"/>
        <c:axId val="172531712"/>
        <c:axId val="175742976"/>
      </c:barChart>
      <c:catAx>
        <c:axId val="172531712"/>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175742976"/>
        <c:crosses val="autoZero"/>
        <c:auto val="1"/>
        <c:lblAlgn val="ctr"/>
        <c:lblOffset val="100"/>
        <c:noMultiLvlLbl val="0"/>
      </c:catAx>
      <c:valAx>
        <c:axId val="175742976"/>
        <c:scaling>
          <c:orientation val="minMax"/>
        </c:scaling>
        <c:delete val="0"/>
        <c:axPos val="l"/>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172531712"/>
        <c:crosses val="autoZero"/>
        <c:crossBetween val="between"/>
      </c:valAx>
    </c:plotArea>
    <c:legend>
      <c:legendPos val="b"/>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6874999999999999E-2"/>
          <c:y val="4.2121212121212115E-2"/>
          <c:w val="0.89766203703703706"/>
          <c:h val="0.7816148890479574"/>
        </c:manualLayout>
      </c:layout>
      <c:barChart>
        <c:barDir val="col"/>
        <c:grouping val="clustered"/>
        <c:varyColors val="0"/>
        <c:ser>
          <c:idx val="0"/>
          <c:order val="0"/>
          <c:tx>
            <c:strRef>
              <c:f>Лист1!$B$1</c:f>
              <c:strCache>
                <c:ptCount val="1"/>
                <c:pt idx="0">
                  <c:v>ВНП</c:v>
                </c:pt>
              </c:strCache>
            </c:strRef>
          </c:tx>
          <c:invertIfNegative val="0"/>
          <c:dLbls>
            <c:dLbl>
              <c:idx val="1"/>
              <c:layout>
                <c:manualLayout>
                  <c:x val="2.3148148148148147E-3"/>
                  <c:y val="-1.81818181818182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8DD-4800-AA9F-A1407CA75E1F}"/>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2016 г.</c:v>
                </c:pt>
                <c:pt idx="1">
                  <c:v>2017 г.</c:v>
                </c:pt>
                <c:pt idx="2">
                  <c:v>2018 г.</c:v>
                </c:pt>
              </c:strCache>
            </c:strRef>
          </c:cat>
          <c:val>
            <c:numRef>
              <c:f>Лист1!$B$2:$B$4</c:f>
              <c:numCache>
                <c:formatCode>General</c:formatCode>
                <c:ptCount val="3"/>
                <c:pt idx="0">
                  <c:v>27</c:v>
                </c:pt>
                <c:pt idx="1">
                  <c:v>29</c:v>
                </c:pt>
                <c:pt idx="2">
                  <c:v>25</c:v>
                </c:pt>
              </c:numCache>
            </c:numRef>
          </c:val>
          <c:extLst>
            <c:ext xmlns:c16="http://schemas.microsoft.com/office/drawing/2014/chart" uri="{C3380CC4-5D6E-409C-BE32-E72D297353CC}">
              <c16:uniqueId val="{00000001-28DD-4800-AA9F-A1407CA75E1F}"/>
            </c:ext>
          </c:extLst>
        </c:ser>
        <c:ser>
          <c:idx val="1"/>
          <c:order val="1"/>
          <c:tx>
            <c:strRef>
              <c:f>Лист1!$C$1</c:f>
              <c:strCache>
                <c:ptCount val="1"/>
                <c:pt idx="0">
                  <c:v>ВНП ЮЛ</c:v>
                </c:pt>
              </c:strCache>
            </c:strRef>
          </c:tx>
          <c:invertIfNegative val="0"/>
          <c:dLbls>
            <c:dLbl>
              <c:idx val="0"/>
              <c:layout>
                <c:manualLayout>
                  <c:x val="6.9444444444444631E-3"/>
                  <c:y val="-1.81818181818182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8DD-4800-AA9F-A1407CA75E1F}"/>
                </c:ext>
              </c:extLst>
            </c:dLbl>
            <c:dLbl>
              <c:idx val="2"/>
              <c:layout>
                <c:manualLayout>
                  <c:x val="0"/>
                  <c:y val="6.060606060606062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8DD-4800-AA9F-A1407CA75E1F}"/>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2016 г.</c:v>
                </c:pt>
                <c:pt idx="1">
                  <c:v>2017 г.</c:v>
                </c:pt>
                <c:pt idx="2">
                  <c:v>2018 г.</c:v>
                </c:pt>
              </c:strCache>
            </c:strRef>
          </c:cat>
          <c:val>
            <c:numRef>
              <c:f>Лист1!$C$2:$C$4</c:f>
              <c:numCache>
                <c:formatCode>General</c:formatCode>
                <c:ptCount val="3"/>
                <c:pt idx="0">
                  <c:v>19</c:v>
                </c:pt>
                <c:pt idx="1">
                  <c:v>20</c:v>
                </c:pt>
                <c:pt idx="2">
                  <c:v>18</c:v>
                </c:pt>
              </c:numCache>
            </c:numRef>
          </c:val>
          <c:extLst>
            <c:ext xmlns:c16="http://schemas.microsoft.com/office/drawing/2014/chart" uri="{C3380CC4-5D6E-409C-BE32-E72D297353CC}">
              <c16:uniqueId val="{00000004-28DD-4800-AA9F-A1407CA75E1F}"/>
            </c:ext>
          </c:extLst>
        </c:ser>
        <c:ser>
          <c:idx val="2"/>
          <c:order val="2"/>
          <c:tx>
            <c:strRef>
              <c:f>Лист1!$D$1</c:f>
              <c:strCache>
                <c:ptCount val="1"/>
                <c:pt idx="0">
                  <c:v>ВНП ИП</c:v>
                </c:pt>
              </c:strCache>
            </c:strRef>
          </c:tx>
          <c:invertIfNegative val="0"/>
          <c:dLbls>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2016 г.</c:v>
                </c:pt>
                <c:pt idx="1">
                  <c:v>2017 г.</c:v>
                </c:pt>
                <c:pt idx="2">
                  <c:v>2018 г.</c:v>
                </c:pt>
              </c:strCache>
            </c:strRef>
          </c:cat>
          <c:val>
            <c:numRef>
              <c:f>Лист1!$D$2:$D$4</c:f>
              <c:numCache>
                <c:formatCode>General</c:formatCode>
                <c:ptCount val="3"/>
                <c:pt idx="0">
                  <c:v>6</c:v>
                </c:pt>
                <c:pt idx="1">
                  <c:v>6</c:v>
                </c:pt>
                <c:pt idx="2">
                  <c:v>5</c:v>
                </c:pt>
              </c:numCache>
            </c:numRef>
          </c:val>
          <c:extLst>
            <c:ext xmlns:c16="http://schemas.microsoft.com/office/drawing/2014/chart" uri="{C3380CC4-5D6E-409C-BE32-E72D297353CC}">
              <c16:uniqueId val="{00000005-28DD-4800-AA9F-A1407CA75E1F}"/>
            </c:ext>
          </c:extLst>
        </c:ser>
        <c:ser>
          <c:idx val="3"/>
          <c:order val="3"/>
          <c:tx>
            <c:strRef>
              <c:f>Лист1!$E$1</c:f>
              <c:strCache>
                <c:ptCount val="1"/>
                <c:pt idx="0">
                  <c:v>ВНП ФЛ</c:v>
                </c:pt>
              </c:strCache>
            </c:strRef>
          </c:tx>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8DD-4800-AA9F-A1407CA75E1F}"/>
                </c:ext>
              </c:extLst>
            </c:dLbl>
            <c:dLbl>
              <c:idx val="1"/>
              <c:layout>
                <c:manualLayout>
                  <c:x val="8.4875562720134972E-17"/>
                  <c:y val="1.51515151515151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8DD-4800-AA9F-A1407CA75E1F}"/>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8DD-4800-AA9F-A1407CA75E1F}"/>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Лист1!$A$2:$A$4</c:f>
              <c:strCache>
                <c:ptCount val="3"/>
                <c:pt idx="0">
                  <c:v>2016 г.</c:v>
                </c:pt>
                <c:pt idx="1">
                  <c:v>2017 г.</c:v>
                </c:pt>
                <c:pt idx="2">
                  <c:v>2018 г.</c:v>
                </c:pt>
              </c:strCache>
            </c:strRef>
          </c:cat>
          <c:val>
            <c:numRef>
              <c:f>Лист1!$E$2:$E$4</c:f>
              <c:numCache>
                <c:formatCode>General</c:formatCode>
                <c:ptCount val="3"/>
                <c:pt idx="0">
                  <c:v>2</c:v>
                </c:pt>
                <c:pt idx="1">
                  <c:v>3</c:v>
                </c:pt>
                <c:pt idx="2">
                  <c:v>2</c:v>
                </c:pt>
              </c:numCache>
            </c:numRef>
          </c:val>
          <c:extLst>
            <c:ext xmlns:c16="http://schemas.microsoft.com/office/drawing/2014/chart" uri="{C3380CC4-5D6E-409C-BE32-E72D297353CC}">
              <c16:uniqueId val="{00000009-28DD-4800-AA9F-A1407CA75E1F}"/>
            </c:ext>
          </c:extLst>
        </c:ser>
        <c:dLbls>
          <c:showLegendKey val="0"/>
          <c:showVal val="0"/>
          <c:showCatName val="0"/>
          <c:showSerName val="0"/>
          <c:showPercent val="0"/>
          <c:showBubbleSize val="0"/>
        </c:dLbls>
        <c:gapWidth val="150"/>
        <c:axId val="99069952"/>
        <c:axId val="99071488"/>
      </c:barChart>
      <c:catAx>
        <c:axId val="99069952"/>
        <c:scaling>
          <c:orientation val="minMax"/>
        </c:scaling>
        <c:delete val="0"/>
        <c:axPos val="b"/>
        <c:numFmt formatCode="General" sourceLinked="0"/>
        <c:majorTickMark val="out"/>
        <c:minorTickMark val="none"/>
        <c:tickLblPos val="nextTo"/>
        <c:txPr>
          <a:bodyPr/>
          <a:lstStyle/>
          <a:p>
            <a:pPr>
              <a:defRPr sz="1200">
                <a:latin typeface="Times New Roman" pitchFamily="18" charset="0"/>
                <a:cs typeface="Times New Roman" pitchFamily="18" charset="0"/>
              </a:defRPr>
            </a:pPr>
            <a:endParaRPr lang="ru-RU"/>
          </a:p>
        </c:txPr>
        <c:crossAx val="99071488"/>
        <c:crosses val="autoZero"/>
        <c:auto val="1"/>
        <c:lblAlgn val="ctr"/>
        <c:lblOffset val="100"/>
        <c:noMultiLvlLbl val="0"/>
      </c:catAx>
      <c:valAx>
        <c:axId val="99071488"/>
        <c:scaling>
          <c:orientation val="minMax"/>
        </c:scaling>
        <c:delete val="0"/>
        <c:axPos val="l"/>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99069952"/>
        <c:crosses val="autoZero"/>
        <c:crossBetween val="between"/>
      </c:valAx>
      <c:spPr>
        <a:noFill/>
        <a:ln w="25400">
          <a:noFill/>
        </a:ln>
      </c:spPr>
    </c:plotArea>
    <c:legend>
      <c:legendPos val="b"/>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налог</c:v>
                </c:pt>
              </c:strCache>
            </c:strRef>
          </c:tx>
          <c:invertIfNegative val="0"/>
          <c:dLbls>
            <c:dLbl>
              <c:idx val="0"/>
              <c:layout>
                <c:manualLayout>
                  <c:x val="0"/>
                  <c:y val="-2.4521072796934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55A-4AD6-8CEC-7F9C20EE6F1D}"/>
                </c:ext>
              </c:extLst>
            </c:dLbl>
            <c:dLbl>
              <c:idx val="1"/>
              <c:layout>
                <c:manualLayout>
                  <c:x val="-4.243778136006735E-17"/>
                  <c:y val="-1.83908045977011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55A-4AD6-8CEC-7F9C20EE6F1D}"/>
                </c:ext>
              </c:extLst>
            </c:dLbl>
            <c:dLbl>
              <c:idx val="2"/>
              <c:layout>
                <c:manualLayout>
                  <c:x val="0"/>
                  <c:y val="-1.83908045977011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55A-4AD6-8CEC-7F9C20EE6F1D}"/>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 г.</c:v>
                </c:pt>
                <c:pt idx="1">
                  <c:v>2017 г.</c:v>
                </c:pt>
                <c:pt idx="2">
                  <c:v>2018 г.</c:v>
                </c:pt>
              </c:strCache>
            </c:strRef>
          </c:cat>
          <c:val>
            <c:numRef>
              <c:f>Лист1!$B$2:$B$5</c:f>
              <c:numCache>
                <c:formatCode>General</c:formatCode>
                <c:ptCount val="4"/>
                <c:pt idx="0">
                  <c:v>131.69999999999999</c:v>
                </c:pt>
                <c:pt idx="1">
                  <c:v>135.1</c:v>
                </c:pt>
                <c:pt idx="2">
                  <c:v>152.4</c:v>
                </c:pt>
              </c:numCache>
            </c:numRef>
          </c:val>
          <c:extLst>
            <c:ext xmlns:c16="http://schemas.microsoft.com/office/drawing/2014/chart" uri="{C3380CC4-5D6E-409C-BE32-E72D297353CC}">
              <c16:uniqueId val="{00000003-955A-4AD6-8CEC-7F9C20EE6F1D}"/>
            </c:ext>
          </c:extLst>
        </c:ser>
        <c:ser>
          <c:idx val="1"/>
          <c:order val="1"/>
          <c:tx>
            <c:strRef>
              <c:f>Лист1!$C$1</c:f>
              <c:strCache>
                <c:ptCount val="1"/>
                <c:pt idx="0">
                  <c:v>пени</c:v>
                </c:pt>
              </c:strCache>
            </c:strRef>
          </c:tx>
          <c:invertIfNegative val="0"/>
          <c:dLbls>
            <c:dLbl>
              <c:idx val="0"/>
              <c:layout>
                <c:manualLayout>
                  <c:x val="2.3148148148148338E-3"/>
                  <c:y val="-5.51724137931034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55A-4AD6-8CEC-7F9C20EE6F1D}"/>
                </c:ext>
              </c:extLst>
            </c:dLbl>
            <c:dLbl>
              <c:idx val="1"/>
              <c:layout>
                <c:manualLayout>
                  <c:x val="1.1574074074074073E-2"/>
                  <c:y val="-4.5977011494252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55A-4AD6-8CEC-7F9C20EE6F1D}"/>
                </c:ext>
              </c:extLst>
            </c:dLbl>
            <c:dLbl>
              <c:idx val="2"/>
              <c:layout>
                <c:manualLayout>
                  <c:x val="8.4875562720134972E-17"/>
                  <c:y val="-1.53256704980843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55A-4AD6-8CEC-7F9C20EE6F1D}"/>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 г.</c:v>
                </c:pt>
                <c:pt idx="1">
                  <c:v>2017 г.</c:v>
                </c:pt>
                <c:pt idx="2">
                  <c:v>2018 г.</c:v>
                </c:pt>
              </c:strCache>
            </c:strRef>
          </c:cat>
          <c:val>
            <c:numRef>
              <c:f>Лист1!$C$2:$C$5</c:f>
              <c:numCache>
                <c:formatCode>General</c:formatCode>
                <c:ptCount val="4"/>
                <c:pt idx="0">
                  <c:v>27.6</c:v>
                </c:pt>
                <c:pt idx="1">
                  <c:v>28.9</c:v>
                </c:pt>
                <c:pt idx="2">
                  <c:v>35.6</c:v>
                </c:pt>
              </c:numCache>
            </c:numRef>
          </c:val>
          <c:extLst>
            <c:ext xmlns:c16="http://schemas.microsoft.com/office/drawing/2014/chart" uri="{C3380CC4-5D6E-409C-BE32-E72D297353CC}">
              <c16:uniqueId val="{00000007-955A-4AD6-8CEC-7F9C20EE6F1D}"/>
            </c:ext>
          </c:extLst>
        </c:ser>
        <c:ser>
          <c:idx val="2"/>
          <c:order val="2"/>
          <c:tx>
            <c:strRef>
              <c:f>Лист1!$D$1</c:f>
              <c:strCache>
                <c:ptCount val="1"/>
                <c:pt idx="0">
                  <c:v>штраф</c:v>
                </c:pt>
              </c:strCache>
            </c:strRef>
          </c:tx>
          <c:invertIfNegative val="0"/>
          <c:dLbls>
            <c:dLbl>
              <c:idx val="0"/>
              <c:layout>
                <c:manualLayout>
                  <c:x val="1.1574074074074073E-2"/>
                  <c:y val="-9.195402298850631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55A-4AD6-8CEC-7F9C20EE6F1D}"/>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3"/>
                <c:pt idx="0">
                  <c:v>2016 г.</c:v>
                </c:pt>
                <c:pt idx="1">
                  <c:v>2017 г.</c:v>
                </c:pt>
                <c:pt idx="2">
                  <c:v>2018 г.</c:v>
                </c:pt>
              </c:strCache>
            </c:strRef>
          </c:cat>
          <c:val>
            <c:numRef>
              <c:f>Лист1!$D$2:$D$5</c:f>
              <c:numCache>
                <c:formatCode>General</c:formatCode>
                <c:ptCount val="4"/>
                <c:pt idx="0">
                  <c:v>20.2</c:v>
                </c:pt>
                <c:pt idx="1">
                  <c:v>21.6</c:v>
                </c:pt>
                <c:pt idx="2">
                  <c:v>26</c:v>
                </c:pt>
              </c:numCache>
            </c:numRef>
          </c:val>
          <c:extLst>
            <c:ext xmlns:c16="http://schemas.microsoft.com/office/drawing/2014/chart" uri="{C3380CC4-5D6E-409C-BE32-E72D297353CC}">
              <c16:uniqueId val="{00000009-955A-4AD6-8CEC-7F9C20EE6F1D}"/>
            </c:ext>
          </c:extLst>
        </c:ser>
        <c:dLbls>
          <c:showLegendKey val="0"/>
          <c:showVal val="0"/>
          <c:showCatName val="0"/>
          <c:showSerName val="0"/>
          <c:showPercent val="0"/>
          <c:showBubbleSize val="0"/>
        </c:dLbls>
        <c:gapWidth val="150"/>
        <c:axId val="97824128"/>
        <c:axId val="98890880"/>
      </c:barChart>
      <c:catAx>
        <c:axId val="97824128"/>
        <c:scaling>
          <c:orientation val="minMax"/>
        </c:scaling>
        <c:delete val="0"/>
        <c:axPos val="b"/>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ru-RU"/>
          </a:p>
        </c:txPr>
        <c:crossAx val="98890880"/>
        <c:crosses val="autoZero"/>
        <c:auto val="1"/>
        <c:lblAlgn val="ctr"/>
        <c:lblOffset val="100"/>
        <c:noMultiLvlLbl val="0"/>
      </c:catAx>
      <c:valAx>
        <c:axId val="98890880"/>
        <c:scaling>
          <c:orientation val="minMax"/>
        </c:scaling>
        <c:delete val="0"/>
        <c:axPos val="l"/>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ru-RU"/>
          </a:p>
        </c:txPr>
        <c:crossAx val="97824128"/>
        <c:crosses val="autoZero"/>
        <c:crossBetween val="between"/>
      </c:valAx>
    </c:plotArea>
    <c:legend>
      <c:legendPos val="b"/>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Lbls>
            <c:dLbl>
              <c:idx val="0"/>
              <c:layout>
                <c:manualLayout>
                  <c:x val="5.8478054826480032E-2"/>
                  <c:y val="-4.73783182165520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DAE-4F27-B9CD-2397E60128DC}"/>
                </c:ext>
              </c:extLst>
            </c:dLbl>
            <c:dLbl>
              <c:idx val="1"/>
              <c:layout>
                <c:manualLayout>
                  <c:x val="-1.7294400699912584E-2"/>
                  <c:y val="1.0212963885843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DAE-4F27-B9CD-2397E60128DC}"/>
                </c:ext>
              </c:extLst>
            </c:dLbl>
            <c:dLbl>
              <c:idx val="2"/>
              <c:layout>
                <c:manualLayout>
                  <c:x val="1.7715259550889473E-2"/>
                  <c:y val="-1.2563075185222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DAE-4F27-B9CD-2397E60128DC}"/>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Лист1!$A$2:$A$4</c:f>
              <c:strCache>
                <c:ptCount val="3"/>
                <c:pt idx="0">
                  <c:v>ОСН</c:v>
                </c:pt>
                <c:pt idx="1">
                  <c:v>УСН </c:v>
                </c:pt>
                <c:pt idx="2">
                  <c:v>ЕНВД</c:v>
                </c:pt>
              </c:strCache>
            </c:strRef>
          </c:cat>
          <c:val>
            <c:numRef>
              <c:f>Лист1!$B$2:$B$4</c:f>
              <c:numCache>
                <c:formatCode>General</c:formatCode>
                <c:ptCount val="3"/>
                <c:pt idx="0">
                  <c:v>69</c:v>
                </c:pt>
                <c:pt idx="1">
                  <c:v>12</c:v>
                </c:pt>
                <c:pt idx="2">
                  <c:v>14</c:v>
                </c:pt>
              </c:numCache>
            </c:numRef>
          </c:val>
          <c:extLst>
            <c:ext xmlns:c16="http://schemas.microsoft.com/office/drawing/2014/chart" uri="{C3380CC4-5D6E-409C-BE32-E72D297353CC}">
              <c16:uniqueId val="{00000003-CDAE-4F27-B9CD-2397E60128DC}"/>
            </c:ext>
          </c:extLst>
        </c:ser>
        <c:dLbls>
          <c:showLegendKey val="0"/>
          <c:showVal val="0"/>
          <c:showCatName val="0"/>
          <c:showSerName val="0"/>
          <c:showPercent val="0"/>
          <c:showBubbleSize val="0"/>
          <c:showLeaderLines val="1"/>
        </c:dLbls>
        <c:firstSliceAng val="0"/>
      </c:pieChart>
    </c:plotArea>
    <c:legend>
      <c:legendPos val="b"/>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Сумма, млн. руб</c:v>
                </c:pt>
              </c:strCache>
            </c:strRef>
          </c:tx>
          <c:invertIfNegative val="0"/>
          <c:dLbls>
            <c:dLbl>
              <c:idx val="0"/>
              <c:layout>
                <c:manualLayout>
                  <c:x val="2.3148148148148147E-3"/>
                  <c:y val="-3.22580645161291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C9C-493F-8BAF-0DDC99634706}"/>
                </c:ext>
              </c:extLst>
            </c:dLbl>
            <c:dLbl>
              <c:idx val="1"/>
              <c:layout>
                <c:manualLayout>
                  <c:x val="-2.3148148148148147E-3"/>
                  <c:y val="-3.22580645161291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C9C-493F-8BAF-0DDC99634706}"/>
                </c:ext>
              </c:extLst>
            </c:dLbl>
            <c:dLbl>
              <c:idx val="2"/>
              <c:layout>
                <c:manualLayout>
                  <c:x val="0"/>
                  <c:y val="-1.79211469534050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C9C-493F-8BAF-0DDC99634706}"/>
                </c:ext>
              </c:extLst>
            </c:dLbl>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2016 г.</c:v>
                </c:pt>
                <c:pt idx="1">
                  <c:v>2017 г.</c:v>
                </c:pt>
                <c:pt idx="2">
                  <c:v>2018 г.</c:v>
                </c:pt>
              </c:strCache>
            </c:strRef>
          </c:cat>
          <c:val>
            <c:numRef>
              <c:f>Лист1!$B$2:$B$4</c:f>
              <c:numCache>
                <c:formatCode>General</c:formatCode>
                <c:ptCount val="3"/>
                <c:pt idx="0">
                  <c:v>6.6</c:v>
                </c:pt>
                <c:pt idx="1">
                  <c:v>6.4</c:v>
                </c:pt>
                <c:pt idx="2">
                  <c:v>8.6</c:v>
                </c:pt>
              </c:numCache>
            </c:numRef>
          </c:val>
          <c:extLst>
            <c:ext xmlns:c16="http://schemas.microsoft.com/office/drawing/2014/chart" uri="{C3380CC4-5D6E-409C-BE32-E72D297353CC}">
              <c16:uniqueId val="{00000003-FC9C-493F-8BAF-0DDC99634706}"/>
            </c:ext>
          </c:extLst>
        </c:ser>
        <c:dLbls>
          <c:showLegendKey val="0"/>
          <c:showVal val="0"/>
          <c:showCatName val="0"/>
          <c:showSerName val="0"/>
          <c:showPercent val="0"/>
          <c:showBubbleSize val="0"/>
        </c:dLbls>
        <c:gapWidth val="150"/>
        <c:axId val="98900608"/>
        <c:axId val="110936448"/>
      </c:barChart>
      <c:catAx>
        <c:axId val="98900608"/>
        <c:scaling>
          <c:orientation val="minMax"/>
        </c:scaling>
        <c:delete val="0"/>
        <c:axPos val="b"/>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ru-RU"/>
          </a:p>
        </c:txPr>
        <c:crossAx val="110936448"/>
        <c:crosses val="autoZero"/>
        <c:auto val="1"/>
        <c:lblAlgn val="ctr"/>
        <c:lblOffset val="100"/>
        <c:noMultiLvlLbl val="0"/>
      </c:catAx>
      <c:valAx>
        <c:axId val="110936448"/>
        <c:scaling>
          <c:orientation val="minMax"/>
        </c:scaling>
        <c:delete val="0"/>
        <c:axPos val="l"/>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ru-RU"/>
          </a:p>
        </c:txPr>
        <c:crossAx val="98900608"/>
        <c:crosses val="autoZero"/>
        <c:crossBetween val="between"/>
      </c:valAx>
    </c:plotArea>
    <c:legend>
      <c:legendPos val="b"/>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Сумма, млн. руб.</c:v>
                </c:pt>
              </c:strCache>
            </c:strRef>
          </c:tx>
          <c:dLbls>
            <c:dLbl>
              <c:idx val="0"/>
              <c:layout>
                <c:manualLayout>
                  <c:x val="3.9075349956255612E-2"/>
                  <c:y val="-1.16409931517181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98D-4450-B818-350D5D03D442}"/>
                </c:ext>
              </c:extLst>
            </c:dLbl>
            <c:dLbl>
              <c:idx val="1"/>
              <c:layout>
                <c:manualLayout>
                  <c:x val="3.6098352289297285E-3"/>
                  <c:y val="-0.2517954566024063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98D-4450-B818-350D5D03D442}"/>
                </c:ext>
              </c:extLst>
            </c:dLbl>
            <c:dLbl>
              <c:idx val="2"/>
              <c:layout>
                <c:manualLayout>
                  <c:x val="-3.889381014873141E-2"/>
                  <c:y val="1.73242827405195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98D-4450-B818-350D5D03D442}"/>
                </c:ext>
              </c:extLst>
            </c:dLbl>
            <c:dLbl>
              <c:idx val="3"/>
              <c:layout>
                <c:manualLayout>
                  <c:x val="-5.6637685914260723E-2"/>
                  <c:y val="-1.25764624249554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98D-4450-B818-350D5D03D442}"/>
                </c:ext>
              </c:extLst>
            </c:dLbl>
            <c:dLbl>
              <c:idx val="4"/>
              <c:layout>
                <c:manualLayout>
                  <c:x val="2.3743985126859216E-2"/>
                  <c:y val="-8.97970857091140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98D-4450-B818-350D5D03D442}"/>
                </c:ext>
              </c:extLst>
            </c:dLbl>
            <c:dLbl>
              <c:idx val="5"/>
              <c:layout>
                <c:manualLayout>
                  <c:x val="4.8243474773986585E-2"/>
                  <c:y val="-2.95433070866143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98D-4450-B818-350D5D03D442}"/>
                </c:ext>
              </c:extLst>
            </c:dLbl>
            <c:spPr>
              <a:noFill/>
              <a:ln>
                <a:noFill/>
              </a:ln>
              <a:effectLs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налог на прибыль</c:v>
                </c:pt>
                <c:pt idx="1">
                  <c:v>НДС</c:v>
                </c:pt>
                <c:pt idx="2">
                  <c:v>НДФЛ</c:v>
                </c:pt>
                <c:pt idx="3">
                  <c:v>УСН</c:v>
                </c:pt>
                <c:pt idx="4">
                  <c:v>земельный налог</c:v>
                </c:pt>
                <c:pt idx="5">
                  <c:v>прочие</c:v>
                </c:pt>
              </c:strCache>
            </c:strRef>
          </c:cat>
          <c:val>
            <c:numRef>
              <c:f>Лист1!$B$2:$B$7</c:f>
              <c:numCache>
                <c:formatCode>General</c:formatCode>
                <c:ptCount val="6"/>
                <c:pt idx="0">
                  <c:v>36</c:v>
                </c:pt>
                <c:pt idx="1">
                  <c:v>107.6</c:v>
                </c:pt>
                <c:pt idx="2">
                  <c:v>14.4</c:v>
                </c:pt>
                <c:pt idx="3">
                  <c:v>1.1000000000000001</c:v>
                </c:pt>
                <c:pt idx="4">
                  <c:v>1.4</c:v>
                </c:pt>
                <c:pt idx="5">
                  <c:v>18.600000000000001</c:v>
                </c:pt>
              </c:numCache>
            </c:numRef>
          </c:val>
          <c:extLst>
            <c:ext xmlns:c16="http://schemas.microsoft.com/office/drawing/2014/chart" uri="{C3380CC4-5D6E-409C-BE32-E72D297353CC}">
              <c16:uniqueId val="{00000006-898D-4450-B818-350D5D03D442}"/>
            </c:ext>
          </c:extLst>
        </c:ser>
        <c:dLbls>
          <c:showLegendKey val="0"/>
          <c:showVal val="0"/>
          <c:showCatName val="0"/>
          <c:showSerName val="0"/>
          <c:showPercent val="0"/>
          <c:showBubbleSize val="0"/>
          <c:showLeaderLines val="1"/>
        </c:dLbls>
        <c:firstSliceAng val="0"/>
      </c:pieChart>
    </c:plotArea>
    <c:legend>
      <c:legendPos val="b"/>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Сумма, млн. руб.</c:v>
                </c:pt>
              </c:strCache>
            </c:strRef>
          </c:tx>
          <c:dLbls>
            <c:dLbl>
              <c:idx val="0"/>
              <c:layout>
                <c:manualLayout>
                  <c:x val="3.4810987168270656E-2"/>
                  <c:y val="-5.71637308223073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7B-4BB9-A89E-15000752CFDA}"/>
                </c:ext>
              </c:extLst>
            </c:dLbl>
            <c:dLbl>
              <c:idx val="1"/>
              <c:layout>
                <c:manualLayout>
                  <c:x val="5.0072543015456404E-2"/>
                  <c:y val="-0.229323538165976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87B-4BB9-A89E-15000752CFDA}"/>
                </c:ext>
              </c:extLst>
            </c:dLbl>
            <c:dLbl>
              <c:idx val="2"/>
              <c:layout>
                <c:manualLayout>
                  <c:x val="-2.1563867016623037E-2"/>
                  <c:y val="1.80666720783613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87B-4BB9-A89E-15000752CFDA}"/>
                </c:ext>
              </c:extLst>
            </c:dLbl>
            <c:dLbl>
              <c:idx val="3"/>
              <c:layout>
                <c:manualLayout>
                  <c:x val="-1.4730242053076643E-2"/>
                  <c:y val="-2.82999161187325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87B-4BB9-A89E-15000752CFDA}"/>
                </c:ext>
              </c:extLst>
            </c:dLbl>
            <c:dLbl>
              <c:idx val="4"/>
              <c:layout>
                <c:manualLayout>
                  <c:x val="3.2139836687080897E-2"/>
                  <c:y val="-3.89317314717105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87B-4BB9-A89E-15000752CFDA}"/>
                </c:ext>
              </c:extLst>
            </c:dLbl>
            <c:spPr>
              <a:noFill/>
              <a:ln>
                <a:noFill/>
              </a:ln>
              <a:effectLs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Налог на прибыль</c:v>
                </c:pt>
                <c:pt idx="1">
                  <c:v>НДС</c:v>
                </c:pt>
                <c:pt idx="2">
                  <c:v>НДФЛ</c:v>
                </c:pt>
                <c:pt idx="3">
                  <c:v>УСН</c:v>
                </c:pt>
                <c:pt idx="4">
                  <c:v>прочие</c:v>
                </c:pt>
              </c:strCache>
            </c:strRef>
          </c:cat>
          <c:val>
            <c:numRef>
              <c:f>Лист1!$B$2:$B$6</c:f>
              <c:numCache>
                <c:formatCode>General</c:formatCode>
                <c:ptCount val="5"/>
                <c:pt idx="0">
                  <c:v>53.7</c:v>
                </c:pt>
                <c:pt idx="1">
                  <c:v>89.5</c:v>
                </c:pt>
                <c:pt idx="2">
                  <c:v>26</c:v>
                </c:pt>
                <c:pt idx="3">
                  <c:v>1.5</c:v>
                </c:pt>
                <c:pt idx="4">
                  <c:v>14.9</c:v>
                </c:pt>
              </c:numCache>
            </c:numRef>
          </c:val>
          <c:extLst>
            <c:ext xmlns:c16="http://schemas.microsoft.com/office/drawing/2014/chart" uri="{C3380CC4-5D6E-409C-BE32-E72D297353CC}">
              <c16:uniqueId val="{00000005-487B-4BB9-A89E-15000752CFDA}"/>
            </c:ext>
          </c:extLst>
        </c:ser>
        <c:dLbls>
          <c:showLegendKey val="0"/>
          <c:showVal val="0"/>
          <c:showCatName val="0"/>
          <c:showSerName val="0"/>
          <c:showPercent val="0"/>
          <c:showBubbleSize val="0"/>
          <c:showLeaderLines val="1"/>
        </c:dLbls>
        <c:firstSliceAng val="0"/>
      </c:pieChart>
    </c:plotArea>
    <c:legend>
      <c:legendPos val="b"/>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Сумма, млн руб.</c:v>
                </c:pt>
              </c:strCache>
            </c:strRef>
          </c:tx>
          <c:dLbls>
            <c:dLbl>
              <c:idx val="0"/>
              <c:layout>
                <c:manualLayout>
                  <c:x val="9.8807961504812601E-3"/>
                  <c:y val="3.4577865266841645E-2"/>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B9D-4AA6-BF0F-B377EB752E28}"/>
                </c:ext>
              </c:extLst>
            </c:dLbl>
            <c:dLbl>
              <c:idx val="1"/>
              <c:layout>
                <c:manualLayout>
                  <c:x val="0.10632017351997666"/>
                  <c:y val="-0.23870859892513441"/>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B9D-4AA6-BF0F-B377EB752E28}"/>
                </c:ext>
              </c:extLst>
            </c:dLbl>
            <c:dLbl>
              <c:idx val="2"/>
              <c:layout>
                <c:manualLayout>
                  <c:x val="-3.0826042578011224E-2"/>
                  <c:y val="-1.7544681914760717E-3"/>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B9D-4AA6-BF0F-B377EB752E28}"/>
                </c:ext>
              </c:extLst>
            </c:dLbl>
            <c:dLbl>
              <c:idx val="3"/>
              <c:layout>
                <c:manualLayout>
                  <c:x val="-1.9388670166229263E-2"/>
                  <c:y val="-1.9945006874140733E-2"/>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B9D-4AA6-BF0F-B377EB752E28}"/>
                </c:ext>
              </c:extLst>
            </c:dLbl>
            <c:dLbl>
              <c:idx val="4"/>
              <c:layout>
                <c:manualLayout>
                  <c:x val="7.8443970545348532E-2"/>
                  <c:y val="-1.848112735908021E-2"/>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B9D-4AA6-BF0F-B377EB752E28}"/>
                </c:ext>
              </c:extLst>
            </c:dLbl>
            <c:spPr>
              <a:noFill/>
              <a:ln>
                <a:noFill/>
              </a:ln>
              <a:effectLst/>
            </c:spPr>
            <c:txPr>
              <a:bodyPr/>
              <a:lstStyle/>
              <a:p>
                <a:pPr>
                  <a:defRPr sz="14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Налог на прибыль</c:v>
                </c:pt>
                <c:pt idx="1">
                  <c:v>НДС </c:v>
                </c:pt>
                <c:pt idx="2">
                  <c:v>НДФЛ</c:v>
                </c:pt>
                <c:pt idx="3">
                  <c:v>УСН</c:v>
                </c:pt>
                <c:pt idx="4">
                  <c:v>прочие</c:v>
                </c:pt>
              </c:strCache>
            </c:strRef>
          </c:cat>
          <c:val>
            <c:numRef>
              <c:f>Лист1!$B$2:$B$6</c:f>
              <c:numCache>
                <c:formatCode>General</c:formatCode>
                <c:ptCount val="5"/>
                <c:pt idx="0">
                  <c:v>51.5</c:v>
                </c:pt>
                <c:pt idx="1">
                  <c:v>136.9</c:v>
                </c:pt>
                <c:pt idx="2">
                  <c:v>23</c:v>
                </c:pt>
                <c:pt idx="3">
                  <c:v>1.6</c:v>
                </c:pt>
                <c:pt idx="4">
                  <c:v>1</c:v>
                </c:pt>
              </c:numCache>
            </c:numRef>
          </c:val>
          <c:extLst>
            <c:ext xmlns:c16="http://schemas.microsoft.com/office/drawing/2014/chart" uri="{C3380CC4-5D6E-409C-BE32-E72D297353CC}">
              <c16:uniqueId val="{00000005-9B9D-4AA6-BF0F-B377EB752E28}"/>
            </c:ext>
          </c:extLst>
        </c:ser>
        <c:dLbls>
          <c:showLegendKey val="0"/>
          <c:showVal val="0"/>
          <c:showCatName val="0"/>
          <c:showSerName val="0"/>
          <c:showPercent val="0"/>
          <c:showBubbleSize val="0"/>
          <c:showLeaderLines val="1"/>
        </c:dLbls>
        <c:firstSliceAng val="0"/>
      </c:pieChart>
    </c:plotArea>
    <c:legend>
      <c:legendPos val="b"/>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113B006-7390-4D41-A621-B43A49AB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83</Pages>
  <Words>19585</Words>
  <Characters>111636</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130960</CharactersWithSpaces>
  <SharedDoc>false</SharedDoc>
  <HLinks>
    <vt:vector size="78" baseType="variant">
      <vt:variant>
        <vt:i4>1966135</vt:i4>
      </vt:variant>
      <vt:variant>
        <vt:i4>74</vt:i4>
      </vt:variant>
      <vt:variant>
        <vt:i4>0</vt:i4>
      </vt:variant>
      <vt:variant>
        <vt:i4>5</vt:i4>
      </vt:variant>
      <vt:variant>
        <vt:lpwstr/>
      </vt:variant>
      <vt:variant>
        <vt:lpwstr>_Toc263779110</vt:lpwstr>
      </vt:variant>
      <vt:variant>
        <vt:i4>2031671</vt:i4>
      </vt:variant>
      <vt:variant>
        <vt:i4>68</vt:i4>
      </vt:variant>
      <vt:variant>
        <vt:i4>0</vt:i4>
      </vt:variant>
      <vt:variant>
        <vt:i4>5</vt:i4>
      </vt:variant>
      <vt:variant>
        <vt:lpwstr/>
      </vt:variant>
      <vt:variant>
        <vt:lpwstr>_Toc263779109</vt:lpwstr>
      </vt:variant>
      <vt:variant>
        <vt:i4>2031671</vt:i4>
      </vt:variant>
      <vt:variant>
        <vt:i4>62</vt:i4>
      </vt:variant>
      <vt:variant>
        <vt:i4>0</vt:i4>
      </vt:variant>
      <vt:variant>
        <vt:i4>5</vt:i4>
      </vt:variant>
      <vt:variant>
        <vt:lpwstr/>
      </vt:variant>
      <vt:variant>
        <vt:lpwstr>_Toc263779108</vt:lpwstr>
      </vt:variant>
      <vt:variant>
        <vt:i4>2031671</vt:i4>
      </vt:variant>
      <vt:variant>
        <vt:i4>56</vt:i4>
      </vt:variant>
      <vt:variant>
        <vt:i4>0</vt:i4>
      </vt:variant>
      <vt:variant>
        <vt:i4>5</vt:i4>
      </vt:variant>
      <vt:variant>
        <vt:lpwstr/>
      </vt:variant>
      <vt:variant>
        <vt:lpwstr>_Toc263779107</vt:lpwstr>
      </vt:variant>
      <vt:variant>
        <vt:i4>2031671</vt:i4>
      </vt:variant>
      <vt:variant>
        <vt:i4>50</vt:i4>
      </vt:variant>
      <vt:variant>
        <vt:i4>0</vt:i4>
      </vt:variant>
      <vt:variant>
        <vt:i4>5</vt:i4>
      </vt:variant>
      <vt:variant>
        <vt:lpwstr/>
      </vt:variant>
      <vt:variant>
        <vt:lpwstr>_Toc263779106</vt:lpwstr>
      </vt:variant>
      <vt:variant>
        <vt:i4>2031671</vt:i4>
      </vt:variant>
      <vt:variant>
        <vt:i4>44</vt:i4>
      </vt:variant>
      <vt:variant>
        <vt:i4>0</vt:i4>
      </vt:variant>
      <vt:variant>
        <vt:i4>5</vt:i4>
      </vt:variant>
      <vt:variant>
        <vt:lpwstr/>
      </vt:variant>
      <vt:variant>
        <vt:lpwstr>_Toc263779105</vt:lpwstr>
      </vt:variant>
      <vt:variant>
        <vt:i4>2031671</vt:i4>
      </vt:variant>
      <vt:variant>
        <vt:i4>38</vt:i4>
      </vt:variant>
      <vt:variant>
        <vt:i4>0</vt:i4>
      </vt:variant>
      <vt:variant>
        <vt:i4>5</vt:i4>
      </vt:variant>
      <vt:variant>
        <vt:lpwstr/>
      </vt:variant>
      <vt:variant>
        <vt:lpwstr>_Toc263779104</vt:lpwstr>
      </vt:variant>
      <vt:variant>
        <vt:i4>2031671</vt:i4>
      </vt:variant>
      <vt:variant>
        <vt:i4>32</vt:i4>
      </vt:variant>
      <vt:variant>
        <vt:i4>0</vt:i4>
      </vt:variant>
      <vt:variant>
        <vt:i4>5</vt:i4>
      </vt:variant>
      <vt:variant>
        <vt:lpwstr/>
      </vt:variant>
      <vt:variant>
        <vt:lpwstr>_Toc263779103</vt:lpwstr>
      </vt:variant>
      <vt:variant>
        <vt:i4>2031671</vt:i4>
      </vt:variant>
      <vt:variant>
        <vt:i4>26</vt:i4>
      </vt:variant>
      <vt:variant>
        <vt:i4>0</vt:i4>
      </vt:variant>
      <vt:variant>
        <vt:i4>5</vt:i4>
      </vt:variant>
      <vt:variant>
        <vt:lpwstr/>
      </vt:variant>
      <vt:variant>
        <vt:lpwstr>_Toc263779102</vt:lpwstr>
      </vt:variant>
      <vt:variant>
        <vt:i4>2031671</vt:i4>
      </vt:variant>
      <vt:variant>
        <vt:i4>20</vt:i4>
      </vt:variant>
      <vt:variant>
        <vt:i4>0</vt:i4>
      </vt:variant>
      <vt:variant>
        <vt:i4>5</vt:i4>
      </vt:variant>
      <vt:variant>
        <vt:lpwstr/>
      </vt:variant>
      <vt:variant>
        <vt:lpwstr>_Toc263779101</vt:lpwstr>
      </vt:variant>
      <vt:variant>
        <vt:i4>2031671</vt:i4>
      </vt:variant>
      <vt:variant>
        <vt:i4>14</vt:i4>
      </vt:variant>
      <vt:variant>
        <vt:i4>0</vt:i4>
      </vt:variant>
      <vt:variant>
        <vt:i4>5</vt:i4>
      </vt:variant>
      <vt:variant>
        <vt:lpwstr/>
      </vt:variant>
      <vt:variant>
        <vt:lpwstr>_Toc263779100</vt:lpwstr>
      </vt:variant>
      <vt:variant>
        <vt:i4>1441846</vt:i4>
      </vt:variant>
      <vt:variant>
        <vt:i4>8</vt:i4>
      </vt:variant>
      <vt:variant>
        <vt:i4>0</vt:i4>
      </vt:variant>
      <vt:variant>
        <vt:i4>5</vt:i4>
      </vt:variant>
      <vt:variant>
        <vt:lpwstr/>
      </vt:variant>
      <vt:variant>
        <vt:lpwstr>_Toc263779099</vt:lpwstr>
      </vt:variant>
      <vt:variant>
        <vt:i4>1441846</vt:i4>
      </vt:variant>
      <vt:variant>
        <vt:i4>2</vt:i4>
      </vt:variant>
      <vt:variant>
        <vt:i4>0</vt:i4>
      </vt:variant>
      <vt:variant>
        <vt:i4>5</vt:i4>
      </vt:variant>
      <vt:variant>
        <vt:lpwstr/>
      </vt:variant>
      <vt:variant>
        <vt:lpwstr>_Toc263779098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Хозяюшка</dc:creator>
  <cp:lastModifiedBy>User</cp:lastModifiedBy>
  <cp:revision>3</cp:revision>
  <cp:lastPrinted>2010-06-09T09:10:00Z</cp:lastPrinted>
  <dcterms:created xsi:type="dcterms:W3CDTF">2019-06-19T06:25:00Z</dcterms:created>
  <dcterms:modified xsi:type="dcterms:W3CDTF">2019-06-19T11:37:00Z</dcterms:modified>
</cp:coreProperties>
</file>