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F18" w:rsidRDefault="00811F18" w:rsidP="00CB250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2836">
        <w:rPr>
          <w:rFonts w:ascii="Times New Roman" w:hAnsi="Times New Roman" w:cs="Times New Roman"/>
          <w:b/>
          <w:color w:val="000000"/>
          <w:sz w:val="28"/>
          <w:szCs w:val="28"/>
        </w:rPr>
        <w:t>Дети, оказавшиеся в трудной жизненной ситуации</w:t>
      </w:r>
      <w:r w:rsidR="00CB250A">
        <w:rPr>
          <w:rFonts w:ascii="Times New Roman" w:hAnsi="Times New Roman" w:cs="Times New Roman"/>
          <w:b/>
          <w:color w:val="000000"/>
          <w:sz w:val="28"/>
          <w:szCs w:val="28"/>
        </w:rPr>
        <w:t>, основные факторы их возникновения.</w:t>
      </w:r>
    </w:p>
    <w:p w:rsidR="00B71E53" w:rsidRPr="00B71E53" w:rsidRDefault="00B71E53" w:rsidP="00B71E5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71E5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А.И. </w:t>
      </w:r>
      <w:proofErr w:type="spellStart"/>
      <w:r w:rsidRPr="00B71E53">
        <w:rPr>
          <w:rFonts w:ascii="Times New Roman" w:hAnsi="Times New Roman" w:cs="Times New Roman"/>
          <w:i/>
          <w:color w:val="000000"/>
          <w:sz w:val="28"/>
          <w:szCs w:val="28"/>
        </w:rPr>
        <w:t>Хисамова</w:t>
      </w:r>
      <w:proofErr w:type="spellEnd"/>
    </w:p>
    <w:p w:rsidR="00B71E53" w:rsidRPr="00B71E53" w:rsidRDefault="00B71E53" w:rsidP="00B71E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71E53">
        <w:rPr>
          <w:rFonts w:ascii="Times New Roman" w:hAnsi="Times New Roman" w:cs="Times New Roman"/>
          <w:i/>
          <w:sz w:val="28"/>
          <w:szCs w:val="28"/>
        </w:rPr>
        <w:t xml:space="preserve">Башкирский государственный педагогический университет им. </w:t>
      </w:r>
      <w:proofErr w:type="spellStart"/>
      <w:r w:rsidRPr="00B71E53">
        <w:rPr>
          <w:rFonts w:ascii="Times New Roman" w:hAnsi="Times New Roman" w:cs="Times New Roman"/>
          <w:i/>
          <w:sz w:val="28"/>
          <w:szCs w:val="28"/>
        </w:rPr>
        <w:t>М.Акмуллы</w:t>
      </w:r>
      <w:proofErr w:type="spellEnd"/>
      <w:r w:rsidRPr="00B71E53">
        <w:rPr>
          <w:rFonts w:ascii="Times New Roman" w:hAnsi="Times New Roman" w:cs="Times New Roman"/>
          <w:i/>
          <w:sz w:val="28"/>
          <w:szCs w:val="28"/>
        </w:rPr>
        <w:t xml:space="preserve"> Научный руководитель: ст. преп., О.В. Вечканова</w:t>
      </w:r>
    </w:p>
    <w:p w:rsidR="00811F18" w:rsidRPr="00462836" w:rsidRDefault="00811F18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36">
        <w:rPr>
          <w:color w:val="000000"/>
          <w:sz w:val="28"/>
          <w:szCs w:val="28"/>
        </w:rPr>
        <w:tab/>
        <w:t>В современной России в связи с повышением числа семей, находящихся в кризисном социально-экономическом положении, всё чаще в педагогике и психологии стало применяться такое понятие, как дети, попавшие в трудную жизненную ситуацию. На настоящий момент проблема социально-педагогического сопровождения детей, оказавшихся в трудной жизненной ситуации чрезвычайно актуальна. Она определена, в первую очередь, социально-экономическим кризисом последних десятилетий, ощутительно воздействовавшим на состояние растущего поколения и вызвавшим отрицательные явления в таких важных для развития школьников сферах, как семья, образование, досуг, здоровье. Сущность понятия «дети, очутившиеся в трудной жизненной ситуации», имеет довольно много составляющих. </w:t>
      </w:r>
      <w:r w:rsidRPr="00462836">
        <w:rPr>
          <w:color w:val="000000"/>
          <w:sz w:val="28"/>
          <w:szCs w:val="28"/>
        </w:rPr>
        <w:br/>
      </w:r>
      <w:r w:rsidRPr="00462836">
        <w:rPr>
          <w:color w:val="000000"/>
          <w:sz w:val="28"/>
          <w:szCs w:val="28"/>
        </w:rPr>
        <w:tab/>
        <w:t xml:space="preserve">Сущность понятия «дети, оказавшиеся в трудной жизненной ситуации», имеет довольно много составляющих. </w:t>
      </w:r>
      <w:proofErr w:type="gramStart"/>
      <w:r w:rsidRPr="00462836">
        <w:rPr>
          <w:color w:val="000000"/>
          <w:sz w:val="28"/>
          <w:szCs w:val="28"/>
        </w:rPr>
        <w:t>К категории попавших в трудную жизненную ситуацию относят детей из социально незащищенных и неблагополучных семей, оставшихся без попечения родителей, детей с инвалидностью и нарушениями развития, оказавшихся в экстремальных условиях, жертв насилия и других, чья жизнедеятельность была нарушена в результате сложившихся обстоятельств, которые они не могут преодолеть самостоятельно или с помощью семьи.</w:t>
      </w:r>
      <w:proofErr w:type="gramEnd"/>
      <w:r w:rsidRPr="00462836">
        <w:rPr>
          <w:color w:val="000000"/>
          <w:sz w:val="28"/>
          <w:szCs w:val="28"/>
        </w:rPr>
        <w:t xml:space="preserve"> Вследствие этого нужно дать описание понятию детей, в трудной жизненной ситуации и их социально-педагогическую характеристику. </w:t>
      </w:r>
      <w:r w:rsidRPr="00462836">
        <w:rPr>
          <w:color w:val="000000"/>
          <w:sz w:val="28"/>
          <w:szCs w:val="28"/>
        </w:rPr>
        <w:br/>
      </w:r>
      <w:r w:rsidRPr="00462836">
        <w:rPr>
          <w:color w:val="000000"/>
          <w:sz w:val="28"/>
          <w:szCs w:val="28"/>
        </w:rPr>
        <w:tab/>
        <w:t>Ребёнок - это постоянно растущий и развивающийся организм, на каждом возрастном этапе обладающий определёнными морфологическими, физиологическими и психологическими особенностями [1].</w:t>
      </w:r>
    </w:p>
    <w:p w:rsidR="00811F18" w:rsidRPr="00462836" w:rsidRDefault="00811F18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36">
        <w:rPr>
          <w:color w:val="000000"/>
          <w:sz w:val="28"/>
          <w:szCs w:val="28"/>
        </w:rPr>
        <w:tab/>
        <w:t>Каждый ребенок в разные периоды своей жизни, а также в зависимости от социальных условий, в которых он может оказаться по независящим от него причинам может попасть в трудную жизненную ситуацию, и соответственно будет нуждаться в помощи и защите в разной степени.</w:t>
      </w:r>
    </w:p>
    <w:p w:rsidR="00462836" w:rsidRPr="00462836" w:rsidRDefault="00462836" w:rsidP="004628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И. Г. Кузина рассматривает общее понятие трудной жизненной ситуации, как «ситуации, объективно нарушающей социальные связи человека с его окружением и условия нормальной жизнедеятельности и субъективно воспринимаемая им как сложная, вследствие чего он может нуждаться в поддержке и помощи социальных служб для решения св</w:t>
      </w:r>
      <w:r w:rsidR="00CB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оей проблемы» [2</w:t>
      </w:r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132 </w:t>
      </w:r>
      <w:proofErr w:type="gramStart"/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.]</w:t>
      </w:r>
    </w:p>
    <w:p w:rsidR="00462836" w:rsidRPr="00462836" w:rsidRDefault="00462836" w:rsidP="004628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Проанализировав данные подходы к определению трудной жизненной ситуации, и подчеркнув её общие черты, можно сконструировать следующую формулировку: трудная жизненная ситуация - это ситуация, обозначающая </w:t>
      </w:r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тревогу человека, попавшего в положении, которое всерьез сказывается на его благополучии, безопасности жизнедеятельности и из которого он не всегда может выйти при помощи собственных сил.</w:t>
      </w:r>
    </w:p>
    <w:p w:rsidR="00462836" w:rsidRPr="00462836" w:rsidRDefault="00462836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36">
        <w:rPr>
          <w:color w:val="000000"/>
          <w:sz w:val="28"/>
          <w:szCs w:val="28"/>
        </w:rPr>
        <w:tab/>
        <w:t>В этом случае ему требуется помощь. Особенно нуждаются в помощи дети, оказавшиеся в трудной жизненной ситуации. Им сложнее самостоятельно найти приемлемый выход из создавшегося положения. </w:t>
      </w:r>
      <w:r w:rsidRPr="00462836">
        <w:rPr>
          <w:color w:val="000000"/>
          <w:sz w:val="28"/>
          <w:szCs w:val="28"/>
        </w:rPr>
        <w:br/>
      </w:r>
      <w:r w:rsidRPr="00462836">
        <w:rPr>
          <w:color w:val="000000"/>
          <w:sz w:val="28"/>
          <w:szCs w:val="28"/>
        </w:rPr>
        <w:tab/>
        <w:t>У современных детей существуют две основные сферы деятельности, они же и являются основными институтами влияния на его воспитание это сфера семьи и система образования. Подавляющее большинство проблем ребенка возникает именно вследствие влияния этих двух институтов.</w:t>
      </w:r>
    </w:p>
    <w:p w:rsidR="00462836" w:rsidRPr="00462836" w:rsidRDefault="00462836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36">
        <w:rPr>
          <w:color w:val="000000"/>
          <w:sz w:val="28"/>
          <w:szCs w:val="28"/>
        </w:rPr>
        <w:tab/>
        <w:t>Для ребёнка семья это среда, в которой складываются условия его физического, психического, эмоционального и интеллектуального развития. Неспособность семьи как социального института обеспечить воспитание и содержание детей является одним из главнейших факторов появления категории детей, находящихся в трудной жизненной ситуации.</w:t>
      </w:r>
    </w:p>
    <w:p w:rsidR="00462836" w:rsidRPr="00462836" w:rsidRDefault="00462836" w:rsidP="004628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Выделим наиболее значимые факторы, влияющие на семейное благополучие, вследствие которых у детей может возникнуть трудная жизненная ситуация.</w:t>
      </w:r>
    </w:p>
    <w:p w:rsidR="00462836" w:rsidRPr="00462836" w:rsidRDefault="00462836" w:rsidP="004628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Первым фактором являются плохие материальные условия жизни семьи. Семьи с детьми в России на протяжении длительного времени оказываются наиболее </w:t>
      </w:r>
      <w:proofErr w:type="spellStart"/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депривированными</w:t>
      </w:r>
      <w:proofErr w:type="spellEnd"/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Причинами служат высокая иждивенческая нагрузка на трудоспособных, отсутствие работы у одного из родителей по причине ухода за детьми, а также более низкие заработки молодых специалистов. Значимыми показателями материальных условий жизни семьи являются уровень доходов домохозяйств и жилищная обеспеченность. Важно отметить, что плохие показатели материальной обеспеченности концентрируются в одних и тех же домашних хозяйствах. </w:t>
      </w:r>
    </w:p>
    <w:p w:rsidR="00462836" w:rsidRPr="00462836" w:rsidRDefault="00462836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36">
        <w:rPr>
          <w:color w:val="000000"/>
          <w:sz w:val="28"/>
          <w:szCs w:val="28"/>
        </w:rPr>
        <w:tab/>
        <w:t>Второй фактор, влияющий на благополучие - это потеря связи с рынком труда. Семьи с детьми показывают высокую степень экономической активности, и занятости чаще оказываются в числе бедных. Повышенный риск бедности и как следствие семейного неблагополучия испытывают полные семьи с детьми, в которых мужчина экономически неактивен. Семьи, которых коснулась длительная безработица, неполные семьи с детьми, в которых родитель не имеет работы, так же оказываются в числе малоимущих.</w:t>
      </w:r>
      <w:r w:rsidRPr="00462836">
        <w:rPr>
          <w:color w:val="000000"/>
          <w:sz w:val="28"/>
          <w:szCs w:val="28"/>
        </w:rPr>
        <w:br/>
      </w:r>
      <w:r w:rsidRPr="00462836">
        <w:rPr>
          <w:color w:val="000000"/>
          <w:sz w:val="28"/>
          <w:szCs w:val="28"/>
        </w:rPr>
        <w:tab/>
        <w:t>Третий фактор - это внутрисемейные конфликты, неблагополучная психологическая атмосфера в семье Ошибочно предполагать, что все семьи, в которых случаются разногласия, являются группой риска, а детей, проживающих в них, относить к категории находящихся в трудной жизненной ситуации. Только детей находящихся в критическом положении, в обстановке жестких конфликтов, имеющих под собой множество оснований можно считать детьми, оказавшимися в трудной жизненной ситуации. Эти дети, безусловно, нуждаются в помощи, и их семьи непременно должны попасть в целевую группу программ по профилактике социального сиротства.</w:t>
      </w:r>
    </w:p>
    <w:p w:rsidR="00462836" w:rsidRPr="00462836" w:rsidRDefault="00462836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36">
        <w:rPr>
          <w:color w:val="000000"/>
          <w:sz w:val="28"/>
          <w:szCs w:val="28"/>
        </w:rPr>
        <w:lastRenderedPageBreak/>
        <w:tab/>
        <w:t>Ещё одним не маловажным фактором, влияющим на семейное благополучие, является жестокое обращение в семье. Большой проблемой в работе по выявлению и профилактике семей, где практикуется жестокое обращение с детьми, является то, что сами семьи, как родители, так и дети скрывают этот факт: родители - потому что боятся наказания и осуждения, дети - потому что стыдятся своего положения и испытывают страх.</w:t>
      </w:r>
    </w:p>
    <w:p w:rsidR="00462836" w:rsidRPr="00462836" w:rsidRDefault="00462836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36">
        <w:rPr>
          <w:color w:val="000000"/>
          <w:sz w:val="28"/>
          <w:szCs w:val="28"/>
        </w:rPr>
        <w:tab/>
        <w:t>Следующий фактор - это алкоголизм и наркомания в семье. Алкоголизм и наркомания это те проблемы, которые, если не являются причинами семейного неблагополучия, то зачастую ему сопутствуют. Ребенок, попадая в среду зависимых от алкоголя или наркотиков родителей, как правило, имеет физические, психологические и социальные проблемы развития. Помимо этого, большинство детей наследуют эту зависимость и составляют группу высокого риска по формированию психических, неврологических и соматических нарушений. </w:t>
      </w:r>
    </w:p>
    <w:p w:rsidR="00811F18" w:rsidRPr="00462836" w:rsidRDefault="00462836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36">
        <w:rPr>
          <w:color w:val="000000"/>
          <w:sz w:val="28"/>
          <w:szCs w:val="28"/>
        </w:rPr>
        <w:tab/>
        <w:t>Таким образом, существует довольно большое количество факторов провоцирующих у ребёнка трудную жизненную ситуацию. В первую очередь она исходит от его семьи. Если хотя бы один из описанных выше факторов присутствует в семье, то риск возникновения трудной ситуации у ребёнка очень высок. Ещё одной важной сферой деятельности ребёнка является образовательная сфера. Так как она одна из основных в деятельности детей, то возможность возникновения трудной жизненной ситуации у ребёнка именно здесь повышена</w:t>
      </w:r>
    </w:p>
    <w:p w:rsidR="00462836" w:rsidRPr="00811F18" w:rsidRDefault="00462836" w:rsidP="0046283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11F18" w:rsidRPr="00D61CC3" w:rsidRDefault="00B71E53" w:rsidP="00B71E5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1C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</w:t>
      </w:r>
    </w:p>
    <w:p w:rsidR="00811F18" w:rsidRPr="00D61CC3" w:rsidRDefault="00811F18" w:rsidP="0046283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1. </w:t>
      </w:r>
      <w:r w:rsidRPr="00D61CC3">
        <w:rPr>
          <w:rFonts w:ascii="Times New Roman" w:hAnsi="Times New Roman" w:cs="Times New Roman"/>
          <w:color w:val="000000"/>
          <w:sz w:val="28"/>
          <w:szCs w:val="28"/>
        </w:rPr>
        <w:t>Википедия - свободная энциклопедия [Электронный ресурс]. - http://wikipedia.org. - (дата обращения: 14.05.2019).</w:t>
      </w:r>
    </w:p>
    <w:p w:rsidR="00811F18" w:rsidRPr="00D61CC3" w:rsidRDefault="00CB250A" w:rsidP="00CB250A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D61CC3">
        <w:rPr>
          <w:rFonts w:ascii="Times New Roman" w:hAnsi="Times New Roman" w:cs="Times New Roman"/>
          <w:color w:val="000000"/>
          <w:sz w:val="28"/>
          <w:szCs w:val="28"/>
        </w:rPr>
        <w:t>Кузина, И. Г. Теория социальной работы</w:t>
      </w:r>
      <w:r w:rsidR="00B71E53" w:rsidRPr="00D61CC3">
        <w:rPr>
          <w:rFonts w:ascii="Times New Roman" w:hAnsi="Times New Roman" w:cs="Times New Roman"/>
          <w:color w:val="000000"/>
          <w:sz w:val="28"/>
          <w:szCs w:val="28"/>
        </w:rPr>
        <w:t xml:space="preserve"> [Текст] /  Г.И. Кузина.</w:t>
      </w:r>
      <w:r w:rsidRPr="00D61CC3">
        <w:rPr>
          <w:rFonts w:ascii="Times New Roman" w:hAnsi="Times New Roman" w:cs="Times New Roman"/>
          <w:color w:val="000000"/>
          <w:sz w:val="28"/>
          <w:szCs w:val="28"/>
        </w:rPr>
        <w:t xml:space="preserve"> - Владивос</w:t>
      </w:r>
      <w:r w:rsidR="00B71E53" w:rsidRPr="00D61CC3">
        <w:rPr>
          <w:rFonts w:ascii="Times New Roman" w:hAnsi="Times New Roman" w:cs="Times New Roman"/>
          <w:color w:val="000000"/>
          <w:sz w:val="28"/>
          <w:szCs w:val="28"/>
        </w:rPr>
        <w:t xml:space="preserve">ток: Изд-во ДВГТУ, 2006. – С. </w:t>
      </w:r>
      <w:bookmarkStart w:id="0" w:name="_GoBack"/>
      <w:bookmarkEnd w:id="0"/>
      <w:r w:rsidR="00B71E53" w:rsidRPr="00D61CC3">
        <w:rPr>
          <w:rFonts w:ascii="Times New Roman" w:hAnsi="Times New Roman" w:cs="Times New Roman"/>
          <w:color w:val="000000"/>
          <w:sz w:val="28"/>
          <w:szCs w:val="28"/>
        </w:rPr>
        <w:t>232.</w:t>
      </w:r>
    </w:p>
    <w:p w:rsidR="007408B1" w:rsidRPr="00462836" w:rsidRDefault="00811F18" w:rsidP="0046283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62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7408B1" w:rsidRPr="00462836" w:rsidSect="00145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61F9"/>
    <w:multiLevelType w:val="multilevel"/>
    <w:tmpl w:val="CAF4A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7D3"/>
    <w:rsid w:val="00145C88"/>
    <w:rsid w:val="001C5AC1"/>
    <w:rsid w:val="00462836"/>
    <w:rsid w:val="007408B1"/>
    <w:rsid w:val="00811F18"/>
    <w:rsid w:val="00AF77D3"/>
    <w:rsid w:val="00B71E53"/>
    <w:rsid w:val="00CB250A"/>
    <w:rsid w:val="00D61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1F1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11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1F1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11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Администратор</cp:lastModifiedBy>
  <cp:revision>5</cp:revision>
  <dcterms:created xsi:type="dcterms:W3CDTF">2019-06-18T15:36:00Z</dcterms:created>
  <dcterms:modified xsi:type="dcterms:W3CDTF">2019-06-23T11:10:00Z</dcterms:modified>
</cp:coreProperties>
</file>