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803" w:rsidRPr="00952F79" w:rsidRDefault="00522803" w:rsidP="00522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12005050"/>
      <w:r w:rsidRPr="00952F79">
        <w:rPr>
          <w:rFonts w:ascii="Times New Roman" w:hAnsi="Times New Roman" w:cs="Times New Roman"/>
          <w:b/>
          <w:sz w:val="28"/>
          <w:szCs w:val="28"/>
        </w:rPr>
        <w:t xml:space="preserve">Основные методы увеличения </w:t>
      </w:r>
      <w:proofErr w:type="spellStart"/>
      <w:r w:rsidRPr="00952F79">
        <w:rPr>
          <w:rFonts w:ascii="Times New Roman" w:hAnsi="Times New Roman" w:cs="Times New Roman"/>
          <w:b/>
          <w:sz w:val="28"/>
          <w:szCs w:val="28"/>
        </w:rPr>
        <w:t>нефтеотдачи</w:t>
      </w:r>
      <w:proofErr w:type="spellEnd"/>
      <w:r w:rsidRPr="00952F79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952F79">
        <w:rPr>
          <w:rFonts w:ascii="Times New Roman" w:hAnsi="Times New Roman" w:cs="Times New Roman"/>
          <w:b/>
          <w:sz w:val="28"/>
          <w:szCs w:val="28"/>
        </w:rPr>
        <w:t>Новопортовском</w:t>
      </w:r>
      <w:proofErr w:type="spellEnd"/>
      <w:r w:rsidRPr="00952F79">
        <w:rPr>
          <w:rFonts w:ascii="Times New Roman" w:hAnsi="Times New Roman" w:cs="Times New Roman"/>
          <w:b/>
          <w:sz w:val="28"/>
          <w:szCs w:val="28"/>
        </w:rPr>
        <w:t xml:space="preserve"> НГКМ.</w:t>
      </w:r>
      <w:bookmarkEnd w:id="0"/>
    </w:p>
    <w:p w:rsidR="00522803" w:rsidRPr="0081070B" w:rsidRDefault="00522803" w:rsidP="005228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070B">
        <w:rPr>
          <w:rFonts w:ascii="Times New Roman" w:hAnsi="Times New Roman" w:cs="Times New Roman"/>
          <w:sz w:val="28"/>
          <w:szCs w:val="28"/>
        </w:rPr>
        <w:t xml:space="preserve">Тема: «Увеличение </w:t>
      </w:r>
      <w:proofErr w:type="spellStart"/>
      <w:r w:rsidRPr="0081070B">
        <w:rPr>
          <w:rFonts w:ascii="Times New Roman" w:hAnsi="Times New Roman" w:cs="Times New Roman"/>
          <w:sz w:val="28"/>
          <w:szCs w:val="28"/>
        </w:rPr>
        <w:t>нефтеотдачи</w:t>
      </w:r>
      <w:proofErr w:type="spellEnd"/>
      <w:r w:rsidRPr="0081070B">
        <w:rPr>
          <w:rFonts w:ascii="Times New Roman" w:hAnsi="Times New Roman" w:cs="Times New Roman"/>
          <w:sz w:val="28"/>
          <w:szCs w:val="28"/>
        </w:rPr>
        <w:t xml:space="preserve"> отдачи на </w:t>
      </w:r>
      <w:proofErr w:type="spellStart"/>
      <w:r w:rsidRPr="0081070B">
        <w:rPr>
          <w:rFonts w:ascii="Times New Roman" w:hAnsi="Times New Roman" w:cs="Times New Roman"/>
          <w:sz w:val="28"/>
          <w:szCs w:val="28"/>
        </w:rPr>
        <w:t>Новопортовском</w:t>
      </w:r>
      <w:proofErr w:type="spellEnd"/>
      <w:r w:rsidRPr="0081070B">
        <w:rPr>
          <w:rFonts w:ascii="Times New Roman" w:hAnsi="Times New Roman" w:cs="Times New Roman"/>
          <w:sz w:val="28"/>
          <w:szCs w:val="28"/>
        </w:rPr>
        <w:t xml:space="preserve"> месторождении»</w:t>
      </w:r>
    </w:p>
    <w:p w:rsidR="00522803" w:rsidRPr="0081070B" w:rsidRDefault="00522803" w:rsidP="005228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статьи</w:t>
      </w:r>
      <w:r w:rsidRPr="00511A14">
        <w:rPr>
          <w:rFonts w:ascii="Times New Roman" w:hAnsi="Times New Roman" w:cs="Times New Roman"/>
          <w:sz w:val="28"/>
          <w:szCs w:val="28"/>
        </w:rPr>
        <w:t xml:space="preserve">: </w:t>
      </w:r>
      <w:r w:rsidRPr="0081070B">
        <w:rPr>
          <w:rFonts w:ascii="Times New Roman" w:hAnsi="Times New Roman" w:cs="Times New Roman"/>
          <w:sz w:val="28"/>
          <w:szCs w:val="28"/>
        </w:rPr>
        <w:t>Макаров Георгий Викторович</w:t>
      </w:r>
    </w:p>
    <w:p w:rsidR="00522803" w:rsidRPr="007E70EE" w:rsidRDefault="00522803" w:rsidP="005228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11A14">
        <w:rPr>
          <w:rFonts w:ascii="Times New Roman" w:hAnsi="Times New Roman" w:cs="Times New Roman"/>
          <w:sz w:val="28"/>
          <w:szCs w:val="28"/>
        </w:rPr>
        <w:t>Email</w:t>
      </w:r>
      <w:proofErr w:type="spellEnd"/>
      <w:r w:rsidRPr="00511A14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511A14">
          <w:rPr>
            <w:rFonts w:ascii="Times New Roman" w:hAnsi="Times New Roman" w:cs="Times New Roman"/>
            <w:sz w:val="28"/>
            <w:szCs w:val="28"/>
            <w:u w:val="single"/>
          </w:rPr>
          <w:t>georgiyvm@gmail.com</w:t>
        </w:r>
      </w:hyperlink>
    </w:p>
    <w:p w:rsidR="00522803" w:rsidRPr="0081070B" w:rsidRDefault="00522803" w:rsidP="00522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70B">
        <w:rPr>
          <w:rFonts w:ascii="Times New Roman" w:hAnsi="Times New Roman" w:cs="Times New Roman"/>
          <w:sz w:val="28"/>
          <w:szCs w:val="28"/>
        </w:rPr>
        <w:t xml:space="preserve">Аннотация: </w:t>
      </w:r>
      <w:proofErr w:type="gramStart"/>
      <w:r w:rsidRPr="0081070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1070B">
        <w:rPr>
          <w:rFonts w:ascii="Times New Roman" w:hAnsi="Times New Roman" w:cs="Times New Roman"/>
          <w:sz w:val="28"/>
          <w:szCs w:val="28"/>
        </w:rPr>
        <w:t xml:space="preserve"> статье</w:t>
      </w:r>
      <w:r>
        <w:rPr>
          <w:rFonts w:ascii="Times New Roman" w:hAnsi="Times New Roman" w:cs="Times New Roman"/>
          <w:sz w:val="28"/>
          <w:szCs w:val="28"/>
        </w:rPr>
        <w:t xml:space="preserve"> приводятся и обосновываются основные </w:t>
      </w:r>
      <w:r w:rsidRPr="0081070B">
        <w:rPr>
          <w:rFonts w:ascii="Times New Roman" w:hAnsi="Times New Roman" w:cs="Times New Roman"/>
          <w:sz w:val="28"/>
          <w:szCs w:val="28"/>
        </w:rPr>
        <w:t xml:space="preserve">методы увеличения </w:t>
      </w:r>
      <w:proofErr w:type="spellStart"/>
      <w:r w:rsidRPr="0081070B">
        <w:rPr>
          <w:rFonts w:ascii="Times New Roman" w:hAnsi="Times New Roman" w:cs="Times New Roman"/>
          <w:sz w:val="28"/>
          <w:szCs w:val="28"/>
        </w:rPr>
        <w:t>нефтеотдачи</w:t>
      </w:r>
      <w:proofErr w:type="spellEnd"/>
      <w:r w:rsidRPr="0081070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1070B">
        <w:rPr>
          <w:rFonts w:ascii="Times New Roman" w:hAnsi="Times New Roman" w:cs="Times New Roman"/>
          <w:sz w:val="28"/>
          <w:szCs w:val="28"/>
        </w:rPr>
        <w:t>Новопортовском</w:t>
      </w:r>
      <w:proofErr w:type="spellEnd"/>
      <w:r w:rsidRPr="0081070B">
        <w:rPr>
          <w:rFonts w:ascii="Times New Roman" w:hAnsi="Times New Roman" w:cs="Times New Roman"/>
          <w:sz w:val="28"/>
          <w:szCs w:val="28"/>
        </w:rPr>
        <w:t xml:space="preserve"> НГКМ.</w:t>
      </w:r>
    </w:p>
    <w:p w:rsidR="00522803" w:rsidRPr="007E70EE" w:rsidRDefault="00522803" w:rsidP="00522803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70B">
        <w:rPr>
          <w:rFonts w:ascii="Times New Roman" w:hAnsi="Times New Roman" w:cs="Times New Roman"/>
          <w:sz w:val="28"/>
          <w:szCs w:val="28"/>
        </w:rPr>
        <w:t>Ключевые слова: гидравлический разрыв пласта,</w:t>
      </w:r>
      <w:r>
        <w:rPr>
          <w:rFonts w:ascii="Times New Roman" w:hAnsi="Times New Roman" w:cs="Times New Roman"/>
          <w:sz w:val="28"/>
          <w:szCs w:val="28"/>
        </w:rPr>
        <w:t xml:space="preserve"> обработка</w:t>
      </w:r>
      <w:r w:rsidRPr="0081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призабойной</w:t>
      </w:r>
      <w:proofErr w:type="spellEnd"/>
      <w:r w:rsidRPr="0081070B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 xml:space="preserve">оны </w:t>
      </w:r>
      <w:r w:rsidRPr="0081070B">
        <w:rPr>
          <w:rFonts w:ascii="Times New Roman" w:hAnsi="Times New Roman" w:cs="Times New Roman"/>
          <w:sz w:val="28"/>
          <w:szCs w:val="28"/>
        </w:rPr>
        <w:t>пласта,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70B">
        <w:rPr>
          <w:rFonts w:ascii="Times New Roman" w:hAnsi="Times New Roman" w:cs="Times New Roman"/>
          <w:sz w:val="28"/>
          <w:szCs w:val="28"/>
        </w:rPr>
        <w:t>мног</w:t>
      </w:r>
      <w:r>
        <w:rPr>
          <w:rFonts w:ascii="Times New Roman" w:hAnsi="Times New Roman" w:cs="Times New Roman"/>
          <w:sz w:val="28"/>
          <w:szCs w:val="28"/>
        </w:rPr>
        <w:t>озабойные</w:t>
      </w:r>
      <w:r w:rsidRPr="008107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скважины</w:t>
      </w:r>
      <w:r w:rsidRPr="007E70E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горизонтальные скважины.</w:t>
      </w:r>
    </w:p>
    <w:p w:rsidR="00522803" w:rsidRDefault="00522803" w:rsidP="005228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существует множество методов увеличения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нефтеотдачи</w:t>
      </w:r>
      <w:proofErr w:type="spellEnd"/>
      <w:r w:rsidRPr="00AA008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 их выборе</w:t>
      </w:r>
      <w:r w:rsidRPr="001E490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изучаются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геологиче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кие условия конкретного месторождения</w:t>
      </w:r>
      <w:r w:rsidRPr="00F80A1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 - неоднородности продуктивных пластов</w:t>
      </w:r>
      <w:r w:rsidRPr="001E490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поскольку уровень неоднородности влияет на скорость вытеснения нефти</w:t>
      </w:r>
      <w:r w:rsidRPr="001E490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характер движения контуров</w:t>
      </w:r>
      <w:r w:rsidRPr="001E490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плотность сетки скважин</w:t>
      </w:r>
      <w:r w:rsidRPr="001E490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величину конечного коэффициента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нефтеотдачи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2803" w:rsidRDefault="00522803" w:rsidP="005228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A1F">
        <w:rPr>
          <w:rFonts w:ascii="Times New Roman" w:hAnsi="Times New Roman" w:cs="Times New Roman"/>
          <w:sz w:val="28"/>
          <w:szCs w:val="28"/>
        </w:rPr>
        <w:t xml:space="preserve">Продуктивные пласты </w:t>
      </w:r>
      <w:proofErr w:type="spellStart"/>
      <w:r w:rsidRPr="00F80A1F">
        <w:rPr>
          <w:rFonts w:ascii="Times New Roman" w:hAnsi="Times New Roman" w:cs="Times New Roman"/>
          <w:sz w:val="28"/>
          <w:szCs w:val="28"/>
        </w:rPr>
        <w:t>Новопортовского</w:t>
      </w:r>
      <w:proofErr w:type="spellEnd"/>
      <w:r w:rsidRPr="00F80A1F">
        <w:rPr>
          <w:rFonts w:ascii="Times New Roman" w:hAnsi="Times New Roman" w:cs="Times New Roman"/>
          <w:sz w:val="28"/>
          <w:szCs w:val="28"/>
        </w:rPr>
        <w:t xml:space="preserve"> месторождения характеризуются сложным геологическим строением (поровый тип коллектора, наличие тектонических нарушений, выклинивание пластов и т.д.).</w:t>
      </w:r>
    </w:p>
    <w:p w:rsidR="00522803" w:rsidRDefault="00522803" w:rsidP="005228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Новопортовском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НГКМ были апробированы следующие методы по повышению извлечения и интенсификации добычи</w:t>
      </w:r>
      <w:r w:rsidRPr="0081070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бурение многозабойных скважин, бурение скважин с горизонтальным окончанием ствола</w:t>
      </w:r>
      <w:r w:rsidRPr="0081070B">
        <w:rPr>
          <w:rFonts w:ascii="Times New Roman" w:hAnsi="Times New Roman" w:cs="Times New Roman"/>
          <w:sz w:val="28"/>
          <w:szCs w:val="28"/>
        </w:rPr>
        <w:t xml:space="preserve">, </w:t>
      </w:r>
      <w:r w:rsidRPr="00B10832">
        <w:rPr>
          <w:rFonts w:ascii="Times New Roman" w:hAnsi="Times New Roman" w:cs="Times New Roman"/>
          <w:sz w:val="28"/>
          <w:szCs w:val="28"/>
        </w:rPr>
        <w:t xml:space="preserve">обработка </w:t>
      </w:r>
      <w:proofErr w:type="spellStart"/>
      <w:r w:rsidRPr="00B10832">
        <w:rPr>
          <w:rFonts w:ascii="Times New Roman" w:hAnsi="Times New Roman" w:cs="Times New Roman"/>
          <w:sz w:val="28"/>
          <w:szCs w:val="28"/>
        </w:rPr>
        <w:t>призабойной</w:t>
      </w:r>
      <w:proofErr w:type="spellEnd"/>
      <w:r w:rsidRPr="00B10832">
        <w:rPr>
          <w:rFonts w:ascii="Times New Roman" w:hAnsi="Times New Roman" w:cs="Times New Roman"/>
          <w:sz w:val="28"/>
          <w:szCs w:val="28"/>
        </w:rPr>
        <w:t xml:space="preserve"> зоны</w:t>
      </w:r>
      <w:r>
        <w:rPr>
          <w:rFonts w:ascii="Times New Roman" w:hAnsi="Times New Roman" w:cs="Times New Roman"/>
          <w:sz w:val="28"/>
          <w:szCs w:val="28"/>
        </w:rPr>
        <w:t xml:space="preserve"> пласта,</w:t>
      </w:r>
      <w:r w:rsidRPr="00B108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гидравлический разрыв пласта.</w:t>
      </w:r>
    </w:p>
    <w:p w:rsidR="00522803" w:rsidRDefault="00522803" w:rsidP="005228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отложениях тюменской свиты проведена апробация </w:t>
      </w:r>
      <w:r w:rsidRPr="00511A14">
        <w:rPr>
          <w:rFonts w:ascii="Times New Roman" w:hAnsi="Times New Roman" w:cs="Times New Roman"/>
          <w:sz w:val="28"/>
          <w:szCs w:val="28"/>
        </w:rPr>
        <w:t xml:space="preserve">технологии </w:t>
      </w:r>
      <w:proofErr w:type="spellStart"/>
      <w:r w:rsidRPr="00511A14">
        <w:rPr>
          <w:rFonts w:ascii="Times New Roman" w:hAnsi="Times New Roman" w:cs="Times New Roman"/>
          <w:sz w:val="28"/>
          <w:szCs w:val="28"/>
        </w:rPr>
        <w:t>гидроразрыва</w:t>
      </w:r>
      <w:proofErr w:type="spellEnd"/>
      <w:r w:rsidRPr="00511A14">
        <w:rPr>
          <w:rFonts w:ascii="Times New Roman" w:hAnsi="Times New Roman" w:cs="Times New Roman"/>
          <w:sz w:val="28"/>
          <w:szCs w:val="28"/>
        </w:rPr>
        <w:t xml:space="preserve"> пласта (ГРП).</w:t>
      </w:r>
      <w:r>
        <w:rPr>
          <w:rFonts w:ascii="Times New Roman" w:hAnsi="Times New Roman" w:cs="Times New Roman"/>
          <w:sz w:val="28"/>
          <w:szCs w:val="28"/>
        </w:rPr>
        <w:t xml:space="preserve"> ГРП проведен в трех скважинах</w:t>
      </w:r>
      <w:r w:rsidRPr="001670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 в двух наклонно-направленных-классический ГРП и одной горизонтальной скважине - 2-х секционный.</w:t>
      </w:r>
    </w:p>
    <w:p w:rsidR="00522803" w:rsidRDefault="00522803" w:rsidP="005228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вводе ННС скважин в эксплуатацию после операции ГРП наблюдались высокие дебиты</w:t>
      </w:r>
      <w:r w:rsidRPr="00EB0E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между тем</w:t>
      </w:r>
      <w:r w:rsidRPr="00EB0E2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скважине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отрабатывавшей на начальном этапе без мероприятий по интенсификации притока</w:t>
      </w:r>
      <w:r w:rsidRPr="00EB0E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входные параме</w:t>
      </w:r>
      <w:r>
        <w:rPr>
          <w:rFonts w:ascii="Times New Roman" w:hAnsi="Times New Roman" w:cs="Times New Roman"/>
          <w:sz w:val="28"/>
          <w:szCs w:val="28"/>
        </w:rPr>
        <w:t>тры оказались значительно ниже</w:t>
      </w:r>
      <w:r w:rsidRPr="005228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закономерно</w:t>
      </w:r>
      <w:r w:rsidRPr="00EB0E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после проведения ГРП отмечается </w:t>
      </w:r>
      <w:r>
        <w:rPr>
          <w:rFonts w:ascii="Times New Roman" w:hAnsi="Times New Roman" w:cs="Times New Roman"/>
          <w:sz w:val="28"/>
          <w:szCs w:val="28"/>
        </w:rPr>
        <w:lastRenderedPageBreak/>
        <w:t>более чем двукратный п</w:t>
      </w:r>
      <w:r>
        <w:rPr>
          <w:rFonts w:ascii="Times New Roman" w:hAnsi="Times New Roman" w:cs="Times New Roman"/>
          <w:sz w:val="28"/>
          <w:szCs w:val="28"/>
        </w:rPr>
        <w:t xml:space="preserve">рирост дебита нефти </w:t>
      </w:r>
      <w:r>
        <w:rPr>
          <w:rFonts w:ascii="Times New Roman" w:hAnsi="Times New Roman" w:cs="Times New Roman"/>
          <w:sz w:val="28"/>
          <w:szCs w:val="28"/>
        </w:rPr>
        <w:t>при незначительной доли воды в прод</w:t>
      </w:r>
      <w:r>
        <w:rPr>
          <w:rFonts w:ascii="Times New Roman" w:hAnsi="Times New Roman" w:cs="Times New Roman"/>
          <w:sz w:val="28"/>
          <w:szCs w:val="28"/>
        </w:rPr>
        <w:t>укции около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2803" w:rsidRDefault="00522803" w:rsidP="005228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следствие</w:t>
      </w:r>
      <w:r w:rsidRPr="00EB0E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успешные результаты проведения гидравлического разрыва пласта применительно к юрским отложениям</w:t>
      </w:r>
      <w:r w:rsidRPr="00EB0E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позволили тиражировать технологию на этапе промышленного освоения запасов.</w:t>
      </w:r>
    </w:p>
    <w:p w:rsidR="00522803" w:rsidRPr="00F80A1F" w:rsidRDefault="00522803" w:rsidP="005228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Пласты тюменской свиты </w:t>
      </w:r>
      <w:r w:rsidRPr="00F80A1F">
        <w:rPr>
          <w:rFonts w:ascii="Times New Roman" w:hAnsi="Times New Roman" w:cs="Times New Roman"/>
          <w:bCs/>
          <w:sz w:val="28"/>
          <w:szCs w:val="28"/>
        </w:rPr>
        <w:t xml:space="preserve">характеризуются низкой проницаемостью коллекторов и значительной прерывистостью, которые предопределяют в качестве основной технологии, апробированный на месторождении секционный </w:t>
      </w:r>
      <w:proofErr w:type="spellStart"/>
      <w:r w:rsidRPr="00F80A1F">
        <w:rPr>
          <w:rFonts w:ascii="Times New Roman" w:hAnsi="Times New Roman" w:cs="Times New Roman"/>
          <w:bCs/>
          <w:sz w:val="28"/>
          <w:szCs w:val="28"/>
        </w:rPr>
        <w:t>гидроразрыв</w:t>
      </w:r>
      <w:proofErr w:type="spellEnd"/>
      <w:r w:rsidRPr="00F80A1F">
        <w:rPr>
          <w:rFonts w:ascii="Times New Roman" w:hAnsi="Times New Roman" w:cs="Times New Roman"/>
          <w:bCs/>
          <w:sz w:val="28"/>
          <w:szCs w:val="28"/>
        </w:rPr>
        <w:t xml:space="preserve"> пласта. В этих условиях кислотные обработки, играют вспомогательную, второстепенную роль и применяются только с целью продления эффекта от ГРП.</w:t>
      </w:r>
    </w:p>
    <w:p w:rsidR="00522803" w:rsidRDefault="00522803" w:rsidP="005228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EDD">
        <w:rPr>
          <w:rFonts w:ascii="Times New Roman" w:hAnsi="Times New Roman" w:cs="Times New Roman"/>
          <w:sz w:val="28"/>
          <w:szCs w:val="28"/>
        </w:rPr>
        <w:t xml:space="preserve">Следующим перспективным методом, подтвердившим свою эффективность, является </w:t>
      </w:r>
      <w:r w:rsidRPr="00511A14">
        <w:rPr>
          <w:rFonts w:ascii="Times New Roman" w:hAnsi="Times New Roman" w:cs="Times New Roman"/>
          <w:sz w:val="28"/>
          <w:szCs w:val="28"/>
        </w:rPr>
        <w:t>применение скважин с горизонтальным окончанием ствола (ГС).</w:t>
      </w:r>
      <w:r w:rsidRPr="004C6EDD">
        <w:rPr>
          <w:rFonts w:ascii="Times New Roman" w:hAnsi="Times New Roman" w:cs="Times New Roman"/>
          <w:sz w:val="28"/>
          <w:szCs w:val="28"/>
        </w:rPr>
        <w:t xml:space="preserve"> Целесообразность бурения горизонтальных скважин определяется, во-первых, геологическими факторами, во-вторых, экономической эффективностью их эксплуатации</w:t>
      </w:r>
      <w:r>
        <w:rPr>
          <w:rFonts w:ascii="Times New Roman" w:hAnsi="Times New Roman" w:cs="Times New Roman"/>
          <w:sz w:val="28"/>
          <w:szCs w:val="28"/>
        </w:rPr>
        <w:t xml:space="preserve">. Применительно к объектам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новопор</w:t>
      </w:r>
      <w:r>
        <w:rPr>
          <w:rFonts w:ascii="Times New Roman" w:hAnsi="Times New Roman" w:cs="Times New Roman"/>
          <w:sz w:val="28"/>
          <w:szCs w:val="28"/>
        </w:rPr>
        <w:t>товской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толщи и тюменской свиты </w:t>
      </w:r>
      <w:r>
        <w:rPr>
          <w:rFonts w:ascii="Times New Roman" w:hAnsi="Times New Roman" w:cs="Times New Roman"/>
          <w:sz w:val="28"/>
          <w:szCs w:val="28"/>
        </w:rPr>
        <w:t xml:space="preserve">горизонтальную конструкцию стоит признать наиболее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конкуретноспособной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относительно наклонно-направленной.</w:t>
      </w:r>
    </w:p>
    <w:p w:rsidR="00522803" w:rsidRDefault="00522803" w:rsidP="005228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EDD">
        <w:rPr>
          <w:rFonts w:ascii="Times New Roman" w:hAnsi="Times New Roman" w:cs="Times New Roman"/>
          <w:sz w:val="28"/>
          <w:szCs w:val="28"/>
        </w:rPr>
        <w:t>Дебиты нефти при со</w:t>
      </w:r>
      <w:r>
        <w:rPr>
          <w:rFonts w:ascii="Times New Roman" w:hAnsi="Times New Roman" w:cs="Times New Roman"/>
          <w:sz w:val="28"/>
          <w:szCs w:val="28"/>
        </w:rPr>
        <w:t xml:space="preserve">поставимой депрессии </w:t>
      </w:r>
      <w:r w:rsidRPr="004C6EDD">
        <w:rPr>
          <w:rFonts w:ascii="Times New Roman" w:hAnsi="Times New Roman" w:cs="Times New Roman"/>
          <w:sz w:val="28"/>
          <w:szCs w:val="28"/>
        </w:rPr>
        <w:t>в 6-7 и более раз превышают показатели, полученные на этапе разведочного бурения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C6EDD">
        <w:rPr>
          <w:rFonts w:ascii="Times New Roman" w:hAnsi="Times New Roman" w:cs="Times New Roman"/>
          <w:sz w:val="28"/>
          <w:szCs w:val="28"/>
        </w:rPr>
        <w:t>По входным показателям эксплуатации технология эффективн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522803" w:rsidRDefault="00522803" w:rsidP="005228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A1F">
        <w:rPr>
          <w:rFonts w:ascii="Times New Roman" w:hAnsi="Times New Roman" w:cs="Times New Roman"/>
          <w:sz w:val="28"/>
          <w:szCs w:val="28"/>
        </w:rPr>
        <w:t xml:space="preserve">Это метод показал высокую технологическую эффективность – производительность и суммарные отборы нефти на одну скважину с горизонтальным окончанием кратно превышают аналогичные показатели наклонно-направленных и пологих скважин. Применение ГС решает задачу не только по снижению фильтрационного сопротивления течению флюидов, но и позволяет целенаправленно влиять на направление течения флюидов в удаленном межскважинном пространстве пласта, увеличивая площади дренирования пласта и </w:t>
      </w:r>
      <w:proofErr w:type="spellStart"/>
      <w:r w:rsidRPr="00F80A1F">
        <w:rPr>
          <w:rFonts w:ascii="Times New Roman" w:hAnsi="Times New Roman" w:cs="Times New Roman"/>
          <w:sz w:val="28"/>
          <w:szCs w:val="28"/>
        </w:rPr>
        <w:t>минимизируя</w:t>
      </w:r>
      <w:proofErr w:type="spellEnd"/>
      <w:r w:rsidRPr="00F80A1F">
        <w:rPr>
          <w:rFonts w:ascii="Times New Roman" w:hAnsi="Times New Roman" w:cs="Times New Roman"/>
          <w:sz w:val="28"/>
          <w:szCs w:val="28"/>
        </w:rPr>
        <w:t xml:space="preserve"> долю слабоактивных зон в общем поровом объеме эксплуатируемого объекта.</w:t>
      </w:r>
    </w:p>
    <w:p w:rsidR="00522803" w:rsidRDefault="00522803" w:rsidP="005228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Следующим эффективным методом является </w:t>
      </w:r>
      <w:r w:rsidRPr="00511A14">
        <w:rPr>
          <w:rFonts w:ascii="Times New Roman" w:hAnsi="Times New Roman" w:cs="Times New Roman"/>
          <w:sz w:val="28"/>
          <w:szCs w:val="28"/>
        </w:rPr>
        <w:t>бурение многозабойных скважин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0A1F">
        <w:rPr>
          <w:bCs/>
          <w:iCs/>
        </w:rPr>
        <w:t xml:space="preserve"> </w:t>
      </w:r>
      <w:r w:rsidRPr="00F80A1F">
        <w:rPr>
          <w:rFonts w:ascii="Times New Roman" w:hAnsi="Times New Roman" w:cs="Times New Roman"/>
          <w:sz w:val="28"/>
          <w:szCs w:val="28"/>
        </w:rPr>
        <w:t>По входным показателям (дебит нефти, жидкости) МЗС в два и более раз превосходят ГС с МГРП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16720">
        <w:rPr>
          <w:rFonts w:ascii="Times New Roman" w:hAnsi="Times New Roman" w:cs="Times New Roman"/>
          <w:sz w:val="28"/>
          <w:szCs w:val="28"/>
        </w:rPr>
        <w:t xml:space="preserve">Низкая экономическая эффективность разработки пластов тюменской свиты требуют не только расширенного применения апробированных технологий, но и испытания новых. В условиях </w:t>
      </w:r>
      <w:proofErr w:type="spellStart"/>
      <w:r w:rsidRPr="00F16720">
        <w:rPr>
          <w:rFonts w:ascii="Times New Roman" w:hAnsi="Times New Roman" w:cs="Times New Roman"/>
          <w:sz w:val="28"/>
          <w:szCs w:val="28"/>
        </w:rPr>
        <w:t>низкопроницаемых</w:t>
      </w:r>
      <w:proofErr w:type="spellEnd"/>
      <w:r w:rsidRPr="00F16720">
        <w:rPr>
          <w:rFonts w:ascii="Times New Roman" w:hAnsi="Times New Roman" w:cs="Times New Roman"/>
          <w:sz w:val="28"/>
          <w:szCs w:val="28"/>
        </w:rPr>
        <w:t xml:space="preserve"> расчлененных коллекторов, обширных зон ВНЗ, ГНЗ перспективным предполагается бурение многозабойных скважин.</w:t>
      </w:r>
    </w:p>
    <w:p w:rsidR="00522803" w:rsidRDefault="00522803" w:rsidP="005228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87B">
        <w:rPr>
          <w:rFonts w:ascii="Times New Roman" w:hAnsi="Times New Roman" w:cs="Times New Roman"/>
          <w:sz w:val="28"/>
          <w:szCs w:val="28"/>
        </w:rPr>
        <w:t>Результаты апробации новых технологических решений по бурению протяженных горизонтальных, многозабойных скважин, проведение ГРП/МГРП подтвердили свою эффективность на месторождении. Показатели же эксплуатации по скважинам свидетельствуют о необходимости корректировк</w:t>
      </w:r>
      <w:r>
        <w:rPr>
          <w:rFonts w:ascii="Times New Roman" w:hAnsi="Times New Roman" w:cs="Times New Roman"/>
          <w:sz w:val="28"/>
          <w:szCs w:val="28"/>
        </w:rPr>
        <w:t>и объема буровых работ в пользу</w:t>
      </w:r>
      <w:r w:rsidRPr="0091081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787B">
        <w:rPr>
          <w:rFonts w:ascii="Times New Roman" w:hAnsi="Times New Roman" w:cs="Times New Roman"/>
          <w:sz w:val="28"/>
          <w:szCs w:val="28"/>
        </w:rPr>
        <w:t>во-первых</w:t>
      </w:r>
      <w:proofErr w:type="gramEnd"/>
      <w:r w:rsidRPr="0040787B">
        <w:rPr>
          <w:rFonts w:ascii="Times New Roman" w:hAnsi="Times New Roman" w:cs="Times New Roman"/>
          <w:sz w:val="28"/>
          <w:szCs w:val="28"/>
        </w:rPr>
        <w:t xml:space="preserve"> увеличения количества скважин в год, во-вторых в приоритете становятся наиболее продуктивные объекты </w:t>
      </w:r>
      <w:proofErr w:type="spellStart"/>
      <w:r w:rsidRPr="0040787B">
        <w:rPr>
          <w:rFonts w:ascii="Times New Roman" w:hAnsi="Times New Roman" w:cs="Times New Roman"/>
          <w:sz w:val="28"/>
          <w:szCs w:val="28"/>
        </w:rPr>
        <w:t>новопортовской</w:t>
      </w:r>
      <w:proofErr w:type="spellEnd"/>
      <w:r w:rsidRPr="0040787B">
        <w:rPr>
          <w:rFonts w:ascii="Times New Roman" w:hAnsi="Times New Roman" w:cs="Times New Roman"/>
          <w:sz w:val="28"/>
          <w:szCs w:val="28"/>
        </w:rPr>
        <w:t xml:space="preserve"> толщи.</w:t>
      </w:r>
    </w:p>
    <w:p w:rsidR="00522803" w:rsidRDefault="00522803" w:rsidP="005228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0EE">
        <w:rPr>
          <w:rFonts w:ascii="Times New Roman" w:hAnsi="Times New Roman" w:cs="Times New Roman"/>
          <w:sz w:val="28"/>
          <w:szCs w:val="28"/>
        </w:rPr>
        <w:t xml:space="preserve">Таким образом, выполнение программы геолого-технических мероприятий по интенсификации добычи нефти, газа и конденсата, выравниванию фронта вытеснения позволит обеспечить эффективное </w:t>
      </w:r>
      <w:proofErr w:type="spellStart"/>
      <w:r w:rsidRPr="007E70EE">
        <w:rPr>
          <w:rFonts w:ascii="Times New Roman" w:hAnsi="Times New Roman" w:cs="Times New Roman"/>
          <w:sz w:val="28"/>
          <w:szCs w:val="28"/>
        </w:rPr>
        <w:t>нефтеизвлечение</w:t>
      </w:r>
      <w:proofErr w:type="spellEnd"/>
      <w:r w:rsidRPr="007E70EE">
        <w:rPr>
          <w:rFonts w:ascii="Times New Roman" w:hAnsi="Times New Roman" w:cs="Times New Roman"/>
          <w:sz w:val="28"/>
          <w:szCs w:val="28"/>
        </w:rPr>
        <w:t xml:space="preserve"> на всем периоде разработки.</w:t>
      </w:r>
      <w:bookmarkStart w:id="1" w:name="_GoBack"/>
      <w:bookmarkEnd w:id="1"/>
    </w:p>
    <w:p w:rsidR="00782335" w:rsidRDefault="00782335"/>
    <w:sectPr w:rsidR="00782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803"/>
    <w:rsid w:val="00522803"/>
    <w:rsid w:val="0078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AC2E"/>
  <w15:chartTrackingRefBased/>
  <w15:docId w15:val="{136D8AB5-97C9-41D0-8259-C5824E563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80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228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28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eorgiyv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CD596-D084-476B-8F8F-62EF33EF8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709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</dc:creator>
  <cp:keywords/>
  <dc:description/>
  <cp:lastModifiedBy>George</cp:lastModifiedBy>
  <cp:revision>1</cp:revision>
  <dcterms:created xsi:type="dcterms:W3CDTF">2019-06-24T04:17:00Z</dcterms:created>
  <dcterms:modified xsi:type="dcterms:W3CDTF">2019-06-24T04:22:00Z</dcterms:modified>
</cp:coreProperties>
</file>