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D26" w:rsidRPr="00E60D26" w:rsidRDefault="0009705D" w:rsidP="00E60D2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ТЕПЛОВЫЕ </w:t>
      </w:r>
      <w:r w:rsidR="00E60D26">
        <w:rPr>
          <w:rFonts w:ascii="Times New Roman" w:hAnsi="Times New Roman" w:cs="Times New Roman"/>
          <w:sz w:val="28"/>
          <w:szCs w:val="28"/>
        </w:rPr>
        <w:t>МЕТОДЫ ДИАГНОСТИРОВАНИЯ СОСТОЯНИЯ ЭЛЕКТРООБОРУДОВАНИЯ</w:t>
      </w:r>
    </w:p>
    <w:p w:rsidR="00E60D26" w:rsidRDefault="00E60D26" w:rsidP="00E60D2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Зайнетдинов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А.Р.</w:t>
      </w:r>
    </w:p>
    <w:p w:rsidR="00E60D26" w:rsidRDefault="00E60D26" w:rsidP="00E60D2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Зайнетдинов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А.Р. -</w:t>
      </w:r>
      <w:r w:rsidRPr="00E60D26">
        <w:rPr>
          <w:rFonts w:ascii="Times New Roman" w:hAnsi="Times New Roman" w:cs="Times New Roman"/>
          <w:sz w:val="28"/>
          <w:szCs w:val="28"/>
        </w:rPr>
        <w:t xml:space="preserve"> студент, кафедра электромеханики,</w:t>
      </w:r>
    </w:p>
    <w:p w:rsidR="00E60D26" w:rsidRDefault="00E60D26" w:rsidP="00E60D2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0D26">
        <w:rPr>
          <w:rFonts w:ascii="Times New Roman" w:hAnsi="Times New Roman" w:cs="Times New Roman"/>
          <w:sz w:val="28"/>
          <w:szCs w:val="28"/>
        </w:rPr>
        <w:t>Уфимский государственный авиационный технический университет</w:t>
      </w:r>
    </w:p>
    <w:p w:rsidR="00E60D26" w:rsidRDefault="00E60D26" w:rsidP="00E60D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0D26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Pr="00E60D26">
        <w:rPr>
          <w:rFonts w:ascii="Times New Roman" w:hAnsi="Times New Roman" w:cs="Times New Roman"/>
          <w:sz w:val="28"/>
          <w:szCs w:val="28"/>
        </w:rPr>
        <w:t xml:space="preserve"> в статье анализируются </w:t>
      </w:r>
      <w:r w:rsidR="0009705D">
        <w:rPr>
          <w:rFonts w:ascii="Times New Roman" w:hAnsi="Times New Roman" w:cs="Times New Roman"/>
          <w:sz w:val="28"/>
          <w:szCs w:val="28"/>
        </w:rPr>
        <w:t xml:space="preserve">тепловой </w:t>
      </w:r>
      <w:r>
        <w:rPr>
          <w:rFonts w:ascii="Times New Roman" w:hAnsi="Times New Roman" w:cs="Times New Roman"/>
          <w:sz w:val="28"/>
          <w:szCs w:val="28"/>
        </w:rPr>
        <w:t>метод диагностирования электрооборудования</w:t>
      </w:r>
    </w:p>
    <w:p w:rsidR="00CF65D1" w:rsidRPr="00E60D26" w:rsidRDefault="00E60D26" w:rsidP="00E60D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0D26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E60D26">
        <w:rPr>
          <w:rFonts w:ascii="Times New Roman" w:hAnsi="Times New Roman" w:cs="Times New Roman"/>
          <w:sz w:val="28"/>
          <w:szCs w:val="28"/>
        </w:rPr>
        <w:t xml:space="preserve"> </w:t>
      </w:r>
      <w:r w:rsidR="0009705D">
        <w:rPr>
          <w:rFonts w:ascii="Times New Roman" w:hAnsi="Times New Roman" w:cs="Times New Roman"/>
          <w:sz w:val="28"/>
          <w:szCs w:val="28"/>
        </w:rPr>
        <w:t xml:space="preserve">тепловой метод, </w:t>
      </w:r>
      <w:r>
        <w:rPr>
          <w:rFonts w:ascii="Times New Roman" w:hAnsi="Times New Roman" w:cs="Times New Roman"/>
          <w:sz w:val="28"/>
          <w:szCs w:val="28"/>
        </w:rPr>
        <w:t>дефект, силовое оборудование, диагностика, трансформатор, изоляция</w:t>
      </w:r>
    </w:p>
    <w:p w:rsidR="00166837" w:rsidRPr="0009705D" w:rsidRDefault="00166837" w:rsidP="0016683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66837" w:rsidRDefault="0009705D" w:rsidP="0016683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THERMAL</w:t>
      </w:r>
      <w:r w:rsidR="00166837" w:rsidRPr="00166837">
        <w:rPr>
          <w:rFonts w:ascii="Times New Roman" w:hAnsi="Times New Roman" w:cs="Times New Roman"/>
          <w:sz w:val="28"/>
          <w:szCs w:val="28"/>
          <w:lang w:val="en-US"/>
        </w:rPr>
        <w:t xml:space="preserve"> METHODS FOR DIAGNOSING THE STATE OF ELECTRICAL EQUIPMENT</w:t>
      </w:r>
    </w:p>
    <w:p w:rsidR="00E60D26" w:rsidRDefault="00E60D26" w:rsidP="00E60D2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Zaynetdinov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A.R.</w:t>
      </w:r>
    </w:p>
    <w:p w:rsidR="00E60D26" w:rsidRDefault="00E60D26" w:rsidP="00E60D2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Zaynetdinov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A.R.</w:t>
      </w:r>
      <w:r w:rsidRPr="00E60D26">
        <w:rPr>
          <w:rFonts w:ascii="Times New Roman" w:hAnsi="Times New Roman" w:cs="Times New Roman"/>
          <w:sz w:val="28"/>
          <w:szCs w:val="28"/>
          <w:lang w:val="en-US"/>
        </w:rPr>
        <w:t xml:space="preserve"> – student, Department of </w:t>
      </w:r>
      <w:proofErr w:type="spellStart"/>
      <w:r w:rsidRPr="00E60D26">
        <w:rPr>
          <w:rFonts w:ascii="Times New Roman" w:hAnsi="Times New Roman" w:cs="Times New Roman"/>
          <w:sz w:val="28"/>
          <w:szCs w:val="28"/>
          <w:lang w:val="en-US"/>
        </w:rPr>
        <w:t>Electromechanics</w:t>
      </w:r>
      <w:proofErr w:type="spellEnd"/>
      <w:r w:rsidRPr="00E60D26">
        <w:rPr>
          <w:rFonts w:ascii="Times New Roman" w:hAnsi="Times New Roman" w:cs="Times New Roman"/>
          <w:sz w:val="28"/>
          <w:szCs w:val="28"/>
          <w:lang w:val="en-US"/>
        </w:rPr>
        <w:t>, Ufa State Aviation Technical University</w:t>
      </w:r>
    </w:p>
    <w:p w:rsidR="0009705D" w:rsidRPr="0009705D" w:rsidRDefault="0009705D" w:rsidP="000970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9705D">
        <w:rPr>
          <w:rFonts w:ascii="Times New Roman" w:hAnsi="Times New Roman" w:cs="Times New Roman"/>
          <w:b/>
          <w:sz w:val="28"/>
          <w:szCs w:val="28"/>
          <w:lang w:val="en-US"/>
        </w:rPr>
        <w:t xml:space="preserve">Abstract: </w:t>
      </w:r>
      <w:r w:rsidRPr="0009705D">
        <w:rPr>
          <w:rFonts w:ascii="Times New Roman" w:hAnsi="Times New Roman" w:cs="Times New Roman"/>
          <w:sz w:val="28"/>
          <w:szCs w:val="28"/>
          <w:lang w:val="en-US"/>
        </w:rPr>
        <w:t>the article analyzes the thermal method for diagnosing electrical equipment</w:t>
      </w:r>
    </w:p>
    <w:p w:rsidR="00E60D26" w:rsidRDefault="0009705D" w:rsidP="000970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9705D">
        <w:rPr>
          <w:rFonts w:ascii="Times New Roman" w:hAnsi="Times New Roman" w:cs="Times New Roman"/>
          <w:b/>
          <w:sz w:val="28"/>
          <w:szCs w:val="28"/>
          <w:lang w:val="en-US"/>
        </w:rPr>
        <w:t xml:space="preserve">Keywords: </w:t>
      </w:r>
      <w:r w:rsidRPr="0009705D">
        <w:rPr>
          <w:rFonts w:ascii="Times New Roman" w:hAnsi="Times New Roman" w:cs="Times New Roman"/>
          <w:sz w:val="28"/>
          <w:szCs w:val="28"/>
          <w:lang w:val="en-US"/>
        </w:rPr>
        <w:t>thermal method, defect, power equipment, diagnostics, transformer, insulation</w:t>
      </w:r>
    </w:p>
    <w:p w:rsidR="0009705D" w:rsidRPr="00E60D26" w:rsidRDefault="0009705D" w:rsidP="000970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</w:p>
    <w:p w:rsidR="0009705D" w:rsidRPr="0009705D" w:rsidRDefault="0009705D" w:rsidP="0009705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705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Тепловые методы</w:t>
      </w:r>
      <w:r w:rsidRPr="0009705D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основаны на регистрации изменений тепловых и температурных полей контролируемых объектов. Применяют к объектам из любых материалов. Существующие тепловые методы можно подразделить на:</w:t>
      </w:r>
    </w:p>
    <w:p w:rsidR="0009705D" w:rsidRPr="0009705D" w:rsidRDefault="0009705D" w:rsidP="0009705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705D" w:rsidRPr="0009705D" w:rsidRDefault="0009705D" w:rsidP="0009705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705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1) Активные</w:t>
      </w:r>
      <w:r w:rsidRPr="0009705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объект нагревают или охлаждают от внешнего источника контактным или бесконтактным способом и измеряют температуру с той же или с другой стороны объекта. Они позволяют обнаружить </w:t>
      </w:r>
      <w:proofErr w:type="spellStart"/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>несплошности</w:t>
      </w:r>
      <w:proofErr w:type="spellEnd"/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</w:t>
      </w:r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объектах, изменения в структуре и физико-механических свойствах материалов по изменению теплопроводности, теплоемкости и коэффициента теплопередачи; </w:t>
      </w:r>
    </w:p>
    <w:p w:rsidR="0009705D" w:rsidRPr="0009705D" w:rsidRDefault="0009705D" w:rsidP="0009705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09705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Пассивные</w:t>
      </w:r>
      <w:r w:rsidRPr="0009705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на объект не воздействуют внешним источником энергии. Они позволяют выявить неисправности, проявляющиеся в виде мест повышенного нагрева, измерением тепловых потоков или температурных полей работающих объектов. </w:t>
      </w:r>
    </w:p>
    <w:p w:rsidR="0009705D" w:rsidRPr="0009705D" w:rsidRDefault="0009705D" w:rsidP="0009705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контроля электрооборудования 0,4- 750 </w:t>
      </w:r>
      <w:proofErr w:type="spellStart"/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>кВ</w:t>
      </w:r>
      <w:proofErr w:type="spellEnd"/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воздушных линий электропередачи в настоящее время широко применяется такой тепловой метод, как </w:t>
      </w:r>
      <w:proofErr w:type="spellStart"/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>тепловизионная</w:t>
      </w:r>
      <w:proofErr w:type="spellEnd"/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(инфракрасная) диагностика. </w:t>
      </w:r>
    </w:p>
    <w:p w:rsidR="0009705D" w:rsidRPr="0009705D" w:rsidRDefault="0009705D" w:rsidP="0009705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проведения обследования электрооборудования ТМК используется </w:t>
      </w:r>
      <w:proofErr w:type="spellStart"/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>тепловизионный</w:t>
      </w:r>
      <w:proofErr w:type="spellEnd"/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измерительный прибор (</w:t>
      </w:r>
      <w:proofErr w:type="spellStart"/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>тепловизор</w:t>
      </w:r>
      <w:proofErr w:type="spellEnd"/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). Согласно ГОСТ Р 8.619–2006, </w:t>
      </w:r>
      <w:proofErr w:type="spellStart"/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>тепловизор</w:t>
      </w:r>
      <w:proofErr w:type="spellEnd"/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— оптико-электронный прибор, предназначенный для бесконтактного (дистанционного) наблюдения, измерения и регистрации пространственного / пространственно-временного распределения радиационной температуры объектов, находящихся в поле зрения прибора, путем формирования временной последовательности термограмм и определения температуры поверхности объекта по известным коэффициентам излучения и параметрам съемки (температура окружающей среды, пропускание атмосферы, дистанция наблюдения и т. п.). Иначе говоря, </w:t>
      </w:r>
      <w:proofErr w:type="spellStart"/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>тепловизор</w:t>
      </w:r>
      <w:proofErr w:type="spellEnd"/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— это своего рода телекамера, снимающая объекты в ИК-излучении, позволяющая в реальном времени получить картину распределения теплоты (разницы температур) на поверхности.</w:t>
      </w:r>
    </w:p>
    <w:p w:rsidR="0009705D" w:rsidRPr="0009705D" w:rsidRDefault="0009705D" w:rsidP="0009705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Применение </w:t>
      </w:r>
      <w:proofErr w:type="spellStart"/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>тепловизионной</w:t>
      </w:r>
      <w:proofErr w:type="spellEnd"/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диагностики основано на том, что наличие некоторых видов дефектов высоковольтного оборудования вызывает изменение температуры дефектных элементов и, как следствие, изменение интенсивности инфракрасного излучения, которое может быть зарегистрировано </w:t>
      </w:r>
      <w:proofErr w:type="spellStart"/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>тепловизионными</w:t>
      </w:r>
      <w:proofErr w:type="spellEnd"/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приборами – </w:t>
      </w:r>
      <w:proofErr w:type="spellStart"/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>тепловизорами</w:t>
      </w:r>
      <w:proofErr w:type="spellEnd"/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09705D" w:rsidRPr="0009705D" w:rsidRDefault="0009705D" w:rsidP="0009705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705D" w:rsidRPr="0009705D" w:rsidRDefault="0009705D" w:rsidP="0009705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705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0D74BC7" wp14:editId="1E82E3A4">
            <wp:extent cx="1299388" cy="1956704"/>
            <wp:effectExtent l="19050" t="0" r="0" b="0"/>
            <wp:docPr id="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001" cy="1959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9705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E63D5F5" wp14:editId="7713E780">
            <wp:extent cx="2532764" cy="2080323"/>
            <wp:effectExtent l="19050" t="0" r="886" b="0"/>
            <wp:docPr id="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776" cy="208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05D" w:rsidRPr="0009705D" w:rsidRDefault="0009705D" w:rsidP="0009705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705D" w:rsidRPr="0009705D" w:rsidRDefault="0009705D" w:rsidP="0009705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Рисунок 1</w:t>
      </w:r>
      <w:r w:rsidRPr="0009705D">
        <w:rPr>
          <w:rFonts w:ascii="Times New Roman" w:eastAsia="Calibri" w:hAnsi="Times New Roman" w:cs="Times New Roman"/>
          <w:sz w:val="28"/>
          <w:szCs w:val="28"/>
        </w:rPr>
        <w:t xml:space="preserve"> – Современные модели </w:t>
      </w:r>
      <w:proofErr w:type="spellStart"/>
      <w:r w:rsidRPr="0009705D">
        <w:rPr>
          <w:rFonts w:ascii="Times New Roman" w:eastAsia="Calibri" w:hAnsi="Times New Roman" w:cs="Times New Roman"/>
          <w:sz w:val="28"/>
          <w:szCs w:val="28"/>
        </w:rPr>
        <w:t>тепловизоров</w:t>
      </w:r>
      <w:proofErr w:type="spellEnd"/>
      <w:r w:rsidRPr="0009705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9705D" w:rsidRPr="0009705D" w:rsidRDefault="0009705D" w:rsidP="0009705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705D" w:rsidRPr="0009705D" w:rsidRDefault="0009705D" w:rsidP="0009705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 1998 года </w:t>
      </w:r>
      <w:proofErr w:type="spellStart"/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>тепловизионная</w:t>
      </w:r>
      <w:proofErr w:type="spellEnd"/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диагностика введена в «Объем и нормы испытаний электрооборудования», что дает возможность ее массового применения. </w:t>
      </w:r>
    </w:p>
    <w:p w:rsidR="0009705D" w:rsidRPr="0009705D" w:rsidRDefault="0009705D" w:rsidP="0009705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Изоляторы экранированных </w:t>
      </w:r>
      <w:proofErr w:type="spellStart"/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>токопроводов</w:t>
      </w:r>
      <w:proofErr w:type="spellEnd"/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генераторного напряжения, шинных мостов автотрансформаторов и трансформаторов, опорные металлические конструкции шинных мостов; </w:t>
      </w:r>
    </w:p>
    <w:p w:rsidR="0009705D" w:rsidRPr="0009705D" w:rsidRDefault="0009705D" w:rsidP="0009705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705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1A50EFD" wp14:editId="443CD28E">
            <wp:extent cx="2583815" cy="1882140"/>
            <wp:effectExtent l="19050" t="0" r="698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188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9705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6678D6" wp14:editId="32368F1F">
            <wp:extent cx="2733675" cy="1791370"/>
            <wp:effectExtent l="0" t="0" r="0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0013" cy="1795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05D" w:rsidRPr="0009705D" w:rsidRDefault="0009705D" w:rsidP="0009705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705D" w:rsidRPr="0009705D" w:rsidRDefault="0009705D" w:rsidP="0009705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Рисунок 2</w:t>
      </w:r>
      <w:r w:rsidRPr="0009705D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09705D">
        <w:rPr>
          <w:rFonts w:ascii="Times New Roman" w:eastAsia="Calibri" w:hAnsi="Times New Roman" w:cs="Times New Roman"/>
          <w:iCs/>
          <w:sz w:val="28"/>
          <w:szCs w:val="28"/>
        </w:rPr>
        <w:t xml:space="preserve">На фото и термограмме: силовой трансформатор </w:t>
      </w:r>
    </w:p>
    <w:p w:rsidR="0009705D" w:rsidRPr="0009705D" w:rsidRDefault="0009705D" w:rsidP="0009705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705D">
        <w:rPr>
          <w:rFonts w:ascii="Times New Roman" w:eastAsia="Calibri" w:hAnsi="Times New Roman" w:cs="Times New Roman"/>
          <w:iCs/>
          <w:sz w:val="28"/>
          <w:szCs w:val="28"/>
        </w:rPr>
        <w:t>(слева), термограмма силового трансформатора (справа</w:t>
      </w:r>
      <w:r w:rsidRPr="0009705D">
        <w:rPr>
          <w:rFonts w:ascii="Times New Roman" w:eastAsia="Calibri" w:hAnsi="Times New Roman" w:cs="Times New Roman"/>
          <w:i/>
          <w:iCs/>
          <w:sz w:val="28"/>
          <w:szCs w:val="28"/>
        </w:rPr>
        <w:t>)</w:t>
      </w:r>
    </w:p>
    <w:p w:rsidR="0009705D" w:rsidRPr="0009705D" w:rsidRDefault="0009705D" w:rsidP="0009705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05D" w:rsidRPr="0009705D" w:rsidRDefault="0009705D" w:rsidP="0009705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D">
        <w:rPr>
          <w:rFonts w:ascii="Times New Roman" w:eastAsia="Calibri" w:hAnsi="Times New Roman" w:cs="Times New Roman"/>
          <w:sz w:val="28"/>
          <w:szCs w:val="28"/>
        </w:rPr>
        <w:t xml:space="preserve">При </w:t>
      </w:r>
      <w:proofErr w:type="spellStart"/>
      <w:r w:rsidRPr="0009705D">
        <w:rPr>
          <w:rFonts w:ascii="Times New Roman" w:eastAsia="Calibri" w:hAnsi="Times New Roman" w:cs="Times New Roman"/>
          <w:sz w:val="28"/>
          <w:szCs w:val="28"/>
        </w:rPr>
        <w:t>тепловизионном</w:t>
      </w:r>
      <w:proofErr w:type="spellEnd"/>
      <w:r w:rsidRPr="0009705D">
        <w:rPr>
          <w:rFonts w:ascii="Times New Roman" w:eastAsia="Calibri" w:hAnsi="Times New Roman" w:cs="Times New Roman"/>
          <w:sz w:val="28"/>
          <w:szCs w:val="28"/>
        </w:rPr>
        <w:t xml:space="preserve"> обследовании трансформаторов четко выявляются дефекты работы охладителей; термосифонных фильтров; местные перегревы</w:t>
      </w:r>
      <w:r w:rsidRPr="000970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9705D">
        <w:rPr>
          <w:rFonts w:ascii="Times New Roman" w:eastAsia="Calibri" w:hAnsi="Times New Roman" w:cs="Times New Roman"/>
          <w:sz w:val="28"/>
          <w:szCs w:val="28"/>
        </w:rPr>
        <w:t xml:space="preserve">баков; перегревы болтов, соединяющих колокол и поддон; работы </w:t>
      </w:r>
      <w:proofErr w:type="spellStart"/>
      <w:r w:rsidRPr="0009705D">
        <w:rPr>
          <w:rFonts w:ascii="Times New Roman" w:eastAsia="Calibri" w:hAnsi="Times New Roman" w:cs="Times New Roman"/>
          <w:sz w:val="28"/>
          <w:szCs w:val="28"/>
        </w:rPr>
        <w:lastRenderedPageBreak/>
        <w:t>маслоуказателей</w:t>
      </w:r>
      <w:proofErr w:type="spellEnd"/>
      <w:r w:rsidRPr="0009705D">
        <w:rPr>
          <w:rFonts w:ascii="Times New Roman" w:eastAsia="Calibri" w:hAnsi="Times New Roman" w:cs="Times New Roman"/>
          <w:sz w:val="28"/>
          <w:szCs w:val="28"/>
        </w:rPr>
        <w:t xml:space="preserve"> по уровню масла и другие. Четко выявляются некоторые дефекты вводов трансформатора.</w:t>
      </w:r>
    </w:p>
    <w:p w:rsidR="0009705D" w:rsidRPr="0009705D" w:rsidRDefault="0009705D" w:rsidP="0009705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705D" w:rsidRPr="0009705D" w:rsidRDefault="0009705D" w:rsidP="0009705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705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21D68F5" wp14:editId="6D5070E4">
            <wp:extent cx="5018405" cy="2009775"/>
            <wp:effectExtent l="19050" t="0" r="0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840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05D" w:rsidRPr="0009705D" w:rsidRDefault="0009705D" w:rsidP="0009705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705D" w:rsidRPr="0009705D" w:rsidRDefault="0009705D" w:rsidP="0009705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Рисунок 3</w:t>
      </w:r>
      <w:r w:rsidRPr="000970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9705D">
        <w:rPr>
          <w:rFonts w:ascii="Calibri" w:eastAsia="Calibri" w:hAnsi="Calibri" w:cs="Calibri"/>
          <w:i/>
          <w:iCs/>
          <w:color w:val="000000"/>
          <w:sz w:val="28"/>
          <w:szCs w:val="28"/>
          <w:lang w:eastAsia="ru-RU"/>
        </w:rPr>
        <w:t xml:space="preserve">- </w:t>
      </w:r>
      <w:r w:rsidRPr="0009705D">
        <w:rPr>
          <w:rFonts w:ascii="Times New Roman" w:eastAsia="Calibri" w:hAnsi="Times New Roman" w:cs="Times New Roman"/>
          <w:iCs/>
          <w:sz w:val="28"/>
          <w:szCs w:val="28"/>
        </w:rPr>
        <w:t>Те</w:t>
      </w:r>
      <w:r>
        <w:rPr>
          <w:rFonts w:ascii="Times New Roman" w:eastAsia="Calibri" w:hAnsi="Times New Roman" w:cs="Times New Roman"/>
          <w:iCs/>
          <w:sz w:val="28"/>
          <w:szCs w:val="28"/>
        </w:rPr>
        <w:t>рмограмма вводов трансформатора</w:t>
      </w:r>
    </w:p>
    <w:p w:rsidR="0009705D" w:rsidRDefault="0009705D" w:rsidP="0009705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  <w:r w:rsidRPr="0009705D">
        <w:rPr>
          <w:rFonts w:ascii="Times New Roman" w:eastAsia="Calibri" w:hAnsi="Times New Roman" w:cs="Times New Roman"/>
          <w:iCs/>
          <w:sz w:val="28"/>
          <w:szCs w:val="28"/>
        </w:rPr>
        <w:t xml:space="preserve">ТМ-630 </w:t>
      </w:r>
      <w:proofErr w:type="spellStart"/>
      <w:r w:rsidRPr="0009705D">
        <w:rPr>
          <w:rFonts w:ascii="Times New Roman" w:eastAsia="Calibri" w:hAnsi="Times New Roman" w:cs="Times New Roman"/>
          <w:iCs/>
          <w:sz w:val="28"/>
          <w:szCs w:val="28"/>
        </w:rPr>
        <w:t>кВА</w:t>
      </w:r>
      <w:proofErr w:type="spellEnd"/>
      <w:r w:rsidRPr="0009705D">
        <w:rPr>
          <w:rFonts w:ascii="Times New Roman" w:eastAsia="Calibri" w:hAnsi="Times New Roman" w:cs="Times New Roman"/>
          <w:iCs/>
          <w:sz w:val="28"/>
          <w:szCs w:val="28"/>
        </w:rPr>
        <w:t>, позволяющая выявить дефект одного из них</w:t>
      </w:r>
    </w:p>
    <w:p w:rsidR="0009705D" w:rsidRPr="0009705D" w:rsidRDefault="0009705D" w:rsidP="0009705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60D26" w:rsidRDefault="0009705D" w:rsidP="0009705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D">
        <w:rPr>
          <w:rFonts w:ascii="Times New Roman" w:eastAsia="Calibri" w:hAnsi="Times New Roman" w:cs="Times New Roman"/>
          <w:sz w:val="28"/>
          <w:szCs w:val="28"/>
        </w:rPr>
        <w:t xml:space="preserve">В ряде случаев только </w:t>
      </w:r>
      <w:proofErr w:type="spellStart"/>
      <w:r w:rsidRPr="0009705D">
        <w:rPr>
          <w:rFonts w:ascii="Times New Roman" w:eastAsia="Calibri" w:hAnsi="Times New Roman" w:cs="Times New Roman"/>
          <w:sz w:val="28"/>
          <w:szCs w:val="28"/>
        </w:rPr>
        <w:t>тепловизионный</w:t>
      </w:r>
      <w:proofErr w:type="spellEnd"/>
      <w:r w:rsidRPr="0009705D">
        <w:rPr>
          <w:rFonts w:ascii="Times New Roman" w:eastAsia="Calibri" w:hAnsi="Times New Roman" w:cs="Times New Roman"/>
          <w:sz w:val="28"/>
          <w:szCs w:val="28"/>
        </w:rPr>
        <w:t xml:space="preserve"> контроль позволяет выявить причину роста </w:t>
      </w:r>
      <w:proofErr w:type="spellStart"/>
      <w:r w:rsidRPr="0009705D">
        <w:rPr>
          <w:rFonts w:ascii="Times New Roman" w:eastAsia="Calibri" w:hAnsi="Times New Roman" w:cs="Times New Roman"/>
          <w:sz w:val="28"/>
          <w:szCs w:val="28"/>
        </w:rPr>
        <w:t>газосодержания</w:t>
      </w:r>
      <w:proofErr w:type="spellEnd"/>
      <w:r w:rsidRPr="0009705D">
        <w:rPr>
          <w:rFonts w:ascii="Times New Roman" w:eastAsia="Calibri" w:hAnsi="Times New Roman" w:cs="Times New Roman"/>
          <w:sz w:val="28"/>
          <w:szCs w:val="28"/>
        </w:rPr>
        <w:t xml:space="preserve"> в масле. Опыт </w:t>
      </w:r>
      <w:proofErr w:type="spellStart"/>
      <w:r w:rsidRPr="0009705D">
        <w:rPr>
          <w:rFonts w:ascii="Times New Roman" w:eastAsia="Calibri" w:hAnsi="Times New Roman" w:cs="Times New Roman"/>
          <w:sz w:val="28"/>
          <w:szCs w:val="28"/>
        </w:rPr>
        <w:t>тепловизионного</w:t>
      </w:r>
      <w:proofErr w:type="spellEnd"/>
      <w:r w:rsidRPr="0009705D">
        <w:rPr>
          <w:rFonts w:ascii="Times New Roman" w:eastAsia="Calibri" w:hAnsi="Times New Roman" w:cs="Times New Roman"/>
          <w:sz w:val="28"/>
          <w:szCs w:val="28"/>
        </w:rPr>
        <w:t xml:space="preserve"> обследования баков трансформаторов подтверждает, что такое обследование должно обязательно включаться в объем комплексного обследования трансформаторов при переходе на ремонт по состоянию.</w:t>
      </w:r>
    </w:p>
    <w:p w:rsidR="0009705D" w:rsidRDefault="0009705D">
      <w:pPr>
        <w:rPr>
          <w:rFonts w:ascii="Times New Roman" w:eastAsia="Calibri" w:hAnsi="Times New Roman" w:cs="Times New Roman"/>
          <w:sz w:val="28"/>
          <w:szCs w:val="28"/>
        </w:rPr>
      </w:pPr>
    </w:p>
    <w:p w:rsidR="0009705D" w:rsidRPr="0009705D" w:rsidRDefault="0009705D" w:rsidP="0009705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705D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литературы:</w:t>
      </w:r>
    </w:p>
    <w:p w:rsidR="0009705D" w:rsidRPr="0009705D" w:rsidRDefault="0009705D" w:rsidP="000970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05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9705D">
        <w:rPr>
          <w:rFonts w:ascii="Times New Roman" w:hAnsi="Times New Roman" w:cs="Times New Roman"/>
          <w:sz w:val="28"/>
          <w:szCs w:val="28"/>
        </w:rPr>
        <w:t xml:space="preserve">Моделирование динамических систем в пакете </w:t>
      </w:r>
      <w:proofErr w:type="spellStart"/>
      <w:r w:rsidRPr="0009705D">
        <w:rPr>
          <w:rFonts w:ascii="Times New Roman" w:hAnsi="Times New Roman" w:cs="Times New Roman"/>
          <w:sz w:val="28"/>
          <w:szCs w:val="28"/>
        </w:rPr>
        <w:t>Simulink</w:t>
      </w:r>
      <w:proofErr w:type="spellEnd"/>
      <w:r w:rsidRPr="0009705D">
        <w:rPr>
          <w:rFonts w:ascii="Times New Roman" w:hAnsi="Times New Roman" w:cs="Times New Roman"/>
          <w:sz w:val="28"/>
          <w:szCs w:val="28"/>
        </w:rPr>
        <w:t xml:space="preserve"> [Электронный ресурс] URL: http://matlab.exponenta.ru/simulink/book1</w:t>
      </w:r>
    </w:p>
    <w:p w:rsidR="0009705D" w:rsidRPr="0009705D" w:rsidRDefault="0009705D" w:rsidP="000970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proofErr w:type="spellStart"/>
      <w:r w:rsidRPr="0009705D">
        <w:rPr>
          <w:rFonts w:ascii="Times New Roman" w:hAnsi="Times New Roman" w:cs="Times New Roman"/>
          <w:sz w:val="28"/>
          <w:szCs w:val="28"/>
        </w:rPr>
        <w:t>Липштейн</w:t>
      </w:r>
      <w:proofErr w:type="spellEnd"/>
      <w:r w:rsidRPr="0009705D">
        <w:rPr>
          <w:rFonts w:ascii="Times New Roman" w:hAnsi="Times New Roman" w:cs="Times New Roman"/>
          <w:sz w:val="28"/>
          <w:szCs w:val="28"/>
        </w:rPr>
        <w:t xml:space="preserve">, Р.А. Трансформаторное масло. – 3-е изд., </w:t>
      </w:r>
      <w:proofErr w:type="spellStart"/>
      <w:r w:rsidRPr="0009705D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09705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9705D">
        <w:rPr>
          <w:rFonts w:ascii="Times New Roman" w:hAnsi="Times New Roman" w:cs="Times New Roman"/>
          <w:sz w:val="28"/>
          <w:szCs w:val="28"/>
        </w:rPr>
        <w:t xml:space="preserve"> и доп. / Р.А. </w:t>
      </w:r>
      <w:proofErr w:type="spellStart"/>
      <w:r w:rsidRPr="0009705D">
        <w:rPr>
          <w:rFonts w:ascii="Times New Roman" w:hAnsi="Times New Roman" w:cs="Times New Roman"/>
          <w:sz w:val="28"/>
          <w:szCs w:val="28"/>
        </w:rPr>
        <w:t>Липштейн</w:t>
      </w:r>
      <w:proofErr w:type="spellEnd"/>
      <w:r w:rsidRPr="0009705D">
        <w:rPr>
          <w:rFonts w:ascii="Times New Roman" w:hAnsi="Times New Roman" w:cs="Times New Roman"/>
          <w:sz w:val="28"/>
          <w:szCs w:val="28"/>
        </w:rPr>
        <w:t xml:space="preserve">, М.И. </w:t>
      </w:r>
      <w:proofErr w:type="spellStart"/>
      <w:r w:rsidRPr="0009705D">
        <w:rPr>
          <w:rFonts w:ascii="Times New Roman" w:hAnsi="Times New Roman" w:cs="Times New Roman"/>
          <w:sz w:val="28"/>
          <w:szCs w:val="28"/>
        </w:rPr>
        <w:t>Шахнович</w:t>
      </w:r>
      <w:proofErr w:type="spellEnd"/>
      <w:r w:rsidRPr="0009705D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09705D">
        <w:rPr>
          <w:rFonts w:ascii="Times New Roman" w:hAnsi="Times New Roman" w:cs="Times New Roman"/>
          <w:sz w:val="28"/>
          <w:szCs w:val="28"/>
        </w:rPr>
        <w:t>Энергоатомиздат</w:t>
      </w:r>
      <w:proofErr w:type="spellEnd"/>
      <w:r w:rsidRPr="0009705D">
        <w:rPr>
          <w:rFonts w:ascii="Times New Roman" w:hAnsi="Times New Roman" w:cs="Times New Roman"/>
          <w:sz w:val="28"/>
          <w:szCs w:val="28"/>
        </w:rPr>
        <w:t>, 1983. – 296 с.</w:t>
      </w:r>
    </w:p>
    <w:p w:rsidR="0009705D" w:rsidRPr="0009705D" w:rsidRDefault="0009705D" w:rsidP="000970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9705D">
        <w:rPr>
          <w:rFonts w:ascii="Times New Roman" w:hAnsi="Times New Roman" w:cs="Times New Roman"/>
          <w:sz w:val="28"/>
          <w:szCs w:val="28"/>
        </w:rPr>
        <w:t xml:space="preserve"> Моделирование теплового режима трансформатора в системах управления, мониторинга и диагностики / А.О. </w:t>
      </w:r>
      <w:proofErr w:type="spellStart"/>
      <w:r w:rsidRPr="0009705D">
        <w:rPr>
          <w:rFonts w:ascii="Times New Roman" w:hAnsi="Times New Roman" w:cs="Times New Roman"/>
          <w:sz w:val="28"/>
          <w:szCs w:val="28"/>
        </w:rPr>
        <w:t>Валуйских</w:t>
      </w:r>
      <w:proofErr w:type="spellEnd"/>
      <w:r w:rsidRPr="0009705D">
        <w:rPr>
          <w:rFonts w:ascii="Times New Roman" w:hAnsi="Times New Roman" w:cs="Times New Roman"/>
          <w:sz w:val="28"/>
          <w:szCs w:val="28"/>
        </w:rPr>
        <w:t xml:space="preserve"> [и др.] // ЭЛЕКТРО.</w:t>
      </w:r>
    </w:p>
    <w:p w:rsidR="0009705D" w:rsidRDefault="0009705D" w:rsidP="000970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05D">
        <w:rPr>
          <w:rFonts w:ascii="Times New Roman" w:hAnsi="Times New Roman" w:cs="Times New Roman"/>
          <w:sz w:val="28"/>
          <w:szCs w:val="28"/>
        </w:rPr>
        <w:t>Электротехника, электроэнергетика, электротехническая промышленность. – 2008. Вып.1. – С.15-19.</w:t>
      </w:r>
    </w:p>
    <w:p w:rsidR="0009705D" w:rsidRPr="00E60D26" w:rsidRDefault="0009705D" w:rsidP="000970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9705D" w:rsidRPr="00E60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ECD"/>
    <w:rsid w:val="0009705D"/>
    <w:rsid w:val="00166837"/>
    <w:rsid w:val="007D15A7"/>
    <w:rsid w:val="00BA7ECD"/>
    <w:rsid w:val="00CF65D1"/>
    <w:rsid w:val="00E6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2F3B3"/>
  <w15:chartTrackingRefBased/>
  <w15:docId w15:val="{A82CCE08-56F9-4D6B-96B9-E5D19B5CF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8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Данис</dc:creator>
  <cp:keywords/>
  <dc:description/>
  <cp:lastModifiedBy>Данис</cp:lastModifiedBy>
  <cp:revision>4</cp:revision>
  <dcterms:created xsi:type="dcterms:W3CDTF">2019-08-07T18:39:00Z</dcterms:created>
  <dcterms:modified xsi:type="dcterms:W3CDTF">2019-08-07T19:14:00Z</dcterms:modified>
</cp:coreProperties>
</file>