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D1" w:rsidRDefault="00D033D1" w:rsidP="00D033D1">
      <w:pPr>
        <w:pStyle w:val="2"/>
        <w:ind w:firstLine="0"/>
      </w:pPr>
      <w:bookmarkStart w:id="0" w:name="_Toc17983946"/>
      <w:r>
        <w:t>Сущность понятия ученического договора и его правовое регулирование</w:t>
      </w:r>
      <w:bookmarkEnd w:id="0"/>
    </w:p>
    <w:p w:rsidR="00D033D1" w:rsidRDefault="00D033D1" w:rsidP="00BD6DCA">
      <w:pPr>
        <w:ind w:firstLine="0"/>
      </w:pPr>
    </w:p>
    <w:p w:rsidR="00D033D1" w:rsidRPr="00B93539" w:rsidRDefault="00D033D1" w:rsidP="00D033D1">
      <w:r w:rsidRPr="00B93539">
        <w:t>Основным способом установления и закрепления трудовых правоотношений в нашей стране</w:t>
      </w:r>
      <w:r>
        <w:t>,</w:t>
      </w:r>
      <w:r w:rsidRPr="00B93539">
        <w:t xml:space="preserve"> является заключение трудового договора между работников и работодателем.</w:t>
      </w:r>
    </w:p>
    <w:p w:rsidR="00D033D1" w:rsidRPr="00B93539" w:rsidRDefault="00D033D1" w:rsidP="00D033D1">
      <w:r w:rsidRPr="00B93539">
        <w:t>Более того, заключение трудового договора является общим правилом при оформлении отношений труда.</w:t>
      </w:r>
    </w:p>
    <w:p w:rsidR="00D033D1" w:rsidRPr="00B93539" w:rsidRDefault="00D033D1" w:rsidP="00D033D1">
      <w:r w:rsidRPr="00B93539">
        <w:t xml:space="preserve">При этом в некоторых организациях, с учетом особенностей служебного процесса соответствующие цели достигаются посредством заключения трудового контракта, </w:t>
      </w:r>
      <w:proofErr w:type="gramStart"/>
      <w:r w:rsidRPr="00B93539">
        <w:t>который</w:t>
      </w:r>
      <w:proofErr w:type="gramEnd"/>
      <w:r w:rsidRPr="00B93539">
        <w:t xml:space="preserve"> несмотря на конструктивную схожесть с трудовым договором, на практике обладает определенными особенностями. Следует указать на то, что трудовой контракт не только не является общим правилом для отечественного трудового права, но и не является открытием российской доктрины рассматриваемой отрасли.</w:t>
      </w:r>
      <w:r>
        <w:rPr>
          <w:rStyle w:val="a5"/>
        </w:rPr>
        <w:footnoteReference w:id="1"/>
      </w:r>
    </w:p>
    <w:p w:rsidR="00D033D1" w:rsidRPr="00B93539" w:rsidRDefault="00D033D1" w:rsidP="00D033D1">
      <w:r w:rsidRPr="00B93539">
        <w:t>Понятие трудового контракта появилось в национальной системе регулирования трудовых правоотношений из-за рубежа, в частности, такая конструкция активно используется при регулировании и установлении трудовых отношений в странах запада</w:t>
      </w:r>
      <w:r>
        <w:rPr>
          <w:rStyle w:val="a5"/>
        </w:rPr>
        <w:footnoteReference w:id="2"/>
      </w:r>
      <w:r w:rsidRPr="00B93539">
        <w:t>.</w:t>
      </w:r>
    </w:p>
    <w:p w:rsidR="00D033D1" w:rsidRPr="00B93539" w:rsidRDefault="00D033D1" w:rsidP="00D033D1">
      <w:r w:rsidRPr="00B93539">
        <w:t>В нашей стране специальное легальное определение трудового контракта отсутствует, а соответствующая категория рассматривается в качестве разновидности трудового договора, заключаемого с работником на определенный срок. Тем не менее, в доктрине трудового права предпринимаются попытки дать определение трудового контракта, в рамках которых соответствующая категория определяется следующим образом:</w:t>
      </w:r>
    </w:p>
    <w:p w:rsidR="00D033D1" w:rsidRPr="00B93539" w:rsidRDefault="00D033D1" w:rsidP="00D033D1">
      <w:r w:rsidRPr="00B93539">
        <w:t>Трудовой контракт – письменное соглашение между работодателем и работников, заключаемое на определенный срок</w:t>
      </w:r>
      <w:r>
        <w:t>,</w:t>
      </w:r>
      <w:r w:rsidRPr="00B93539">
        <w:t xml:space="preserve"> в целях определения </w:t>
      </w:r>
      <w:r w:rsidRPr="00B93539">
        <w:lastRenderedPageBreak/>
        <w:t>вопросов правового положения сторон трудового правоотношения, уточнения условий труда и системы его оплаты.</w:t>
      </w:r>
    </w:p>
    <w:p w:rsidR="00D033D1" w:rsidRPr="00B93539" w:rsidRDefault="00D033D1" w:rsidP="00D033D1">
      <w:r w:rsidRPr="00B93539">
        <w:t>Большинством ученых-исследователей вопросов трудового права признается практически тождественных характер понятия трудовой договор и трудовой контракт. В этой связи, содержание трудового контракта должно включать в себя ряд обязательных условий: О наименовании работодателя, как стороны трудового правоотношения; Характеристика условий труда; Описание должности, занимаемой работников, указание на его трудовую функцию (в том числе путем отсылки к правилам должностных инструкций) и т. д.</w:t>
      </w:r>
    </w:p>
    <w:p w:rsidR="00D033D1" w:rsidRDefault="00D033D1" w:rsidP="00D033D1">
      <w:r w:rsidRPr="00B93539">
        <w:t>Прекращение контракта, по общему правилу, связывается с истечением срока его действия. При этом в силу отсутствия специальных указаний законодателя, трудовой контракт может заключаться на срок,</w:t>
      </w:r>
      <w:r>
        <w:t xml:space="preserve"> предусмотренный для заключения </w:t>
      </w:r>
      <w:r w:rsidRPr="00B93539">
        <w:t>срочных трудовых договоров – до пяти лет, с последующим расторжением служебного контракта, и возможным заключением нового соглашения</w:t>
      </w:r>
      <w:r>
        <w:rPr>
          <w:rStyle w:val="a5"/>
        </w:rPr>
        <w:footnoteReference w:id="3"/>
      </w:r>
      <w:r w:rsidRPr="00B93539">
        <w:t>.</w:t>
      </w:r>
    </w:p>
    <w:p w:rsidR="00D033D1" w:rsidRPr="00ED3296" w:rsidRDefault="00D033D1" w:rsidP="00D033D1">
      <w:r w:rsidRPr="00ED3296">
        <w:t>Ученический договор — это соглашение об обучении</w:t>
      </w:r>
      <w:r>
        <w:t>,</w:t>
      </w:r>
      <w:r w:rsidRPr="00ED3296">
        <w:t> без отрыва или с отрывом от производства, заключаемое между нанимателем и человеком, который находится в поиске работы, или сотрудником этого предприятия.</w:t>
      </w:r>
      <w:r>
        <w:rPr>
          <w:rStyle w:val="a5"/>
        </w:rPr>
        <w:footnoteReference w:id="4"/>
      </w:r>
    </w:p>
    <w:p w:rsidR="00D033D1" w:rsidRPr="00ED3296" w:rsidRDefault="00D033D1" w:rsidP="00D033D1">
      <w:r w:rsidRPr="00ED3296">
        <w:t>Крупные предприятия, заинтересованные в наличии в своем штате сотрудников высокой квалификации и отсутствии текучести кадров, дают возможность профессионального роста через дополнительное образование, повышение</w:t>
      </w:r>
      <w:r>
        <w:t xml:space="preserve"> </w:t>
      </w:r>
      <w:r w:rsidRPr="00ED3296">
        <w:t>квалификации, изменение специализации. Это те случаи, когда потребуется оформить контракт об обучении. </w:t>
      </w:r>
      <w:r>
        <w:rPr>
          <w:rStyle w:val="a5"/>
        </w:rPr>
        <w:footnoteReference w:id="5"/>
      </w:r>
    </w:p>
    <w:p w:rsidR="00D033D1" w:rsidRPr="00ED3296" w:rsidRDefault="00D033D1" w:rsidP="00D033D1">
      <w:r>
        <w:lastRenderedPageBreak/>
        <w:t xml:space="preserve">В трудовом кодексе Российской Федерации, </w:t>
      </w:r>
      <w:proofErr w:type="gramStart"/>
      <w:r>
        <w:t>ученического</w:t>
      </w:r>
      <w:proofErr w:type="gramEnd"/>
      <w:r>
        <w:t xml:space="preserve"> договору посвящена 32 глава</w:t>
      </w:r>
      <w:r w:rsidRPr="00ED3296">
        <w:t>. У сотрудника есть право на получение подготовки и дополнительного профессионального образования. Такое право, в соответствии со ст. 197 ТК РФ, реализуется при заключении соглашения между сотрудником и нанимателем. Статья 198 ТК РФ дополнительно поясняет, что оно представляет собой дополнение к трудовому контракту для того, кто трудится в учреждении. По действующему законодательству соглашение может быть двух видов: с человеком, который в поиске работы; с сотрудником конкретного учреждения.</w:t>
      </w:r>
    </w:p>
    <w:p w:rsidR="00D033D1" w:rsidRPr="000D6E56" w:rsidRDefault="00D033D1" w:rsidP="00D033D1">
      <w:r>
        <w:t xml:space="preserve">Трудовой кодекс, а именно статья </w:t>
      </w:r>
      <w:r w:rsidRPr="000D6E56">
        <w:t xml:space="preserve">198 гласит, </w:t>
      </w:r>
      <w:r>
        <w:t xml:space="preserve">о том, </w:t>
      </w:r>
      <w:r w:rsidRPr="000D6E56">
        <w:t>что ученический договор является дополнением к трудовому договору, заключаемому между работником и организацией.</w:t>
      </w:r>
    </w:p>
    <w:p w:rsidR="00D033D1" w:rsidRPr="000D6E56" w:rsidRDefault="00D033D1" w:rsidP="00D033D1">
      <w:r w:rsidRPr="000D6E56">
        <w:t>В данный момент применяется только две его разновидности:</w:t>
      </w:r>
    </w:p>
    <w:p w:rsidR="00D033D1" w:rsidRDefault="00D033D1" w:rsidP="00D033D1">
      <w:r w:rsidRPr="000D6E56">
        <w:t xml:space="preserve">Ученический договор с соискателем должности, который хочет получить определенную специальность и устроиться на предприятие. Этот документ носит гражданско-правовой характер. </w:t>
      </w:r>
    </w:p>
    <w:p w:rsidR="00D033D1" w:rsidRPr="000D6E56" w:rsidRDefault="00D033D1" w:rsidP="00D033D1">
      <w:r w:rsidRPr="000D6E56">
        <w:t>Претенденту на вакантную должность</w:t>
      </w:r>
      <w:r>
        <w:t>,</w:t>
      </w:r>
      <w:r w:rsidRPr="000D6E56">
        <w:t xml:space="preserve"> руководством предприятия будет оплачено обучение, после чего он сможет приступить к выполнению работы</w:t>
      </w:r>
      <w:r>
        <w:rPr>
          <w:rStyle w:val="a5"/>
        </w:rPr>
        <w:footnoteReference w:id="6"/>
      </w:r>
      <w:r w:rsidRPr="000D6E56">
        <w:t>.</w:t>
      </w:r>
    </w:p>
    <w:p w:rsidR="00D033D1" w:rsidRPr="000D6E56" w:rsidRDefault="00D033D1" w:rsidP="00D033D1">
      <w:r w:rsidRPr="000D6E56">
        <w:t>Соглашение с трудоустроенным сотрудником для профессионального обучения или пе</w:t>
      </w:r>
      <w:r>
        <w:t xml:space="preserve">реобучения. Можно заключить </w:t>
      </w:r>
      <w:r w:rsidRPr="000D6E56">
        <w:t>ученический договор</w:t>
      </w:r>
      <w:r>
        <w:t xml:space="preserve"> как </w:t>
      </w:r>
      <w:r w:rsidRPr="000D6E56">
        <w:t>без отрыва от работы, так и с отрывом от производства. В этом случае</w:t>
      </w:r>
      <w:r>
        <w:t>,</w:t>
      </w:r>
      <w:r w:rsidRPr="000D6E56">
        <w:t> договор можно заключить и для обучения служащего, и для повышения его квалификации или полной смены профиля и рода деятельности.</w:t>
      </w:r>
      <w:r>
        <w:rPr>
          <w:rStyle w:val="a5"/>
        </w:rPr>
        <w:footnoteReference w:id="7"/>
      </w:r>
    </w:p>
    <w:p w:rsidR="00D033D1" w:rsidRPr="000D6E56" w:rsidRDefault="00D033D1" w:rsidP="00D033D1">
      <w:r>
        <w:lastRenderedPageBreak/>
        <w:t>При этом</w:t>
      </w:r>
      <w:proofErr w:type="gramStart"/>
      <w:r>
        <w:t>,</w:t>
      </w:r>
      <w:proofErr w:type="gramEnd"/>
      <w:r>
        <w:t xml:space="preserve"> заключение ученического</w:t>
      </w:r>
      <w:r w:rsidRPr="000D6E56">
        <w:t xml:space="preserve"> договор</w:t>
      </w:r>
      <w:r>
        <w:t>а</w:t>
      </w:r>
      <w:r w:rsidRPr="000D6E56">
        <w:t xml:space="preserve"> со стажером или сотрудником возможно только между юридическим и физическим лицом. Индивидуальный предприниматель или иное физическое лицо не может вступать в качестве инициатора данного обучения. Все издержки и затраты на учебный процесс работодатель оплачивает самостоятельно.</w:t>
      </w:r>
    </w:p>
    <w:p w:rsidR="00D033D1" w:rsidRDefault="00D033D1" w:rsidP="00D033D1">
      <w:r w:rsidRPr="000D6E56">
        <w:t xml:space="preserve">Дополнительное соглашение на прохождение учебы за счет работодателя заключается между сторонами в письменной форме и в двух экземплярах. Один остается у работодателя и подшивается в личное дело сотрудника, а второй отдается на руки служащему. </w:t>
      </w:r>
    </w:p>
    <w:p w:rsidR="00D033D1" w:rsidRPr="000D6E56" w:rsidRDefault="00D033D1" w:rsidP="00D033D1">
      <w:r w:rsidRPr="000D6E56">
        <w:t>Начало срока действия данного договора и</w:t>
      </w:r>
      <w:r>
        <w:t xml:space="preserve"> самой учёбы указывается в этом </w:t>
      </w:r>
      <w:r w:rsidRPr="000D6E56">
        <w:t>документе. Период обучения может быть продлен на время болезни или отпуска сотрудника, а также по иным причинам, предусмотренным Трудовым Кодексом</w:t>
      </w:r>
      <w:r>
        <w:t xml:space="preserve"> Российской Федерации</w:t>
      </w:r>
      <w:r w:rsidRPr="000D6E56">
        <w:t>.</w:t>
      </w:r>
    </w:p>
    <w:p w:rsidR="00D033D1" w:rsidRPr="000D6E56" w:rsidRDefault="00D033D1" w:rsidP="00D033D1">
      <w:r w:rsidRPr="000D6E56">
        <w:t>Трудовым законодательством предусмотрено, что время проф</w:t>
      </w:r>
      <w:r>
        <w:t xml:space="preserve">ессионального </w:t>
      </w:r>
      <w:r w:rsidRPr="000D6E56">
        <w:t>обучения не должно превышать нормы трудового времени данного сотрудника. Ученики, являющиеся сотрудниками предприятия, освобождаются от трудовой деятельности или переводятся на неполный рабочий день. В это</w:t>
      </w:r>
      <w:r>
        <w:t>т</w:t>
      </w:r>
      <w:r w:rsidRPr="000D6E56">
        <w:t xml:space="preserve"> период</w:t>
      </w:r>
      <w:r>
        <w:t xml:space="preserve">, </w:t>
      </w:r>
      <w:r w:rsidRPr="000D6E56">
        <w:t xml:space="preserve"> специалиста нельзя привлекать к работе в сверхурочное время или отправлять в командировки, не связанные с обучением.</w:t>
      </w:r>
      <w:r>
        <w:rPr>
          <w:rStyle w:val="a5"/>
        </w:rPr>
        <w:footnoteReference w:id="8"/>
      </w:r>
    </w:p>
    <w:p w:rsidR="00D033D1" w:rsidRDefault="00D033D1" w:rsidP="00D033D1">
      <w:r w:rsidRPr="000D6E56">
        <w:t xml:space="preserve">Закон также говорит о том, что вовремя прохождения обучения и учебной практики наниматель обязан платить служащему стипендию. Её размер не может быть ниже МРОТ, </w:t>
      </w:r>
      <w:proofErr w:type="gramStart"/>
      <w:r w:rsidRPr="000D6E56">
        <w:t>установленного</w:t>
      </w:r>
      <w:proofErr w:type="gramEnd"/>
      <w:r w:rsidRPr="000D6E56">
        <w:t xml:space="preserve"> в данном регионе. Работа, выполняемая на практических занятиях, оплачивается в соответствии с действующими в организации расценками. На сотрудников, проходящих переквалификацию, распространяются те же нормы, что и на основных работников.</w:t>
      </w:r>
    </w:p>
    <w:p w:rsidR="00D033D1" w:rsidRPr="000D6E56" w:rsidRDefault="00D033D1" w:rsidP="00D033D1">
      <w:r>
        <w:lastRenderedPageBreak/>
        <w:t>У</w:t>
      </w:r>
      <w:r w:rsidRPr="000D6E56">
        <w:t>ченический договор бывает двух типов (ст. 198 ТК РФ), учет которых принципиально различается.</w:t>
      </w:r>
      <w:r>
        <w:rPr>
          <w:rStyle w:val="a5"/>
        </w:rPr>
        <w:footnoteReference w:id="9"/>
      </w:r>
    </w:p>
    <w:p w:rsidR="00D033D1" w:rsidRPr="000D6E56" w:rsidRDefault="00D033D1" w:rsidP="00D033D1">
      <w:r w:rsidRPr="000D6E56">
        <w:t xml:space="preserve">1. Договор с человеком, который еще не является сотрудником компании. Этот вид ученического договора можно заключать с кандидатами в тех случаях, когда их работа требует специфических знаний. Например, об истории развития данной компании, специфике ее деятельности, плюсах и минусах ее продукции и т. </w:t>
      </w:r>
      <w:r>
        <w:t xml:space="preserve">д. Также ученический договор </w:t>
      </w:r>
      <w:r w:rsidRPr="000D6E56">
        <w:t>страхует фирму от убытков, которые могут возникнуть в связи с недостатком опыта у вновь принятых работников.</w:t>
      </w:r>
      <w:r>
        <w:rPr>
          <w:rStyle w:val="a5"/>
        </w:rPr>
        <w:footnoteReference w:id="10"/>
      </w:r>
    </w:p>
    <w:p w:rsidR="00D033D1" w:rsidRPr="000D6E56" w:rsidRDefault="00D033D1" w:rsidP="00D033D1">
      <w:r w:rsidRPr="000D6E56">
        <w:t>Кроме того, так компании будет проще отсеять нежелательных кандидатов (например, по итогам экзамена), чем при заключении трудового договора с испытательным сроком. Ведь в последнем случае больше шансов возникновения спорной ситуации, связанной с необоснованным увольнением, а значит, выше риск подвергнуться штрафу за нарушение трудового законодательства.</w:t>
      </w:r>
    </w:p>
    <w:p w:rsidR="00D033D1" w:rsidRPr="000D6E56" w:rsidRDefault="00D033D1" w:rsidP="00D033D1">
      <w:r w:rsidRPr="000D6E56">
        <w:t xml:space="preserve">2. Договор непосредственно с работником. В этом случае ученический договор будет являться дополнительным к </w:t>
      </w:r>
      <w:proofErr w:type="gramStart"/>
      <w:r w:rsidRPr="000D6E56">
        <w:t>трудовому</w:t>
      </w:r>
      <w:proofErr w:type="gramEnd"/>
      <w:r w:rsidRPr="000D6E56">
        <w:t>.</w:t>
      </w:r>
    </w:p>
    <w:p w:rsidR="00D033D1" w:rsidRPr="000D6E56" w:rsidRDefault="00D033D1" w:rsidP="00D033D1">
      <w:r w:rsidRPr="000D6E56">
        <w:t>Например, его можно заключить, если деятельность фирмы носит сезонный характер. То есть в месяцы «застоя» можно проводить внутрифирменное обучение сотрудников, а заодно и сэкономить на страховых взносах.</w:t>
      </w:r>
    </w:p>
    <w:p w:rsidR="00D033D1" w:rsidRDefault="00D033D1" w:rsidP="00D033D1">
      <w:r w:rsidRPr="000D6E56">
        <w:t>Ученический договор регулируется главой 32 ТК. Заключать его вправе только юридическое лицо как с действующим, так и с будущим работником, с отрывом от работы или без (ст. 198 ТК</w:t>
      </w:r>
      <w:r>
        <w:rPr>
          <w:rStyle w:val="a5"/>
        </w:rPr>
        <w:footnoteReference w:id="11"/>
      </w:r>
      <w:r w:rsidRPr="000D6E56">
        <w:t xml:space="preserve">). </w:t>
      </w:r>
    </w:p>
    <w:p w:rsidR="00D033D1" w:rsidRDefault="00D033D1" w:rsidP="00D033D1">
      <w:r w:rsidRPr="000D6E56">
        <w:lastRenderedPageBreak/>
        <w:t>На практике также встречается обучени</w:t>
      </w:r>
      <w:r>
        <w:t>е с частичным отрывом от работы.</w:t>
      </w:r>
      <w:r w:rsidRPr="000D6E56">
        <w:t xml:space="preserve"> На учеников в полной мере распространяется действие трудового законодательства (ст. 205 ТК).</w:t>
      </w:r>
    </w:p>
    <w:p w:rsidR="00D033D1" w:rsidRDefault="00D033D1" w:rsidP="00D033D1">
      <w:r w:rsidRPr="000D6E56">
        <w:t xml:space="preserve"> В ученическом договоре (ст. 199 ТК</w:t>
      </w:r>
      <w:r>
        <w:t xml:space="preserve"> РФ</w:t>
      </w:r>
      <w:r w:rsidRPr="000D6E56">
        <w:t>) можно указать обязанность работника вернуть фактически затраченные на его обучение средства при увольнении по неуважительной причине в период оговоренного в договоре срока (</w:t>
      </w:r>
      <w:proofErr w:type="spellStart"/>
      <w:r w:rsidRPr="000D6E56">
        <w:t>абз</w:t>
      </w:r>
      <w:proofErr w:type="spellEnd"/>
      <w:r w:rsidRPr="000D6E56">
        <w:t>. 5 ч. 4 ст. 57, ст. 199, 249 ТК</w:t>
      </w:r>
      <w:r>
        <w:t xml:space="preserve"> РФ</w:t>
      </w:r>
      <w:r w:rsidRPr="000D6E56">
        <w:t xml:space="preserve">). Обычно срок устанавливают 1 год, но на его продолжительность влияют цена и длительность обучения, а также здравый смысл. </w:t>
      </w:r>
    </w:p>
    <w:p w:rsidR="00D033D1" w:rsidRDefault="00D033D1" w:rsidP="00D033D1">
      <w:r w:rsidRPr="000D6E56">
        <w:t xml:space="preserve">Последние несколько лет суды считают неправомерным возврат средств, если работник в процессе обучения повысил квалификацию по действующей специальности, а не получил новую, указанную в документе об образовании. </w:t>
      </w:r>
    </w:p>
    <w:p w:rsidR="00D033D1" w:rsidRDefault="00D033D1" w:rsidP="00D033D1">
      <w:r w:rsidRPr="000D6E56">
        <w:t>Также</w:t>
      </w:r>
      <w:r>
        <w:t>,</w:t>
      </w:r>
      <w:r w:rsidRPr="000D6E56">
        <w:t xml:space="preserve"> нарушением </w:t>
      </w:r>
      <w:r>
        <w:t>можно считать,</w:t>
      </w:r>
      <w:r w:rsidRPr="000D6E56">
        <w:t xml:space="preserve"> требование возместить расходы на обучение, необходимое в силу закона (</w:t>
      </w:r>
      <w:proofErr w:type="gramStart"/>
      <w:r w:rsidRPr="000D6E56">
        <w:t>ч</w:t>
      </w:r>
      <w:proofErr w:type="gramEnd"/>
      <w:r w:rsidRPr="000D6E56">
        <w:t>. 4 ст. 196 ТК</w:t>
      </w:r>
      <w:r>
        <w:t xml:space="preserve"> РФ</w:t>
      </w:r>
      <w:r w:rsidRPr="000D6E56">
        <w:t xml:space="preserve">). Например, повышение квалификации медработниками каждые 5 лет, </w:t>
      </w:r>
      <w:proofErr w:type="gramStart"/>
      <w:r w:rsidRPr="000D6E56">
        <w:t>обучение по охране</w:t>
      </w:r>
      <w:proofErr w:type="gramEnd"/>
      <w:r w:rsidRPr="000D6E56">
        <w:t xml:space="preserve"> труда и т. д. Сложности представляет отсутствие однозначного перечня уважительных причин увольнения в нормативных актах. Логично, что к ним относятся увольнения по ст. 83 ТК</w:t>
      </w:r>
      <w:r>
        <w:t xml:space="preserve"> РФ</w:t>
      </w:r>
      <w:r w:rsidRPr="000D6E56">
        <w:t xml:space="preserve">. </w:t>
      </w:r>
    </w:p>
    <w:p w:rsidR="00D033D1" w:rsidRDefault="00D033D1" w:rsidP="00D033D1">
      <w:r w:rsidRPr="000D6E56">
        <w:t>Иногда суды признают уважительными причины, изложенные в части 3 ст. 80 ТК</w:t>
      </w:r>
      <w:r>
        <w:t xml:space="preserve"> РФ</w:t>
      </w:r>
      <w:r w:rsidRPr="000D6E56">
        <w:t xml:space="preserve">, позволяющие работнику уволиться до истечения двухнедельного срока предупреждения. В некоторых ситуациях важны конкретные обстоятельства. </w:t>
      </w:r>
    </w:p>
    <w:p w:rsidR="00D033D1" w:rsidRPr="000D6E56" w:rsidRDefault="00D033D1" w:rsidP="00D033D1">
      <w:r w:rsidRPr="000D6E56">
        <w:t>Например, первичное увольнение в связи с выходом на пенсию после завершения обучения было признано уважительной причиной. Если работник был пенсионером на момент заключения ученического договора, а уволиться в связи с выходом на пенсию решил по завершению обучения, причина увольнения была признана неуважительной</w:t>
      </w:r>
      <w:r>
        <w:t>.</w:t>
      </w:r>
    </w:p>
    <w:p w:rsidR="00361E0C" w:rsidRDefault="00361E0C"/>
    <w:sectPr w:rsidR="00361E0C" w:rsidSect="00361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C1C" w:rsidRDefault="00343C1C" w:rsidP="00D033D1">
      <w:pPr>
        <w:spacing w:line="240" w:lineRule="auto"/>
      </w:pPr>
      <w:r>
        <w:separator/>
      </w:r>
    </w:p>
  </w:endnote>
  <w:endnote w:type="continuationSeparator" w:id="0">
    <w:p w:rsidR="00343C1C" w:rsidRDefault="00343C1C" w:rsidP="00D033D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C1C" w:rsidRDefault="00343C1C" w:rsidP="00D033D1">
      <w:pPr>
        <w:spacing w:line="240" w:lineRule="auto"/>
      </w:pPr>
      <w:r>
        <w:separator/>
      </w:r>
    </w:p>
  </w:footnote>
  <w:footnote w:type="continuationSeparator" w:id="0">
    <w:p w:rsidR="00343C1C" w:rsidRDefault="00343C1C" w:rsidP="00D033D1">
      <w:pPr>
        <w:spacing w:line="240" w:lineRule="auto"/>
      </w:pPr>
      <w:r>
        <w:continuationSeparator/>
      </w:r>
    </w:p>
  </w:footnote>
  <w:footnote w:id="1">
    <w:p w:rsidR="00D033D1" w:rsidRPr="006B348E" w:rsidRDefault="00D033D1" w:rsidP="00D033D1">
      <w:pPr>
        <w:pStyle w:val="a3"/>
        <w:rPr>
          <w:sz w:val="24"/>
          <w:szCs w:val="24"/>
        </w:rPr>
      </w:pPr>
      <w:r w:rsidRPr="006B348E">
        <w:rPr>
          <w:rStyle w:val="a5"/>
          <w:sz w:val="24"/>
          <w:szCs w:val="24"/>
        </w:rPr>
        <w:footnoteRef/>
      </w:r>
      <w:r w:rsidRPr="006B348E">
        <w:rPr>
          <w:sz w:val="24"/>
          <w:szCs w:val="24"/>
        </w:rPr>
        <w:t xml:space="preserve"> Смоленский, Н.Г. Трудовое право Российской Федерации / Н.Г. Смоленский – М.: Дашков и </w:t>
      </w:r>
      <w:proofErr w:type="gramStart"/>
      <w:r w:rsidRPr="006B348E">
        <w:rPr>
          <w:sz w:val="24"/>
          <w:szCs w:val="24"/>
        </w:rPr>
        <w:t>Ко</w:t>
      </w:r>
      <w:proofErr w:type="gramEnd"/>
      <w:r w:rsidRPr="006B348E">
        <w:rPr>
          <w:sz w:val="24"/>
          <w:szCs w:val="24"/>
        </w:rPr>
        <w:t>, Наука-Пресс, 2016. – С.65</w:t>
      </w:r>
    </w:p>
  </w:footnote>
  <w:footnote w:id="2">
    <w:p w:rsidR="00D033D1" w:rsidRPr="006B348E" w:rsidRDefault="00D033D1" w:rsidP="00D033D1">
      <w:pPr>
        <w:pStyle w:val="a3"/>
        <w:rPr>
          <w:sz w:val="24"/>
          <w:szCs w:val="24"/>
        </w:rPr>
      </w:pPr>
      <w:r w:rsidRPr="006B348E">
        <w:rPr>
          <w:rStyle w:val="a5"/>
          <w:sz w:val="24"/>
          <w:szCs w:val="24"/>
        </w:rPr>
        <w:footnoteRef/>
      </w:r>
      <w:r w:rsidRPr="006B348E">
        <w:rPr>
          <w:sz w:val="24"/>
          <w:szCs w:val="24"/>
        </w:rPr>
        <w:t xml:space="preserve"> Шапкин В. Г. К вопросу о расторжении трудового договора по инициативе работодателя // Молодой ученый. — 2016. — №29. — С. 296-298. — URL https://moluch.ru/archive/133/37139/ (дата обращения: 29.08.2019).</w:t>
      </w:r>
    </w:p>
  </w:footnote>
  <w:footnote w:id="3">
    <w:p w:rsidR="00D033D1" w:rsidRPr="006B348E" w:rsidRDefault="00D033D1" w:rsidP="00D033D1">
      <w:pPr>
        <w:pStyle w:val="a3"/>
        <w:rPr>
          <w:sz w:val="24"/>
          <w:szCs w:val="24"/>
        </w:rPr>
      </w:pPr>
      <w:r w:rsidRPr="006B348E">
        <w:rPr>
          <w:rStyle w:val="a5"/>
          <w:sz w:val="24"/>
          <w:szCs w:val="24"/>
        </w:rPr>
        <w:footnoteRef/>
      </w:r>
      <w:r w:rsidRPr="006B348E">
        <w:rPr>
          <w:sz w:val="24"/>
          <w:szCs w:val="24"/>
        </w:rPr>
        <w:t xml:space="preserve"> Сергеева, Ю.Д. Трудовое право в России / Ю.Д. Сергеева – М.: Медицинское информационное агентство, 2017. – С.55</w:t>
      </w:r>
    </w:p>
  </w:footnote>
  <w:footnote w:id="4">
    <w:p w:rsidR="00D033D1" w:rsidRPr="006B348E" w:rsidRDefault="00D033D1" w:rsidP="00D033D1">
      <w:pPr>
        <w:pStyle w:val="a3"/>
        <w:rPr>
          <w:sz w:val="24"/>
          <w:szCs w:val="24"/>
        </w:rPr>
      </w:pPr>
      <w:r w:rsidRPr="006B348E">
        <w:rPr>
          <w:rStyle w:val="a5"/>
          <w:sz w:val="24"/>
          <w:szCs w:val="24"/>
        </w:rPr>
        <w:footnoteRef/>
      </w:r>
      <w:r w:rsidRPr="006B348E">
        <w:rPr>
          <w:sz w:val="24"/>
          <w:szCs w:val="24"/>
        </w:rPr>
        <w:t xml:space="preserve"> Шапкин В. Г. К вопросу о расторжении трудового договора по инициативе работодателя // Молодой ученый. — 2016. — №29. — С. 296-298. — URL https://moluch.ru/archive/133/37139/ (дата обращения: 29.08.2019).</w:t>
      </w:r>
    </w:p>
  </w:footnote>
  <w:footnote w:id="5">
    <w:p w:rsidR="00D033D1" w:rsidRPr="006B348E" w:rsidRDefault="00D033D1" w:rsidP="00D033D1">
      <w:pPr>
        <w:pStyle w:val="a3"/>
        <w:rPr>
          <w:sz w:val="24"/>
          <w:szCs w:val="24"/>
        </w:rPr>
      </w:pPr>
      <w:r w:rsidRPr="006B348E">
        <w:rPr>
          <w:rStyle w:val="a5"/>
          <w:sz w:val="24"/>
          <w:szCs w:val="24"/>
        </w:rPr>
        <w:footnoteRef/>
      </w:r>
      <w:r w:rsidRPr="006B348E">
        <w:rPr>
          <w:sz w:val="24"/>
          <w:szCs w:val="24"/>
        </w:rPr>
        <w:t xml:space="preserve"> Шапкин В. Г. К вопросу о расторжении трудового договора по инициативе работодателя // Молодой ученый. — 2016. — №29. — С. 296-298. — URL https://moluch.ru/archive/133/37139/ (дата обращения: 29.08.2019).</w:t>
      </w:r>
    </w:p>
  </w:footnote>
  <w:footnote w:id="6">
    <w:p w:rsidR="00D033D1" w:rsidRPr="006B348E" w:rsidRDefault="00D033D1" w:rsidP="00D033D1">
      <w:pPr>
        <w:pStyle w:val="a3"/>
        <w:rPr>
          <w:sz w:val="24"/>
          <w:szCs w:val="24"/>
        </w:rPr>
      </w:pPr>
      <w:r w:rsidRPr="006B348E">
        <w:rPr>
          <w:rStyle w:val="a5"/>
          <w:sz w:val="24"/>
          <w:szCs w:val="24"/>
        </w:rPr>
        <w:footnoteRef/>
      </w:r>
      <w:r w:rsidRPr="006B348E">
        <w:rPr>
          <w:sz w:val="24"/>
          <w:szCs w:val="24"/>
        </w:rPr>
        <w:t xml:space="preserve"> </w:t>
      </w:r>
      <w:proofErr w:type="spellStart"/>
      <w:r w:rsidRPr="006B348E">
        <w:rPr>
          <w:sz w:val="24"/>
          <w:szCs w:val="24"/>
        </w:rPr>
        <w:t>Рыженкова</w:t>
      </w:r>
      <w:proofErr w:type="spellEnd"/>
      <w:r w:rsidRPr="006B348E">
        <w:rPr>
          <w:sz w:val="24"/>
          <w:szCs w:val="24"/>
        </w:rPr>
        <w:t xml:space="preserve">, О.Е. Трудовое право России / О.Е. </w:t>
      </w:r>
      <w:proofErr w:type="spellStart"/>
      <w:r w:rsidRPr="006B348E">
        <w:rPr>
          <w:sz w:val="24"/>
          <w:szCs w:val="24"/>
        </w:rPr>
        <w:t>Рыженкова</w:t>
      </w:r>
      <w:proofErr w:type="spellEnd"/>
      <w:r w:rsidRPr="006B348E">
        <w:rPr>
          <w:sz w:val="24"/>
          <w:szCs w:val="24"/>
        </w:rPr>
        <w:t xml:space="preserve"> – М.: Высшее образование, </w:t>
      </w:r>
      <w:proofErr w:type="spellStart"/>
      <w:r w:rsidRPr="006B348E">
        <w:rPr>
          <w:sz w:val="24"/>
          <w:szCs w:val="24"/>
        </w:rPr>
        <w:t>Юрайт-Издат</w:t>
      </w:r>
      <w:proofErr w:type="spellEnd"/>
      <w:r w:rsidRPr="006B348E">
        <w:rPr>
          <w:sz w:val="24"/>
          <w:szCs w:val="24"/>
        </w:rPr>
        <w:t>, 2016. – С.84</w:t>
      </w:r>
    </w:p>
  </w:footnote>
  <w:footnote w:id="7">
    <w:p w:rsidR="00D033D1" w:rsidRPr="006B348E" w:rsidRDefault="00D033D1" w:rsidP="00D033D1">
      <w:pPr>
        <w:pStyle w:val="a3"/>
        <w:rPr>
          <w:sz w:val="24"/>
          <w:szCs w:val="24"/>
        </w:rPr>
      </w:pPr>
      <w:r w:rsidRPr="006B348E">
        <w:rPr>
          <w:rStyle w:val="a5"/>
          <w:sz w:val="24"/>
          <w:szCs w:val="24"/>
        </w:rPr>
        <w:footnoteRef/>
      </w:r>
      <w:r w:rsidRPr="006B348E">
        <w:rPr>
          <w:sz w:val="24"/>
          <w:szCs w:val="24"/>
        </w:rPr>
        <w:t xml:space="preserve"> Шапкин В. Г. К вопросу о расторжении трудового договора по инициативе работодателя // Молодой ученый. — 2016. — №29. — С. 296-298. — URL https://mol</w:t>
      </w:r>
      <w:r w:rsidR="00EC35C7">
        <w:rPr>
          <w:sz w:val="24"/>
          <w:szCs w:val="24"/>
        </w:rPr>
        <w:t>uch.ru/archive/133/37139.</w:t>
      </w:r>
    </w:p>
  </w:footnote>
  <w:footnote w:id="8">
    <w:p w:rsidR="00D033D1" w:rsidRPr="006B348E" w:rsidRDefault="00D033D1" w:rsidP="00D033D1">
      <w:pPr>
        <w:pStyle w:val="a3"/>
        <w:rPr>
          <w:sz w:val="24"/>
          <w:szCs w:val="24"/>
        </w:rPr>
      </w:pPr>
      <w:r w:rsidRPr="006B348E">
        <w:rPr>
          <w:rStyle w:val="a5"/>
          <w:sz w:val="24"/>
          <w:szCs w:val="24"/>
        </w:rPr>
        <w:footnoteRef/>
      </w:r>
      <w:r w:rsidRPr="006B348E">
        <w:rPr>
          <w:sz w:val="24"/>
          <w:szCs w:val="24"/>
        </w:rPr>
        <w:t xml:space="preserve"> Пресняков, С.Е. Трудовое право России / С.Е. Пресняков – М.: </w:t>
      </w:r>
      <w:proofErr w:type="spellStart"/>
      <w:r w:rsidRPr="006B348E">
        <w:rPr>
          <w:sz w:val="24"/>
          <w:szCs w:val="24"/>
        </w:rPr>
        <w:t>Юристъ</w:t>
      </w:r>
      <w:proofErr w:type="spellEnd"/>
      <w:r w:rsidRPr="006B348E">
        <w:rPr>
          <w:sz w:val="24"/>
          <w:szCs w:val="24"/>
        </w:rPr>
        <w:t>, 2017. – С.65</w:t>
      </w:r>
    </w:p>
  </w:footnote>
  <w:footnote w:id="9">
    <w:p w:rsidR="00D033D1" w:rsidRPr="006B348E" w:rsidRDefault="00D033D1" w:rsidP="00D033D1">
      <w:pPr>
        <w:pStyle w:val="a3"/>
        <w:rPr>
          <w:sz w:val="24"/>
          <w:szCs w:val="24"/>
        </w:rPr>
      </w:pPr>
      <w:r w:rsidRPr="006B348E">
        <w:rPr>
          <w:rStyle w:val="a5"/>
          <w:sz w:val="24"/>
          <w:szCs w:val="24"/>
        </w:rPr>
        <w:footnoteRef/>
      </w:r>
      <w:r w:rsidRPr="006B348E">
        <w:rPr>
          <w:sz w:val="24"/>
          <w:szCs w:val="24"/>
        </w:rPr>
        <w:t xml:space="preserve"> Шапкин В. Г. К вопросу о расторжении трудового договора по инициативе работодателя // Молодой ученый. — 2016. — №29. — С. 296-298. — URL https://moluch.ru/archive/133/37139/ (дата обращения: 29.08.2019).</w:t>
      </w:r>
    </w:p>
  </w:footnote>
  <w:footnote w:id="10">
    <w:p w:rsidR="00D033D1" w:rsidRPr="006B348E" w:rsidRDefault="00D033D1" w:rsidP="00D033D1">
      <w:pPr>
        <w:pStyle w:val="a3"/>
        <w:rPr>
          <w:sz w:val="24"/>
          <w:szCs w:val="24"/>
        </w:rPr>
      </w:pPr>
      <w:r w:rsidRPr="006B348E">
        <w:rPr>
          <w:rStyle w:val="a5"/>
          <w:sz w:val="24"/>
          <w:szCs w:val="24"/>
        </w:rPr>
        <w:footnoteRef/>
      </w:r>
      <w:r w:rsidRPr="006B348E">
        <w:rPr>
          <w:sz w:val="24"/>
          <w:szCs w:val="24"/>
        </w:rPr>
        <w:t xml:space="preserve"> </w:t>
      </w:r>
      <w:proofErr w:type="spellStart"/>
      <w:r w:rsidRPr="006B348E">
        <w:rPr>
          <w:sz w:val="24"/>
          <w:szCs w:val="24"/>
        </w:rPr>
        <w:t>Бердычевский</w:t>
      </w:r>
      <w:proofErr w:type="spellEnd"/>
      <w:r w:rsidRPr="006B348E">
        <w:rPr>
          <w:sz w:val="24"/>
          <w:szCs w:val="24"/>
        </w:rPr>
        <w:t xml:space="preserve">, Д.Р. Трудовое право / Д.Р. </w:t>
      </w:r>
      <w:proofErr w:type="spellStart"/>
      <w:r w:rsidRPr="006B348E">
        <w:rPr>
          <w:sz w:val="24"/>
          <w:szCs w:val="24"/>
        </w:rPr>
        <w:t>Бердычевский</w:t>
      </w:r>
      <w:proofErr w:type="spellEnd"/>
      <w:r w:rsidRPr="006B348E">
        <w:rPr>
          <w:sz w:val="24"/>
          <w:szCs w:val="24"/>
        </w:rPr>
        <w:t xml:space="preserve"> – Ростов-на-Дону: Феникс, 2014. – С.39</w:t>
      </w:r>
    </w:p>
  </w:footnote>
  <w:footnote w:id="11">
    <w:p w:rsidR="00D033D1" w:rsidRPr="006B348E" w:rsidRDefault="00D033D1" w:rsidP="00D033D1">
      <w:pPr>
        <w:pStyle w:val="a3"/>
        <w:rPr>
          <w:sz w:val="24"/>
          <w:szCs w:val="24"/>
        </w:rPr>
      </w:pPr>
      <w:r w:rsidRPr="006B348E">
        <w:rPr>
          <w:rStyle w:val="a5"/>
          <w:sz w:val="24"/>
          <w:szCs w:val="24"/>
        </w:rPr>
        <w:footnoteRef/>
      </w:r>
      <w:r w:rsidRPr="006B348E">
        <w:rPr>
          <w:sz w:val="24"/>
          <w:szCs w:val="24"/>
        </w:rPr>
        <w:t xml:space="preserve"> Трудовой кодекс Российской Федерации от 30.12.2001 N 197-ФЗ (ред. от 02.08.2019)// Собрание законодательства РФ. - 03.03.2018. -  N 3. - Ст. 8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57C2D"/>
    <w:multiLevelType w:val="multilevel"/>
    <w:tmpl w:val="52B8C54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3D1"/>
    <w:rsid w:val="00000495"/>
    <w:rsid w:val="00025231"/>
    <w:rsid w:val="0003267A"/>
    <w:rsid w:val="00035241"/>
    <w:rsid w:val="00036F9E"/>
    <w:rsid w:val="00043D53"/>
    <w:rsid w:val="000459D3"/>
    <w:rsid w:val="0006419E"/>
    <w:rsid w:val="00091195"/>
    <w:rsid w:val="00091DFD"/>
    <w:rsid w:val="000A1194"/>
    <w:rsid w:val="000B277D"/>
    <w:rsid w:val="00107D69"/>
    <w:rsid w:val="00125667"/>
    <w:rsid w:val="001343DA"/>
    <w:rsid w:val="001352C7"/>
    <w:rsid w:val="001467FA"/>
    <w:rsid w:val="00162511"/>
    <w:rsid w:val="00171A97"/>
    <w:rsid w:val="0018778F"/>
    <w:rsid w:val="001A69FA"/>
    <w:rsid w:val="001B1DA9"/>
    <w:rsid w:val="001B4BE6"/>
    <w:rsid w:val="001C6A20"/>
    <w:rsid w:val="001D62DE"/>
    <w:rsid w:val="00205127"/>
    <w:rsid w:val="00221DB9"/>
    <w:rsid w:val="00224C8E"/>
    <w:rsid w:val="002251E1"/>
    <w:rsid w:val="0024274A"/>
    <w:rsid w:val="0025421C"/>
    <w:rsid w:val="002635C5"/>
    <w:rsid w:val="00274E6F"/>
    <w:rsid w:val="00282B12"/>
    <w:rsid w:val="002B1B07"/>
    <w:rsid w:val="002B6901"/>
    <w:rsid w:val="002C5347"/>
    <w:rsid w:val="002E078C"/>
    <w:rsid w:val="002E087E"/>
    <w:rsid w:val="002E2FD5"/>
    <w:rsid w:val="00304083"/>
    <w:rsid w:val="00315940"/>
    <w:rsid w:val="00343C1C"/>
    <w:rsid w:val="00347994"/>
    <w:rsid w:val="00354247"/>
    <w:rsid w:val="00361E0C"/>
    <w:rsid w:val="0039345A"/>
    <w:rsid w:val="003936F3"/>
    <w:rsid w:val="00394245"/>
    <w:rsid w:val="003D6D4A"/>
    <w:rsid w:val="003E0D77"/>
    <w:rsid w:val="00432A87"/>
    <w:rsid w:val="00436DE2"/>
    <w:rsid w:val="0044410F"/>
    <w:rsid w:val="004463D2"/>
    <w:rsid w:val="00447AA0"/>
    <w:rsid w:val="00462A4C"/>
    <w:rsid w:val="00467B76"/>
    <w:rsid w:val="0047280A"/>
    <w:rsid w:val="004730BD"/>
    <w:rsid w:val="00482E0A"/>
    <w:rsid w:val="004B2D2F"/>
    <w:rsid w:val="004B705A"/>
    <w:rsid w:val="004C4D3A"/>
    <w:rsid w:val="004D0544"/>
    <w:rsid w:val="004E1B36"/>
    <w:rsid w:val="004E7B41"/>
    <w:rsid w:val="004F62B7"/>
    <w:rsid w:val="00513EBB"/>
    <w:rsid w:val="00515939"/>
    <w:rsid w:val="00523B8A"/>
    <w:rsid w:val="0053250D"/>
    <w:rsid w:val="005407F5"/>
    <w:rsid w:val="0055125E"/>
    <w:rsid w:val="00552BBE"/>
    <w:rsid w:val="005653CE"/>
    <w:rsid w:val="005757A6"/>
    <w:rsid w:val="005834D8"/>
    <w:rsid w:val="005B0ADC"/>
    <w:rsid w:val="005C51D1"/>
    <w:rsid w:val="005D7FF3"/>
    <w:rsid w:val="005E118A"/>
    <w:rsid w:val="005F3815"/>
    <w:rsid w:val="00607335"/>
    <w:rsid w:val="00627D2F"/>
    <w:rsid w:val="00681FD6"/>
    <w:rsid w:val="006A1CCB"/>
    <w:rsid w:val="006A5E4B"/>
    <w:rsid w:val="006C165E"/>
    <w:rsid w:val="006F383F"/>
    <w:rsid w:val="00706854"/>
    <w:rsid w:val="0073486C"/>
    <w:rsid w:val="00771A7B"/>
    <w:rsid w:val="00787465"/>
    <w:rsid w:val="007914AD"/>
    <w:rsid w:val="007A3A35"/>
    <w:rsid w:val="007D4D4E"/>
    <w:rsid w:val="007F0617"/>
    <w:rsid w:val="007F140E"/>
    <w:rsid w:val="008010D0"/>
    <w:rsid w:val="00803757"/>
    <w:rsid w:val="00823A78"/>
    <w:rsid w:val="00827491"/>
    <w:rsid w:val="00827A6F"/>
    <w:rsid w:val="008354D8"/>
    <w:rsid w:val="0085256C"/>
    <w:rsid w:val="008948E0"/>
    <w:rsid w:val="008A6501"/>
    <w:rsid w:val="008A7C99"/>
    <w:rsid w:val="008B2426"/>
    <w:rsid w:val="008C481E"/>
    <w:rsid w:val="008C4FC1"/>
    <w:rsid w:val="008C773E"/>
    <w:rsid w:val="008E5BE2"/>
    <w:rsid w:val="008F2B44"/>
    <w:rsid w:val="009008C6"/>
    <w:rsid w:val="00927D2A"/>
    <w:rsid w:val="009449E5"/>
    <w:rsid w:val="00952E61"/>
    <w:rsid w:val="00954E63"/>
    <w:rsid w:val="00955314"/>
    <w:rsid w:val="00964D8D"/>
    <w:rsid w:val="00967956"/>
    <w:rsid w:val="009A146E"/>
    <w:rsid w:val="009A21F1"/>
    <w:rsid w:val="009A3F2D"/>
    <w:rsid w:val="009B14CF"/>
    <w:rsid w:val="009B5D06"/>
    <w:rsid w:val="009D5D63"/>
    <w:rsid w:val="009F161E"/>
    <w:rsid w:val="009F22E9"/>
    <w:rsid w:val="009F6C72"/>
    <w:rsid w:val="00A070EF"/>
    <w:rsid w:val="00A14332"/>
    <w:rsid w:val="00A379FE"/>
    <w:rsid w:val="00A44E86"/>
    <w:rsid w:val="00A66F5C"/>
    <w:rsid w:val="00A8304E"/>
    <w:rsid w:val="00A85290"/>
    <w:rsid w:val="00A8652E"/>
    <w:rsid w:val="00AB35BD"/>
    <w:rsid w:val="00AB7A44"/>
    <w:rsid w:val="00AC71A4"/>
    <w:rsid w:val="00B13842"/>
    <w:rsid w:val="00B2090C"/>
    <w:rsid w:val="00B3515B"/>
    <w:rsid w:val="00B57927"/>
    <w:rsid w:val="00B57B59"/>
    <w:rsid w:val="00B656FD"/>
    <w:rsid w:val="00B93344"/>
    <w:rsid w:val="00B938FA"/>
    <w:rsid w:val="00BA3B07"/>
    <w:rsid w:val="00BC451F"/>
    <w:rsid w:val="00BD1999"/>
    <w:rsid w:val="00BD6DCA"/>
    <w:rsid w:val="00BF5F2B"/>
    <w:rsid w:val="00C241A4"/>
    <w:rsid w:val="00C26081"/>
    <w:rsid w:val="00C267B9"/>
    <w:rsid w:val="00C33D5C"/>
    <w:rsid w:val="00C52690"/>
    <w:rsid w:val="00C6412F"/>
    <w:rsid w:val="00C94EE1"/>
    <w:rsid w:val="00CA4EE1"/>
    <w:rsid w:val="00CD54D5"/>
    <w:rsid w:val="00CE7C80"/>
    <w:rsid w:val="00CF070D"/>
    <w:rsid w:val="00D033D1"/>
    <w:rsid w:val="00D206B4"/>
    <w:rsid w:val="00D22D82"/>
    <w:rsid w:val="00D31BD1"/>
    <w:rsid w:val="00D35DD4"/>
    <w:rsid w:val="00D41BFC"/>
    <w:rsid w:val="00D46F5C"/>
    <w:rsid w:val="00D5213A"/>
    <w:rsid w:val="00D52340"/>
    <w:rsid w:val="00D65EDC"/>
    <w:rsid w:val="00D70D91"/>
    <w:rsid w:val="00DA1EC6"/>
    <w:rsid w:val="00DB2E95"/>
    <w:rsid w:val="00DB424E"/>
    <w:rsid w:val="00DC404E"/>
    <w:rsid w:val="00DD5B7A"/>
    <w:rsid w:val="00DD718C"/>
    <w:rsid w:val="00DF438D"/>
    <w:rsid w:val="00E07337"/>
    <w:rsid w:val="00E15EA3"/>
    <w:rsid w:val="00E17CED"/>
    <w:rsid w:val="00E23053"/>
    <w:rsid w:val="00E31255"/>
    <w:rsid w:val="00E33652"/>
    <w:rsid w:val="00E53753"/>
    <w:rsid w:val="00EA49B1"/>
    <w:rsid w:val="00EA4ECD"/>
    <w:rsid w:val="00EC35C7"/>
    <w:rsid w:val="00EF44CD"/>
    <w:rsid w:val="00EF7CCE"/>
    <w:rsid w:val="00F04453"/>
    <w:rsid w:val="00F146B8"/>
    <w:rsid w:val="00F177CE"/>
    <w:rsid w:val="00F23258"/>
    <w:rsid w:val="00F27AF3"/>
    <w:rsid w:val="00F77B9A"/>
    <w:rsid w:val="00FA1AFF"/>
    <w:rsid w:val="00FC42AB"/>
    <w:rsid w:val="00FF13D1"/>
    <w:rsid w:val="00FF4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D1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033D1"/>
    <w:pPr>
      <w:keepNext/>
      <w:keepLines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33D1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D033D1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033D1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033D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</dc:creator>
  <cp:keywords/>
  <dc:description/>
  <cp:lastModifiedBy>Darya</cp:lastModifiedBy>
  <cp:revision>5</cp:revision>
  <dcterms:created xsi:type="dcterms:W3CDTF">2019-09-17T07:06:00Z</dcterms:created>
  <dcterms:modified xsi:type="dcterms:W3CDTF">2019-09-17T07:32:00Z</dcterms:modified>
</cp:coreProperties>
</file>