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EB2" w:rsidRDefault="00E54EB2" w:rsidP="00E54EB2">
      <w:pPr>
        <w:spacing w:after="0" w:line="360" w:lineRule="auto"/>
        <w:ind w:left="-567" w:right="142" w:firstLine="709"/>
        <w:jc w:val="center"/>
        <w:rPr>
          <w:rFonts w:ascii="Times New Roman" w:eastAsia="Times New Roman" w:hAnsi="Times New Roman" w:cs="Times New Roman"/>
          <w:b/>
          <w:color w:val="000000"/>
          <w:sz w:val="28"/>
          <w:szCs w:val="28"/>
          <w:shd w:val="clear" w:color="auto" w:fill="FFFFFF"/>
          <w:lang w:eastAsia="ru-RU"/>
        </w:rPr>
      </w:pPr>
      <w:r w:rsidRPr="00E54EB2">
        <w:rPr>
          <w:rFonts w:ascii="Times New Roman" w:eastAsia="Times New Roman" w:hAnsi="Times New Roman" w:cs="Times New Roman"/>
          <w:b/>
          <w:sz w:val="28"/>
          <w:szCs w:val="28"/>
          <w:lang w:eastAsia="ru-RU"/>
        </w:rPr>
        <w:t>Позволяет ли формат ЕГЭ по английскому языку учащимся раскрыть свой внутренний потенциал и проявить творческие</w:t>
      </w:r>
      <w:r w:rsidRPr="00E54EB2">
        <w:rPr>
          <w:rFonts w:ascii="Times New Roman" w:eastAsia="Times New Roman" w:hAnsi="Times New Roman" w:cs="Times New Roman"/>
          <w:b/>
          <w:bCs/>
          <w:sz w:val="28"/>
          <w:szCs w:val="28"/>
          <w:lang w:eastAsia="ru-RU"/>
        </w:rPr>
        <w:t xml:space="preserve"> </w:t>
      </w:r>
      <w:r w:rsidRPr="00E54EB2">
        <w:rPr>
          <w:rFonts w:ascii="Times New Roman" w:eastAsia="Times New Roman" w:hAnsi="Times New Roman" w:cs="Times New Roman"/>
          <w:b/>
          <w:color w:val="000000"/>
          <w:sz w:val="28"/>
          <w:szCs w:val="28"/>
          <w:shd w:val="clear" w:color="auto" w:fill="FFFFFF"/>
          <w:lang w:eastAsia="ru-RU"/>
        </w:rPr>
        <w:t xml:space="preserve">способности </w:t>
      </w:r>
    </w:p>
    <w:p w:rsidR="004E5E8C" w:rsidRPr="00E54EB2" w:rsidRDefault="004E5E8C" w:rsidP="00E54EB2">
      <w:pPr>
        <w:spacing w:after="0" w:line="360" w:lineRule="auto"/>
        <w:ind w:left="-567" w:right="142" w:firstLine="709"/>
        <w:jc w:val="center"/>
        <w:rPr>
          <w:rFonts w:ascii="Times New Roman" w:eastAsia="Times New Roman" w:hAnsi="Times New Roman" w:cs="Times New Roman"/>
          <w:b/>
          <w:color w:val="000000"/>
          <w:sz w:val="28"/>
          <w:szCs w:val="28"/>
          <w:shd w:val="clear" w:color="auto" w:fill="FFFFFF"/>
          <w:lang w:eastAsia="ru-RU"/>
        </w:rPr>
      </w:pPr>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r w:rsidRPr="00E54EB2">
        <w:rPr>
          <w:rFonts w:ascii="Times New Roman" w:eastAsia="Times New Roman" w:hAnsi="Times New Roman" w:cs="Times New Roman"/>
          <w:b/>
          <w:sz w:val="28"/>
          <w:szCs w:val="28"/>
          <w:lang w:eastAsia="ru-RU"/>
        </w:rPr>
        <w:t>Аннотация</w:t>
      </w:r>
      <w:r w:rsidRPr="00E54EB2">
        <w:rPr>
          <w:rFonts w:ascii="Times New Roman" w:eastAsia="Times New Roman" w:hAnsi="Times New Roman" w:cs="Times New Roman"/>
          <w:sz w:val="28"/>
          <w:szCs w:val="28"/>
          <w:lang w:eastAsia="ru-RU"/>
        </w:rPr>
        <w:t>: Статья посвящена вопросам выявления возможностей ЕГЭ  по английскому языку как средства отражения творческих способностей учащихся. Особое внимание уделяется разделу «Письмо». На материале написания эссе (задание 40) обосновывается возможность проявления креативности старшеклассников.</w:t>
      </w:r>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proofErr w:type="gramStart"/>
      <w:r w:rsidRPr="00E54EB2">
        <w:rPr>
          <w:rFonts w:ascii="Times New Roman" w:eastAsia="Times New Roman" w:hAnsi="Times New Roman" w:cs="Times New Roman"/>
          <w:b/>
          <w:sz w:val="28"/>
          <w:szCs w:val="28"/>
          <w:lang w:eastAsia="ru-RU"/>
        </w:rPr>
        <w:t>Ключевые слова</w:t>
      </w:r>
      <w:r w:rsidRPr="00E54EB2">
        <w:rPr>
          <w:rFonts w:ascii="Times New Roman" w:eastAsia="Times New Roman" w:hAnsi="Times New Roman" w:cs="Times New Roman"/>
          <w:sz w:val="28"/>
          <w:szCs w:val="28"/>
          <w:lang w:eastAsia="ru-RU"/>
        </w:rPr>
        <w:t>: английский язык, ЕГЭ, эссе, лексика, грамматика, творческие способности, креативность.</w:t>
      </w:r>
      <w:proofErr w:type="gramEnd"/>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r w:rsidRPr="00E54EB2">
        <w:rPr>
          <w:rFonts w:ascii="Times New Roman" w:eastAsia="Times New Roman" w:hAnsi="Times New Roman" w:cs="Times New Roman"/>
          <w:sz w:val="28"/>
          <w:szCs w:val="28"/>
          <w:lang w:eastAsia="ru-RU"/>
        </w:rPr>
        <w:t>Развитие творческих способностей учащихся является важной задачей, решающейся в процессе освоения различных дисциплин в рамках обучения в общеобразовательной школе. Каждая из предметных областей имеет свою специфику в соответствии с ее содержанием. В этой связи дисциплине «Иностранный язык» отводится</w:t>
      </w:r>
      <w:r w:rsidR="00D542ED" w:rsidRPr="00D542ED">
        <w:rPr>
          <w:rFonts w:ascii="Times New Roman" w:eastAsia="Times New Roman" w:hAnsi="Times New Roman" w:cs="Times New Roman"/>
          <w:sz w:val="28"/>
          <w:szCs w:val="28"/>
          <w:lang w:eastAsia="ru-RU"/>
        </w:rPr>
        <w:t xml:space="preserve"> </w:t>
      </w:r>
      <w:r w:rsidRPr="00E54EB2">
        <w:rPr>
          <w:rFonts w:ascii="Times New Roman" w:eastAsia="Times New Roman" w:hAnsi="Times New Roman" w:cs="Times New Roman"/>
          <w:sz w:val="28"/>
          <w:szCs w:val="28"/>
          <w:lang w:eastAsia="ru-RU"/>
        </w:rPr>
        <w:t xml:space="preserve"> особая роль. Специфика иностранного языка заключается в том, чт</w:t>
      </w:r>
      <w:r w:rsidR="00D542ED">
        <w:rPr>
          <w:rFonts w:ascii="Times New Roman" w:eastAsia="Times New Roman" w:hAnsi="Times New Roman" w:cs="Times New Roman"/>
          <w:sz w:val="28"/>
          <w:szCs w:val="28"/>
          <w:lang w:eastAsia="ru-RU"/>
        </w:rPr>
        <w:t>о его средствами осуществляется</w:t>
      </w:r>
      <w:r w:rsidR="00D542ED" w:rsidRPr="00D542ED">
        <w:rPr>
          <w:rFonts w:ascii="Times New Roman" w:eastAsia="Times New Roman" w:hAnsi="Times New Roman" w:cs="Times New Roman"/>
          <w:sz w:val="28"/>
          <w:szCs w:val="28"/>
          <w:lang w:eastAsia="ru-RU"/>
        </w:rPr>
        <w:t xml:space="preserve"> </w:t>
      </w:r>
      <w:r w:rsidRPr="00E54EB2">
        <w:rPr>
          <w:rFonts w:ascii="Times New Roman" w:eastAsia="Times New Roman" w:hAnsi="Times New Roman" w:cs="Times New Roman"/>
          <w:sz w:val="28"/>
          <w:szCs w:val="28"/>
          <w:lang w:eastAsia="ru-RU"/>
        </w:rPr>
        <w:t xml:space="preserve"> форм</w:t>
      </w:r>
      <w:r w:rsidR="00D542ED">
        <w:rPr>
          <w:rFonts w:ascii="Times New Roman" w:eastAsia="Times New Roman" w:hAnsi="Times New Roman" w:cs="Times New Roman"/>
          <w:sz w:val="28"/>
          <w:szCs w:val="28"/>
          <w:lang w:eastAsia="ru-RU"/>
        </w:rPr>
        <w:t xml:space="preserve">ирование личности, ее </w:t>
      </w:r>
      <w:r w:rsidRPr="00E54EB2">
        <w:rPr>
          <w:rFonts w:ascii="Times New Roman" w:eastAsia="Times New Roman" w:hAnsi="Times New Roman" w:cs="Times New Roman"/>
          <w:sz w:val="28"/>
          <w:szCs w:val="28"/>
          <w:lang w:eastAsia="ru-RU"/>
        </w:rPr>
        <w:t>интеллектуальное и творческ</w:t>
      </w:r>
      <w:r w:rsidR="00D542ED">
        <w:rPr>
          <w:rFonts w:ascii="Times New Roman" w:eastAsia="Times New Roman" w:hAnsi="Times New Roman" w:cs="Times New Roman"/>
          <w:sz w:val="28"/>
          <w:szCs w:val="28"/>
          <w:lang w:eastAsia="ru-RU"/>
        </w:rPr>
        <w:t>ое</w:t>
      </w:r>
      <w:r w:rsidR="00D542ED" w:rsidRPr="00D542ED">
        <w:rPr>
          <w:rFonts w:ascii="Times New Roman" w:eastAsia="Times New Roman" w:hAnsi="Times New Roman" w:cs="Times New Roman"/>
          <w:sz w:val="28"/>
          <w:szCs w:val="28"/>
          <w:lang w:eastAsia="ru-RU"/>
        </w:rPr>
        <w:t xml:space="preserve"> </w:t>
      </w:r>
      <w:r w:rsidR="00D542ED" w:rsidRPr="00E54EB2">
        <w:rPr>
          <w:rFonts w:ascii="Times New Roman" w:eastAsia="Times New Roman" w:hAnsi="Times New Roman" w:cs="Times New Roman"/>
          <w:sz w:val="28"/>
          <w:szCs w:val="28"/>
          <w:lang w:eastAsia="ru-RU"/>
        </w:rPr>
        <w:t>развитие</w:t>
      </w:r>
      <w:r w:rsidRPr="00E54EB2">
        <w:rPr>
          <w:rFonts w:ascii="Times New Roman" w:eastAsia="Times New Roman" w:hAnsi="Times New Roman" w:cs="Times New Roman"/>
          <w:sz w:val="28"/>
          <w:szCs w:val="28"/>
          <w:lang w:eastAsia="ru-RU"/>
        </w:rPr>
        <w:t>, изменение способа восприятии информации. Для реализации основной цели обучения иностранному языку возникает необходимость создания благоприятных условий для учащихся, что предполагает превращение образовательного процесса из механического воспроизведения учебного материала в творческий поиск. Для этого учителем может быть использована разработка проектов, проведение исследований, написание сочинений и эссе.</w:t>
      </w:r>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r w:rsidRPr="00E54EB2">
        <w:rPr>
          <w:rFonts w:ascii="Times New Roman" w:eastAsia="Times New Roman" w:hAnsi="Times New Roman" w:cs="Times New Roman"/>
          <w:sz w:val="28"/>
          <w:szCs w:val="28"/>
          <w:lang w:eastAsia="ru-RU"/>
        </w:rPr>
        <w:t>При подготовке старшеклассников к сдаче ЕГЭ по иностранному языку особое значение приобретают вопросы возможностей итоговой аттестации в плане раскрытия внутреннего потенциала и творческих способности учащихся. В соответствии с ФГОС изучение данной предметной области обеспечивает помимо формирования ко</w:t>
      </w:r>
      <w:r w:rsidR="00106B2D">
        <w:rPr>
          <w:rFonts w:ascii="Times New Roman" w:eastAsia="Times New Roman" w:hAnsi="Times New Roman" w:cs="Times New Roman"/>
          <w:sz w:val="28"/>
          <w:szCs w:val="28"/>
          <w:lang w:eastAsia="ru-RU"/>
        </w:rPr>
        <w:t>ммуникативной компетенции умение</w:t>
      </w:r>
      <w:r w:rsidRPr="00E54EB2">
        <w:rPr>
          <w:rFonts w:ascii="Times New Roman" w:eastAsia="Times New Roman" w:hAnsi="Times New Roman" w:cs="Times New Roman"/>
          <w:sz w:val="28"/>
          <w:szCs w:val="28"/>
          <w:lang w:eastAsia="ru-RU"/>
        </w:rPr>
        <w:t xml:space="preserve"> создавать тексты, демонстрирующие творческие спо</w:t>
      </w:r>
      <w:r w:rsidR="00D542ED">
        <w:rPr>
          <w:rFonts w:ascii="Times New Roman" w:eastAsia="Times New Roman" w:hAnsi="Times New Roman" w:cs="Times New Roman"/>
          <w:sz w:val="28"/>
          <w:szCs w:val="28"/>
          <w:lang w:eastAsia="ru-RU"/>
        </w:rPr>
        <w:t>собности учащихся [2]. По мо</w:t>
      </w:r>
      <w:r w:rsidRPr="00E54EB2">
        <w:rPr>
          <w:rFonts w:ascii="Times New Roman" w:eastAsia="Times New Roman" w:hAnsi="Times New Roman" w:cs="Times New Roman"/>
          <w:sz w:val="28"/>
          <w:szCs w:val="28"/>
          <w:lang w:eastAsia="ru-RU"/>
        </w:rPr>
        <w:t>ему мнению,</w:t>
      </w:r>
      <w:r w:rsidR="00D542ED">
        <w:rPr>
          <w:rFonts w:ascii="Times New Roman" w:eastAsia="Times New Roman" w:hAnsi="Times New Roman" w:cs="Times New Roman"/>
          <w:sz w:val="28"/>
          <w:szCs w:val="28"/>
          <w:lang w:eastAsia="ru-RU"/>
        </w:rPr>
        <w:t xml:space="preserve"> несмотря на то, что формат ЕГЭ</w:t>
      </w:r>
      <w:r w:rsidRPr="00E54EB2">
        <w:rPr>
          <w:rFonts w:ascii="Times New Roman" w:eastAsia="Times New Roman" w:hAnsi="Times New Roman" w:cs="Times New Roman"/>
          <w:sz w:val="28"/>
          <w:szCs w:val="28"/>
          <w:lang w:eastAsia="ru-RU"/>
        </w:rPr>
        <w:t xml:space="preserve"> представляет собой преимущественно тестовые </w:t>
      </w:r>
      <w:r w:rsidRPr="00E54EB2">
        <w:rPr>
          <w:rFonts w:ascii="Times New Roman" w:eastAsia="Times New Roman" w:hAnsi="Times New Roman" w:cs="Times New Roman"/>
          <w:sz w:val="28"/>
          <w:szCs w:val="28"/>
          <w:lang w:eastAsia="ru-RU"/>
        </w:rPr>
        <w:lastRenderedPageBreak/>
        <w:t>задания,</w:t>
      </w:r>
      <w:r w:rsidR="0066679F">
        <w:rPr>
          <w:rFonts w:ascii="Times New Roman" w:eastAsia="Times New Roman" w:hAnsi="Times New Roman" w:cs="Times New Roman"/>
          <w:sz w:val="28"/>
          <w:szCs w:val="28"/>
          <w:lang w:eastAsia="ru-RU"/>
        </w:rPr>
        <w:t xml:space="preserve"> что, однако, не является «тупым расставлением галочек», </w:t>
      </w:r>
      <w:r w:rsidRPr="00E54EB2">
        <w:rPr>
          <w:rFonts w:ascii="Times New Roman" w:eastAsia="Times New Roman" w:hAnsi="Times New Roman" w:cs="Times New Roman"/>
          <w:sz w:val="28"/>
          <w:szCs w:val="28"/>
          <w:lang w:eastAsia="ru-RU"/>
        </w:rPr>
        <w:t xml:space="preserve"> в разделе «Письмо» он</w:t>
      </w:r>
      <w:r w:rsidR="00712EBA">
        <w:rPr>
          <w:rFonts w:ascii="Times New Roman" w:eastAsia="Times New Roman" w:hAnsi="Times New Roman" w:cs="Times New Roman"/>
          <w:sz w:val="28"/>
          <w:szCs w:val="28"/>
          <w:lang w:eastAsia="ru-RU"/>
        </w:rPr>
        <w:t xml:space="preserve"> </w:t>
      </w:r>
      <w:r w:rsidRPr="00E54EB2">
        <w:rPr>
          <w:rFonts w:ascii="Times New Roman" w:eastAsia="Times New Roman" w:hAnsi="Times New Roman" w:cs="Times New Roman"/>
          <w:sz w:val="28"/>
          <w:szCs w:val="28"/>
          <w:lang w:eastAsia="ru-RU"/>
        </w:rPr>
        <w:t xml:space="preserve"> предоставляет возможность учащимся проявить свою креативность вместе со знанием языка.</w:t>
      </w:r>
      <w:r w:rsidR="00712EBA">
        <w:rPr>
          <w:rFonts w:ascii="Times New Roman" w:eastAsia="Times New Roman" w:hAnsi="Times New Roman" w:cs="Times New Roman"/>
          <w:sz w:val="28"/>
          <w:szCs w:val="28"/>
          <w:lang w:eastAsia="ru-RU"/>
        </w:rPr>
        <w:t xml:space="preserve"> Это особенно актуально для третьего и четвертого заданий – личное письмо другу и эссе.</w:t>
      </w:r>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r w:rsidRPr="00E54EB2">
        <w:rPr>
          <w:rFonts w:ascii="Times New Roman" w:eastAsia="Times New Roman" w:hAnsi="Times New Roman" w:cs="Times New Roman"/>
          <w:sz w:val="28"/>
          <w:szCs w:val="28"/>
          <w:lang w:eastAsia="ru-RU"/>
        </w:rPr>
        <w:t>В настоящее время актуальной проблемой практикующих педагогов, занимающихся подготовкой учащихся старших классов к сдаче ЕГЭ, является работа над такой проблемной областью экзамена, как письмо. Письмо определяется как продуктивный вид деятельности (т.е. зафиксированная речь для передачи), а также как результат этой деятельности (т.е. тексты, ориентированные на чтение другими) [1]. Письмо на иностранном языке по праву представляет собой наиболее сложный аспект, т.к. по признанию учащихся даже изложение мыслей на родном языке может вызывать затруднения. В р</w:t>
      </w:r>
      <w:r w:rsidR="00712EBA">
        <w:rPr>
          <w:rFonts w:ascii="Times New Roman" w:eastAsia="Times New Roman" w:hAnsi="Times New Roman" w:cs="Times New Roman"/>
          <w:sz w:val="28"/>
          <w:szCs w:val="28"/>
          <w:lang w:eastAsia="ru-RU"/>
        </w:rPr>
        <w:t>амках ЕГЭ блок письмо включает два</w:t>
      </w:r>
      <w:r w:rsidRPr="00E54EB2">
        <w:rPr>
          <w:rFonts w:ascii="Times New Roman" w:eastAsia="Times New Roman" w:hAnsi="Times New Roman" w:cs="Times New Roman"/>
          <w:sz w:val="28"/>
          <w:szCs w:val="28"/>
          <w:lang w:eastAsia="ru-RU"/>
        </w:rPr>
        <w:t xml:space="preserve"> задания </w:t>
      </w:r>
      <w:r w:rsidRPr="00E54EB2">
        <w:rPr>
          <w:rFonts w:ascii="Tahoma" w:eastAsia="Times New Roman" w:hAnsi="Tahoma" w:cs="Tahoma"/>
          <w:color w:val="222222"/>
          <w:lang w:eastAsia="ru-RU"/>
        </w:rPr>
        <w:t>–</w:t>
      </w:r>
      <w:r w:rsidRPr="00E54EB2">
        <w:rPr>
          <w:rFonts w:ascii="Times New Roman" w:eastAsia="Times New Roman" w:hAnsi="Times New Roman" w:cs="Times New Roman"/>
          <w:sz w:val="28"/>
          <w:szCs w:val="28"/>
          <w:lang w:eastAsia="ru-RU"/>
        </w:rPr>
        <w:t xml:space="preserve"> 39 и 40 (личное письмо и эссе-мнение). Задание 40 предполагает написание короткого эссе объемом в 200-250 слов на заданную тему. Посредством подобного задания осуществляется проверка способностей учащихся грамотно, в соответствии с нормами и правилами английского языка, выражать свои мысли по конкретному поводу или вопросу. </w:t>
      </w:r>
    </w:p>
    <w:p w:rsidR="00E54EB2" w:rsidRPr="00E54EB2" w:rsidRDefault="00CF0A26" w:rsidP="00E54EB2">
      <w:pPr>
        <w:spacing w:after="0" w:line="360" w:lineRule="auto"/>
        <w:ind w:left="-567" w:right="142"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Очевидно</w:t>
      </w:r>
      <w:r w:rsidR="00E54EB2" w:rsidRPr="00E54EB2">
        <w:rPr>
          <w:rFonts w:ascii="Times New Roman" w:eastAsia="Times New Roman" w:hAnsi="Times New Roman" w:cs="Times New Roman"/>
          <w:sz w:val="28"/>
          <w:szCs w:val="28"/>
          <w:lang w:eastAsia="ru-RU"/>
        </w:rPr>
        <w:t xml:space="preserve">, </w:t>
      </w:r>
      <w:proofErr w:type="gramStart"/>
      <w:r w:rsidR="00E54EB2" w:rsidRPr="00E54EB2">
        <w:rPr>
          <w:rFonts w:ascii="Times New Roman" w:eastAsia="Times New Roman" w:hAnsi="Times New Roman" w:cs="Times New Roman"/>
          <w:sz w:val="28"/>
          <w:szCs w:val="28"/>
          <w:lang w:eastAsia="ru-RU"/>
        </w:rPr>
        <w:t>что</w:t>
      </w:r>
      <w:proofErr w:type="gramEnd"/>
      <w:r w:rsidR="00E54EB2" w:rsidRPr="00E54EB2">
        <w:rPr>
          <w:rFonts w:ascii="Times New Roman" w:eastAsia="Times New Roman" w:hAnsi="Times New Roman" w:cs="Times New Roman"/>
          <w:sz w:val="28"/>
          <w:szCs w:val="28"/>
          <w:lang w:eastAsia="ru-RU"/>
        </w:rPr>
        <w:t xml:space="preserve"> несмотря на имеющиеся ограничения по объему, структуре, специфике употребляемых грамматических структур и лексических средств, именно эссе является заданием, способным в полной мере раскрыть творческий и личност</w:t>
      </w:r>
      <w:r w:rsidR="00712EBA">
        <w:rPr>
          <w:rFonts w:ascii="Times New Roman" w:eastAsia="Times New Roman" w:hAnsi="Times New Roman" w:cs="Times New Roman"/>
          <w:sz w:val="28"/>
          <w:szCs w:val="28"/>
          <w:lang w:eastAsia="ru-RU"/>
        </w:rPr>
        <w:t>ный потенциал учащихся. Далее</w:t>
      </w:r>
      <w:r w:rsidR="00E54EB2" w:rsidRPr="00E54EB2">
        <w:rPr>
          <w:rFonts w:ascii="Times New Roman" w:eastAsia="Times New Roman" w:hAnsi="Times New Roman" w:cs="Times New Roman"/>
          <w:sz w:val="28"/>
          <w:szCs w:val="28"/>
          <w:lang w:eastAsia="ru-RU"/>
        </w:rPr>
        <w:t xml:space="preserve"> сформулир</w:t>
      </w:r>
      <w:r w:rsidR="00712EBA">
        <w:rPr>
          <w:rFonts w:ascii="Times New Roman" w:eastAsia="Times New Roman" w:hAnsi="Times New Roman" w:cs="Times New Roman"/>
          <w:sz w:val="28"/>
          <w:szCs w:val="28"/>
          <w:lang w:eastAsia="ru-RU"/>
        </w:rPr>
        <w:t>ую</w:t>
      </w:r>
      <w:r w:rsidR="00E54EB2" w:rsidRPr="00E54EB2">
        <w:rPr>
          <w:rFonts w:ascii="Times New Roman" w:eastAsia="Times New Roman" w:hAnsi="Times New Roman" w:cs="Times New Roman"/>
          <w:sz w:val="28"/>
          <w:szCs w:val="28"/>
          <w:lang w:eastAsia="ru-RU"/>
        </w:rPr>
        <w:t xml:space="preserve"> основные параметры, позволяющие считать эссе актуальным средством демонстрации креативности старшеклассников:</w:t>
      </w:r>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r w:rsidRPr="00E54EB2">
        <w:rPr>
          <w:rFonts w:ascii="Times New Roman" w:eastAsia="Times New Roman" w:hAnsi="Times New Roman" w:cs="Times New Roman"/>
          <w:b/>
          <w:sz w:val="28"/>
          <w:szCs w:val="28"/>
          <w:lang w:eastAsia="ru-RU"/>
        </w:rPr>
        <w:t>Необходимость выражения собственного мнения</w:t>
      </w:r>
      <w:r w:rsidRPr="00E54EB2">
        <w:rPr>
          <w:rFonts w:ascii="Times New Roman" w:eastAsia="Times New Roman" w:hAnsi="Times New Roman" w:cs="Times New Roman"/>
          <w:sz w:val="28"/>
          <w:szCs w:val="28"/>
          <w:lang w:eastAsia="ru-RU"/>
        </w:rPr>
        <w:t>. Формат эссе предполагает передачу индивидуальных впечатлений и опыта по конкретному вопросу, для этого необходимо уметь отстаивать свою точку зрения, рассуждать, мыслить нестандартно, приводить веские аргументы/контраргументы и т.д.</w:t>
      </w:r>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r w:rsidRPr="00E54EB2">
        <w:rPr>
          <w:rFonts w:ascii="Times New Roman" w:eastAsia="Times New Roman" w:hAnsi="Times New Roman" w:cs="Times New Roman"/>
          <w:b/>
          <w:sz w:val="28"/>
          <w:szCs w:val="28"/>
          <w:lang w:eastAsia="ru-RU"/>
        </w:rPr>
        <w:lastRenderedPageBreak/>
        <w:t>Формулирование выводов</w:t>
      </w:r>
      <w:r w:rsidRPr="00E54EB2">
        <w:rPr>
          <w:rFonts w:ascii="Times New Roman" w:eastAsia="Times New Roman" w:hAnsi="Times New Roman" w:cs="Times New Roman"/>
          <w:sz w:val="28"/>
          <w:szCs w:val="28"/>
          <w:lang w:eastAsia="ru-RU"/>
        </w:rPr>
        <w:t>. Построение логичных и четких выводов на основе приведенных аргументов позволяет учащемуся передать личностную оценку того или иного события/явления.</w:t>
      </w:r>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r w:rsidRPr="00E54EB2">
        <w:rPr>
          <w:rFonts w:ascii="Times New Roman" w:eastAsia="Times New Roman" w:hAnsi="Times New Roman" w:cs="Times New Roman"/>
          <w:sz w:val="28"/>
          <w:szCs w:val="28"/>
          <w:lang w:eastAsia="ru-RU"/>
        </w:rPr>
        <w:t xml:space="preserve"> </w:t>
      </w:r>
      <w:r w:rsidRPr="00E54EB2">
        <w:rPr>
          <w:rFonts w:ascii="Times New Roman" w:eastAsia="Times New Roman" w:hAnsi="Times New Roman" w:cs="Times New Roman"/>
          <w:b/>
          <w:sz w:val="28"/>
          <w:szCs w:val="28"/>
          <w:lang w:eastAsia="ru-RU"/>
        </w:rPr>
        <w:t>Высокий уровень владения лексикой и грамматикой</w:t>
      </w:r>
      <w:r w:rsidRPr="00E54EB2">
        <w:rPr>
          <w:rFonts w:ascii="Times New Roman" w:eastAsia="Times New Roman" w:hAnsi="Times New Roman" w:cs="Times New Roman"/>
          <w:sz w:val="28"/>
          <w:szCs w:val="28"/>
          <w:lang w:eastAsia="ru-RU"/>
        </w:rPr>
        <w:t xml:space="preserve">. Успех написания эссе непосредственно зависит от средств, которые использует учащийся. Здесь важную роль играет компенсаторная компетенция, когда </w:t>
      </w:r>
      <w:proofErr w:type="gramStart"/>
      <w:r w:rsidRPr="00E54EB2">
        <w:rPr>
          <w:rFonts w:ascii="Times New Roman" w:eastAsia="Times New Roman" w:hAnsi="Times New Roman" w:cs="Times New Roman"/>
          <w:sz w:val="28"/>
          <w:szCs w:val="28"/>
          <w:lang w:eastAsia="ru-RU"/>
        </w:rPr>
        <w:t>экзаменуемый</w:t>
      </w:r>
      <w:proofErr w:type="gramEnd"/>
      <w:r w:rsidRPr="00E54EB2">
        <w:rPr>
          <w:rFonts w:ascii="Times New Roman" w:eastAsia="Times New Roman" w:hAnsi="Times New Roman" w:cs="Times New Roman"/>
          <w:sz w:val="28"/>
          <w:szCs w:val="28"/>
          <w:lang w:eastAsia="ru-RU"/>
        </w:rPr>
        <w:t xml:space="preserve"> начинает свое эссе с перефразированной темы сочинения. Использование актуальной грамматики, синонимов и антонимов, идиом также будет отражать высокий уровень владения языком.</w:t>
      </w:r>
    </w:p>
    <w:p w:rsid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r w:rsidRPr="00E54EB2">
        <w:rPr>
          <w:rFonts w:ascii="Times New Roman" w:eastAsia="Times New Roman" w:hAnsi="Times New Roman" w:cs="Times New Roman"/>
          <w:sz w:val="28"/>
          <w:szCs w:val="28"/>
          <w:lang w:eastAsia="ru-RU"/>
        </w:rPr>
        <w:t>Подводя итоги работы,</w:t>
      </w:r>
      <w:r w:rsidR="008C403B">
        <w:rPr>
          <w:rFonts w:ascii="Times New Roman" w:eastAsia="Times New Roman" w:hAnsi="Times New Roman" w:cs="Times New Roman"/>
          <w:sz w:val="28"/>
          <w:szCs w:val="28"/>
          <w:lang w:eastAsia="ru-RU"/>
        </w:rPr>
        <w:t xml:space="preserve"> хочется отметить</w:t>
      </w:r>
      <w:r w:rsidRPr="00E54EB2">
        <w:rPr>
          <w:rFonts w:ascii="Times New Roman" w:eastAsia="Times New Roman" w:hAnsi="Times New Roman" w:cs="Times New Roman"/>
          <w:sz w:val="28"/>
          <w:szCs w:val="28"/>
          <w:lang w:eastAsia="ru-RU"/>
        </w:rPr>
        <w:t xml:space="preserve">, что </w:t>
      </w:r>
      <w:proofErr w:type="gramStart"/>
      <w:r w:rsidRPr="00E54EB2">
        <w:rPr>
          <w:rFonts w:ascii="Times New Roman" w:eastAsia="Times New Roman" w:hAnsi="Times New Roman" w:cs="Times New Roman"/>
          <w:sz w:val="28"/>
          <w:szCs w:val="28"/>
          <w:lang w:eastAsia="ru-RU"/>
        </w:rPr>
        <w:t>эссе</w:t>
      </w:r>
      <w:proofErr w:type="gramEnd"/>
      <w:r w:rsidR="00DB430A">
        <w:rPr>
          <w:rFonts w:ascii="Times New Roman" w:eastAsia="Times New Roman" w:hAnsi="Times New Roman" w:cs="Times New Roman"/>
          <w:sz w:val="28"/>
          <w:szCs w:val="28"/>
          <w:lang w:eastAsia="ru-RU"/>
        </w:rPr>
        <w:t xml:space="preserve"> несомненно</w:t>
      </w:r>
      <w:r w:rsidRPr="00E54EB2">
        <w:rPr>
          <w:rFonts w:ascii="Times New Roman" w:eastAsia="Times New Roman" w:hAnsi="Times New Roman" w:cs="Times New Roman"/>
          <w:sz w:val="28"/>
          <w:szCs w:val="28"/>
          <w:lang w:eastAsia="ru-RU"/>
        </w:rPr>
        <w:t xml:space="preserve"> является творческим заданием, одновременно осуществляющим проверку как предметных знаний и умений, так и аналитических способностей учащихся, их умений аргументировать и рассуждать. Преимуществом данного типа заданий выступает </w:t>
      </w:r>
      <w:proofErr w:type="gramStart"/>
      <w:r w:rsidRPr="00E54EB2">
        <w:rPr>
          <w:rFonts w:ascii="Times New Roman" w:eastAsia="Times New Roman" w:hAnsi="Times New Roman" w:cs="Times New Roman"/>
          <w:sz w:val="28"/>
          <w:szCs w:val="28"/>
          <w:lang w:eastAsia="ru-RU"/>
        </w:rPr>
        <w:t>отсутствие</w:t>
      </w:r>
      <w:proofErr w:type="gramEnd"/>
      <w:r w:rsidRPr="00E54EB2">
        <w:rPr>
          <w:rFonts w:ascii="Times New Roman" w:eastAsia="Times New Roman" w:hAnsi="Times New Roman" w:cs="Times New Roman"/>
          <w:sz w:val="28"/>
          <w:szCs w:val="28"/>
          <w:lang w:eastAsia="ru-RU"/>
        </w:rPr>
        <w:t xml:space="preserve"> каких либо </w:t>
      </w:r>
      <w:r w:rsidR="00DB430A">
        <w:rPr>
          <w:rFonts w:ascii="Times New Roman" w:eastAsia="Times New Roman" w:hAnsi="Times New Roman" w:cs="Times New Roman"/>
          <w:sz w:val="28"/>
          <w:szCs w:val="28"/>
          <w:lang w:eastAsia="ru-RU"/>
        </w:rPr>
        <w:t>источников и материалов, которые</w:t>
      </w:r>
      <w:bookmarkStart w:id="0" w:name="_GoBack"/>
      <w:bookmarkEnd w:id="0"/>
      <w:r w:rsidRPr="00E54EB2">
        <w:rPr>
          <w:rFonts w:ascii="Times New Roman" w:eastAsia="Times New Roman" w:hAnsi="Times New Roman" w:cs="Times New Roman"/>
          <w:sz w:val="28"/>
          <w:szCs w:val="28"/>
          <w:lang w:eastAsia="ru-RU"/>
        </w:rPr>
        <w:t xml:space="preserve"> можно использовать в качестве опоры при построении письменного высказывания, что вызывает у учащихся необходимость прибегать к привлечению своего собственного опыта, анализу определенных фактов в рамках предложенной ситуации, а также формулированию лаконичных выводов.</w:t>
      </w:r>
      <w:r w:rsidR="00712EBA">
        <w:rPr>
          <w:rFonts w:ascii="Times New Roman" w:eastAsia="Times New Roman" w:hAnsi="Times New Roman" w:cs="Times New Roman"/>
          <w:sz w:val="28"/>
          <w:szCs w:val="28"/>
          <w:lang w:eastAsia="ru-RU"/>
        </w:rPr>
        <w:t xml:space="preserve"> </w:t>
      </w:r>
    </w:p>
    <w:p w:rsidR="00712EBA" w:rsidRPr="00E54EB2" w:rsidRDefault="00712EBA" w:rsidP="00E54EB2">
      <w:pPr>
        <w:spacing w:after="0" w:line="360" w:lineRule="auto"/>
        <w:ind w:left="-567" w:right="142" w:firstLine="709"/>
        <w:jc w:val="both"/>
        <w:rPr>
          <w:rFonts w:ascii="Times New Roman" w:eastAsia="Times New Roman" w:hAnsi="Times New Roman" w:cs="Times New Roman"/>
          <w:sz w:val="28"/>
          <w:szCs w:val="28"/>
          <w:lang w:eastAsia="ru-RU"/>
        </w:rPr>
      </w:pPr>
    </w:p>
    <w:p w:rsidR="00E54EB2" w:rsidRPr="00E54EB2" w:rsidRDefault="00E54EB2" w:rsidP="00E54EB2">
      <w:pPr>
        <w:spacing w:after="0" w:line="360" w:lineRule="auto"/>
        <w:ind w:left="-567" w:right="142" w:firstLine="709"/>
        <w:jc w:val="center"/>
        <w:rPr>
          <w:rFonts w:ascii="Times New Roman" w:eastAsia="Times New Roman" w:hAnsi="Times New Roman" w:cs="Times New Roman"/>
          <w:b/>
          <w:sz w:val="28"/>
          <w:szCs w:val="28"/>
          <w:lang w:eastAsia="ru-RU"/>
        </w:rPr>
      </w:pPr>
      <w:r w:rsidRPr="00E54EB2">
        <w:rPr>
          <w:rFonts w:ascii="Times New Roman" w:eastAsia="Times New Roman" w:hAnsi="Times New Roman" w:cs="Times New Roman"/>
          <w:b/>
          <w:sz w:val="28"/>
          <w:szCs w:val="28"/>
          <w:lang w:eastAsia="ru-RU"/>
        </w:rPr>
        <w:t>Литература</w:t>
      </w:r>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r w:rsidRPr="00E54EB2">
        <w:rPr>
          <w:rFonts w:ascii="Times New Roman" w:eastAsia="Times New Roman" w:hAnsi="Times New Roman" w:cs="Times New Roman"/>
          <w:sz w:val="28"/>
          <w:szCs w:val="28"/>
          <w:lang w:eastAsia="ru-RU"/>
        </w:rPr>
        <w:t xml:space="preserve">1.Панина А. А. Методика обучения иноязычной письменной речи в условиях личностно-ориентированного обучения с учетом формата ЕГЭ// Молодой ученый. </w:t>
      </w:r>
      <w:r w:rsidRPr="00E54EB2">
        <w:rPr>
          <w:rFonts w:ascii="Tahoma" w:eastAsia="Times New Roman" w:hAnsi="Tahoma" w:cs="Tahoma"/>
          <w:color w:val="222222"/>
          <w:lang w:eastAsia="ru-RU"/>
        </w:rPr>
        <w:t xml:space="preserve">– </w:t>
      </w:r>
      <w:r w:rsidRPr="00E54EB2">
        <w:rPr>
          <w:rFonts w:ascii="Times New Roman" w:eastAsia="Times New Roman" w:hAnsi="Times New Roman" w:cs="Times New Roman"/>
          <w:sz w:val="28"/>
          <w:szCs w:val="28"/>
          <w:lang w:eastAsia="ru-RU"/>
        </w:rPr>
        <w:t>2016.</w:t>
      </w:r>
      <w:r w:rsidRPr="00E54EB2">
        <w:rPr>
          <w:rFonts w:ascii="Tahoma" w:eastAsia="Times New Roman" w:hAnsi="Tahoma" w:cs="Tahoma"/>
          <w:color w:val="222222"/>
          <w:lang w:eastAsia="ru-RU"/>
        </w:rPr>
        <w:t xml:space="preserve"> –</w:t>
      </w:r>
      <w:r w:rsidRPr="00E54EB2">
        <w:rPr>
          <w:rFonts w:ascii="Times New Roman" w:eastAsia="Times New Roman" w:hAnsi="Times New Roman" w:cs="Times New Roman"/>
          <w:sz w:val="28"/>
          <w:szCs w:val="28"/>
          <w:lang w:eastAsia="ru-RU"/>
        </w:rPr>
        <w:t xml:space="preserve"> №4.1.</w:t>
      </w:r>
      <w:r w:rsidRPr="00E54EB2">
        <w:rPr>
          <w:rFonts w:ascii="Tahoma" w:eastAsia="Times New Roman" w:hAnsi="Tahoma" w:cs="Tahoma"/>
          <w:color w:val="222222"/>
          <w:lang w:eastAsia="ru-RU"/>
        </w:rPr>
        <w:t xml:space="preserve"> –</w:t>
      </w:r>
      <w:r w:rsidRPr="00E54EB2">
        <w:rPr>
          <w:rFonts w:ascii="Times New Roman" w:eastAsia="Times New Roman" w:hAnsi="Times New Roman" w:cs="Times New Roman"/>
          <w:sz w:val="28"/>
          <w:szCs w:val="28"/>
          <w:lang w:eastAsia="ru-RU"/>
        </w:rPr>
        <w:t xml:space="preserve"> С. 48-51.</w:t>
      </w:r>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r w:rsidRPr="00E54EB2">
        <w:rPr>
          <w:rFonts w:ascii="Times New Roman" w:eastAsia="Times New Roman" w:hAnsi="Times New Roman" w:cs="Times New Roman"/>
          <w:sz w:val="28"/>
          <w:szCs w:val="28"/>
          <w:lang w:eastAsia="ru-RU"/>
        </w:rPr>
        <w:t xml:space="preserve">2.ФГОС среднего общего образования (10-11 классы). </w:t>
      </w:r>
      <w:r w:rsidRPr="00E54EB2">
        <w:rPr>
          <w:rFonts w:ascii="Times New Roman" w:eastAsia="Times New Roman" w:hAnsi="Times New Roman" w:cs="Times New Roman"/>
          <w:sz w:val="28"/>
          <w:szCs w:val="28"/>
          <w:lang w:val="en-US" w:eastAsia="ru-RU"/>
        </w:rPr>
        <w:t>URL</w:t>
      </w:r>
      <w:r w:rsidRPr="00E54EB2">
        <w:rPr>
          <w:rFonts w:ascii="Times New Roman" w:eastAsia="Times New Roman" w:hAnsi="Times New Roman" w:cs="Times New Roman"/>
          <w:sz w:val="28"/>
          <w:szCs w:val="28"/>
          <w:lang w:eastAsia="ru-RU"/>
        </w:rPr>
        <w:t>: https://fgos.ru/.</w:t>
      </w:r>
    </w:p>
    <w:p w:rsidR="00E54EB2" w:rsidRPr="00E54EB2" w:rsidRDefault="00E54EB2" w:rsidP="00E54EB2">
      <w:pPr>
        <w:spacing w:after="0" w:line="360" w:lineRule="auto"/>
        <w:ind w:left="-567" w:right="142" w:firstLine="709"/>
        <w:jc w:val="both"/>
        <w:rPr>
          <w:rFonts w:ascii="Times New Roman" w:eastAsia="Times New Roman" w:hAnsi="Times New Roman" w:cs="Times New Roman"/>
          <w:sz w:val="28"/>
          <w:szCs w:val="28"/>
          <w:lang w:eastAsia="ru-RU"/>
        </w:rPr>
      </w:pPr>
    </w:p>
    <w:p w:rsidR="004222C2" w:rsidRDefault="004222C2"/>
    <w:sectPr w:rsidR="004222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198"/>
    <w:rsid w:val="00106B2D"/>
    <w:rsid w:val="00386198"/>
    <w:rsid w:val="0039448F"/>
    <w:rsid w:val="004222C2"/>
    <w:rsid w:val="004E5E8C"/>
    <w:rsid w:val="0066679F"/>
    <w:rsid w:val="00712EBA"/>
    <w:rsid w:val="008C403B"/>
    <w:rsid w:val="00CF0A26"/>
    <w:rsid w:val="00D542ED"/>
    <w:rsid w:val="00DB430A"/>
    <w:rsid w:val="00E54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5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1548</TotalTime>
  <Pages>3</Pages>
  <Words>773</Words>
  <Characters>4408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2019-11-07T15:15:00Z</dcterms:created>
  <dcterms:modified xsi:type="dcterms:W3CDTF">2019-11-08T17:03:00Z</dcterms:modified>
</cp:coreProperties>
</file>