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362" w:rsidRPr="002004AF" w:rsidRDefault="00641362" w:rsidP="00641362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2004AF">
        <w:rPr>
          <w:b/>
          <w:bCs/>
          <w:color w:val="000000"/>
          <w:sz w:val="28"/>
          <w:szCs w:val="28"/>
        </w:rPr>
        <w:t>Тема: «</w:t>
      </w:r>
      <w:r w:rsidR="0017085B">
        <w:rPr>
          <w:b/>
          <w:bCs/>
          <w:color w:val="000000"/>
          <w:sz w:val="28"/>
          <w:szCs w:val="28"/>
        </w:rPr>
        <w:t>Технология с</w:t>
      </w:r>
      <w:r w:rsidR="0017085B">
        <w:rPr>
          <w:b/>
          <w:spacing w:val="-3"/>
          <w:sz w:val="28"/>
          <w:szCs w:val="28"/>
        </w:rPr>
        <w:t>истемы сбора скважинной продукции</w:t>
      </w:r>
      <w:r w:rsidRPr="002004AF">
        <w:rPr>
          <w:b/>
          <w:spacing w:val="-3"/>
          <w:sz w:val="28"/>
          <w:szCs w:val="28"/>
        </w:rPr>
        <w:t xml:space="preserve"> </w:t>
      </w:r>
      <w:r w:rsidR="0017085B">
        <w:rPr>
          <w:b/>
          <w:spacing w:val="-3"/>
          <w:sz w:val="28"/>
          <w:szCs w:val="28"/>
        </w:rPr>
        <w:t xml:space="preserve">«Каменного» месторождения: </w:t>
      </w:r>
      <w:r w:rsidR="009806DE">
        <w:rPr>
          <w:b/>
          <w:spacing w:val="-3"/>
          <w:sz w:val="28"/>
          <w:szCs w:val="28"/>
        </w:rPr>
        <w:t xml:space="preserve">преимущества и недостатки, критерии выбора объекта, </w:t>
      </w:r>
      <w:r w:rsidR="009806DE">
        <w:rPr>
          <w:b/>
          <w:sz w:val="28"/>
          <w:szCs w:val="28"/>
        </w:rPr>
        <w:t>в</w:t>
      </w:r>
      <w:r w:rsidR="009806DE" w:rsidRPr="00EA53A2">
        <w:rPr>
          <w:b/>
          <w:sz w:val="28"/>
          <w:szCs w:val="28"/>
        </w:rPr>
        <w:t>лияние геолого-технологических факторов на эффективность применения</w:t>
      </w:r>
      <w:r w:rsidRPr="002004AF">
        <w:rPr>
          <w:b/>
          <w:bCs/>
          <w:color w:val="000000"/>
          <w:sz w:val="28"/>
          <w:szCs w:val="28"/>
        </w:rPr>
        <w:t>»</w:t>
      </w: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004AF">
        <w:rPr>
          <w:color w:val="000000"/>
          <w:sz w:val="28"/>
          <w:szCs w:val="28"/>
        </w:rPr>
        <w:t>Кислов Александр Сергеевич</w:t>
      </w: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2004AF">
        <w:rPr>
          <w:color w:val="000000"/>
          <w:sz w:val="28"/>
          <w:szCs w:val="28"/>
        </w:rPr>
        <w:t xml:space="preserve">агистрант кафедры разработки нефтяных и газовых месторождений, Тюменский индустриальный университет, Институт геологии и </w:t>
      </w:r>
      <w:proofErr w:type="spellStart"/>
      <w:r w:rsidRPr="002004AF">
        <w:rPr>
          <w:color w:val="000000"/>
          <w:sz w:val="28"/>
          <w:szCs w:val="28"/>
        </w:rPr>
        <w:t>нефтегазодобычи</w:t>
      </w:r>
      <w:proofErr w:type="spellEnd"/>
      <w:r w:rsidRPr="002004AF">
        <w:rPr>
          <w:color w:val="000000"/>
          <w:sz w:val="28"/>
          <w:szCs w:val="28"/>
        </w:rPr>
        <w:t xml:space="preserve">, г. Тюмень, Российская Федерация. Место работы: </w:t>
      </w:r>
      <w:r>
        <w:rPr>
          <w:color w:val="000000"/>
          <w:sz w:val="28"/>
          <w:szCs w:val="28"/>
        </w:rPr>
        <w:t>ООО «ЛУКОЙЛ – Западная Сибирь», оператор</w:t>
      </w:r>
      <w:r w:rsidRPr="002004AF">
        <w:rPr>
          <w:color w:val="000000"/>
          <w:sz w:val="28"/>
          <w:szCs w:val="28"/>
        </w:rPr>
        <w:t xml:space="preserve">. Адрес: </w:t>
      </w:r>
      <w:r w:rsidRPr="00643D76">
        <w:rPr>
          <w:color w:val="000000"/>
          <w:sz w:val="28"/>
          <w:szCs w:val="28"/>
        </w:rPr>
        <w:t>ул. Ленина, 11</w:t>
      </w:r>
      <w:r>
        <w:rPr>
          <w:color w:val="000000"/>
          <w:sz w:val="28"/>
          <w:szCs w:val="28"/>
        </w:rPr>
        <w:t xml:space="preserve">6 а, </w:t>
      </w:r>
      <w:proofErr w:type="spellStart"/>
      <w:r>
        <w:rPr>
          <w:color w:val="000000"/>
          <w:sz w:val="28"/>
          <w:szCs w:val="28"/>
        </w:rPr>
        <w:t>Урай</w:t>
      </w:r>
      <w:proofErr w:type="spellEnd"/>
      <w:r>
        <w:rPr>
          <w:color w:val="000000"/>
          <w:sz w:val="28"/>
          <w:szCs w:val="28"/>
        </w:rPr>
        <w:t>, Ханты-Мансийский АО -</w:t>
      </w:r>
      <w:r w:rsidRPr="00643D76">
        <w:rPr>
          <w:color w:val="000000"/>
          <w:sz w:val="28"/>
          <w:szCs w:val="28"/>
        </w:rPr>
        <w:t xml:space="preserve"> Югра, 628285</w:t>
      </w:r>
      <w:r>
        <w:rPr>
          <w:color w:val="000000"/>
          <w:sz w:val="28"/>
          <w:szCs w:val="28"/>
        </w:rPr>
        <w:t>.</w:t>
      </w:r>
      <w:r w:rsidRPr="002004AF">
        <w:rPr>
          <w:color w:val="000000"/>
          <w:sz w:val="28"/>
          <w:szCs w:val="28"/>
        </w:rPr>
        <w:t xml:space="preserve"> </w:t>
      </w:r>
    </w:p>
    <w:p w:rsidR="00641362" w:rsidRPr="002004AF" w:rsidRDefault="00641362" w:rsidP="00641362">
      <w:pPr>
        <w:pStyle w:val="afe"/>
        <w:spacing w:after="0" w:line="360" w:lineRule="auto"/>
        <w:ind w:firstLine="709"/>
        <w:jc w:val="both"/>
        <w:rPr>
          <w:rStyle w:val="aff3"/>
          <w:sz w:val="28"/>
          <w:szCs w:val="28"/>
        </w:rPr>
      </w:pPr>
      <w:proofErr w:type="spellStart"/>
      <w:r w:rsidRPr="002004AF">
        <w:rPr>
          <w:sz w:val="28"/>
          <w:szCs w:val="28"/>
          <w:lang w:val="en-US"/>
        </w:rPr>
        <w:t>Kisslove</w:t>
      </w:r>
      <w:proofErr w:type="spellEnd"/>
      <w:r w:rsidRPr="00643D76">
        <w:rPr>
          <w:sz w:val="28"/>
          <w:szCs w:val="28"/>
        </w:rPr>
        <w:t>2005@</w:t>
      </w:r>
      <w:proofErr w:type="spellStart"/>
      <w:r w:rsidRPr="002004AF">
        <w:rPr>
          <w:sz w:val="28"/>
          <w:szCs w:val="28"/>
          <w:lang w:val="en-US"/>
        </w:rPr>
        <w:t>yandex</w:t>
      </w:r>
      <w:proofErr w:type="spellEnd"/>
      <w:r w:rsidRPr="00643D76">
        <w:rPr>
          <w:sz w:val="28"/>
          <w:szCs w:val="28"/>
        </w:rPr>
        <w:t>.</w:t>
      </w:r>
      <w:proofErr w:type="spellStart"/>
      <w:r w:rsidRPr="002004AF">
        <w:rPr>
          <w:sz w:val="28"/>
          <w:szCs w:val="28"/>
          <w:lang w:val="en-US"/>
        </w:rPr>
        <w:t>ru</w:t>
      </w:r>
      <w:proofErr w:type="spellEnd"/>
    </w:p>
    <w:p w:rsidR="00641362" w:rsidRPr="002004AF" w:rsidRDefault="00641362" w:rsidP="00641362">
      <w:pPr>
        <w:pStyle w:val="afe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2004AF">
        <w:rPr>
          <w:color w:val="000000"/>
          <w:sz w:val="28"/>
          <w:szCs w:val="28"/>
        </w:rPr>
        <w:t>8-917-721-63-63</w:t>
      </w:r>
    </w:p>
    <w:p w:rsidR="00641362" w:rsidRPr="00643D76" w:rsidRDefault="00641362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</w:p>
    <w:p w:rsidR="00641362" w:rsidRPr="002004AF" w:rsidRDefault="00641362" w:rsidP="0064136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004AF">
        <w:rPr>
          <w:b/>
          <w:sz w:val="28"/>
          <w:szCs w:val="28"/>
        </w:rPr>
        <w:t xml:space="preserve">Аннотация. </w:t>
      </w:r>
      <w:r w:rsidRPr="002004AF">
        <w:rPr>
          <w:sz w:val="28"/>
          <w:szCs w:val="28"/>
        </w:rPr>
        <w:t xml:space="preserve">Данная статья посвящена </w:t>
      </w:r>
      <w:r w:rsidR="00463AE0">
        <w:rPr>
          <w:sz w:val="28"/>
          <w:szCs w:val="28"/>
        </w:rPr>
        <w:t>технологии</w:t>
      </w:r>
      <w:r w:rsidRPr="002004AF">
        <w:rPr>
          <w:sz w:val="28"/>
          <w:szCs w:val="28"/>
        </w:rPr>
        <w:t xml:space="preserve"> системы сбора скважинной продукции </w:t>
      </w:r>
      <w:r w:rsidR="00463AE0">
        <w:rPr>
          <w:sz w:val="28"/>
          <w:szCs w:val="28"/>
        </w:rPr>
        <w:t>«Каменного» месторождения</w:t>
      </w:r>
      <w:r w:rsidRPr="002004AF">
        <w:rPr>
          <w:sz w:val="28"/>
          <w:szCs w:val="28"/>
        </w:rPr>
        <w:t xml:space="preserve">. В статье анализируются преимущества </w:t>
      </w:r>
      <w:r w:rsidR="00463AE0">
        <w:rPr>
          <w:sz w:val="28"/>
          <w:szCs w:val="28"/>
        </w:rPr>
        <w:t>и недостатки технологии</w:t>
      </w:r>
      <w:r w:rsidR="00463AE0" w:rsidRPr="00463AE0">
        <w:rPr>
          <w:sz w:val="28"/>
          <w:szCs w:val="28"/>
        </w:rPr>
        <w:t xml:space="preserve"> системы сбора скважинной продукции «Каменного» </w:t>
      </w:r>
      <w:r w:rsidR="00463AE0">
        <w:rPr>
          <w:sz w:val="28"/>
          <w:szCs w:val="28"/>
        </w:rPr>
        <w:t>месторождения,</w:t>
      </w:r>
      <w:r w:rsidR="00463AE0" w:rsidRPr="00463AE0">
        <w:rPr>
          <w:sz w:val="28"/>
          <w:szCs w:val="28"/>
        </w:rPr>
        <w:t xml:space="preserve"> преимущества и недостатки, критерии выбора объекта, влияние геолого-технологических факторов на эффективность применения</w:t>
      </w:r>
      <w:r w:rsidRPr="002004AF">
        <w:rPr>
          <w:sz w:val="28"/>
          <w:szCs w:val="28"/>
        </w:rPr>
        <w:t xml:space="preserve">. </w:t>
      </w:r>
    </w:p>
    <w:p w:rsidR="00641362" w:rsidRPr="002004AF" w:rsidRDefault="00641362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proofErr w:type="gramStart"/>
      <w:r w:rsidRPr="002004AF">
        <w:rPr>
          <w:b/>
          <w:sz w:val="28"/>
          <w:szCs w:val="28"/>
        </w:rPr>
        <w:t>Ключевые слова:</w:t>
      </w:r>
      <w:r w:rsidRPr="002004AF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 w:rsidRPr="002004AF">
        <w:rPr>
          <w:spacing w:val="-3"/>
          <w:sz w:val="28"/>
          <w:szCs w:val="28"/>
        </w:rPr>
        <w:t>и</w:t>
      </w:r>
      <w:r>
        <w:rPr>
          <w:spacing w:val="-3"/>
          <w:sz w:val="28"/>
          <w:szCs w:val="28"/>
        </w:rPr>
        <w:t>стема сбора скважинной продукции, нефть, газ,</w:t>
      </w:r>
      <w:r w:rsidR="00463AE0">
        <w:rPr>
          <w:spacing w:val="-3"/>
          <w:sz w:val="28"/>
          <w:szCs w:val="28"/>
        </w:rPr>
        <w:t xml:space="preserve"> месторождение, технология, эффективность.</w:t>
      </w:r>
      <w:proofErr w:type="gramEnd"/>
    </w:p>
    <w:p w:rsidR="00641362" w:rsidRDefault="00641362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</w:p>
    <w:p w:rsidR="00493A63" w:rsidRPr="00493A63" w:rsidRDefault="00493A63" w:rsidP="00493A6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  <w:proofErr w:type="gramStart"/>
      <w:r w:rsidRPr="00591E36">
        <w:rPr>
          <w:b/>
          <w:spacing w:val="-3"/>
          <w:sz w:val="28"/>
          <w:szCs w:val="28"/>
          <w:lang w:val="en-US"/>
        </w:rPr>
        <w:t>Annotation.</w:t>
      </w:r>
      <w:proofErr w:type="gramEnd"/>
      <w:r w:rsidRPr="00493A63">
        <w:rPr>
          <w:spacing w:val="-3"/>
          <w:sz w:val="28"/>
          <w:szCs w:val="28"/>
          <w:lang w:val="en-US"/>
        </w:rPr>
        <w:t xml:space="preserve"> </w:t>
      </w:r>
      <w:r w:rsidR="00E26AA2" w:rsidRPr="00E26AA2">
        <w:rPr>
          <w:spacing w:val="-3"/>
          <w:sz w:val="28"/>
          <w:szCs w:val="28"/>
          <w:lang w:val="en-US"/>
        </w:rPr>
        <w:t>This article is devoted to the technology of the «</w:t>
      </w:r>
      <w:proofErr w:type="spellStart"/>
      <w:r w:rsidR="00E26AA2" w:rsidRPr="00E26AA2">
        <w:rPr>
          <w:spacing w:val="-3"/>
          <w:sz w:val="28"/>
          <w:szCs w:val="28"/>
          <w:lang w:val="en-US"/>
        </w:rPr>
        <w:t>Kamennoye</w:t>
      </w:r>
      <w:proofErr w:type="spellEnd"/>
      <w:r w:rsidR="00E26AA2" w:rsidRPr="00E26AA2">
        <w:rPr>
          <w:spacing w:val="-3"/>
          <w:sz w:val="28"/>
          <w:szCs w:val="28"/>
          <w:lang w:val="en-US"/>
        </w:rPr>
        <w:t>» field oil collection system. The article analyzes the advantages and disadvantages of the technology of the «</w:t>
      </w:r>
      <w:proofErr w:type="spellStart"/>
      <w:r w:rsidR="00E26AA2" w:rsidRPr="00E26AA2">
        <w:rPr>
          <w:spacing w:val="-3"/>
          <w:sz w:val="28"/>
          <w:szCs w:val="28"/>
          <w:lang w:val="en-US"/>
        </w:rPr>
        <w:t>Kamennoye</w:t>
      </w:r>
      <w:proofErr w:type="spellEnd"/>
      <w:r w:rsidR="00E26AA2" w:rsidRPr="00E26AA2">
        <w:rPr>
          <w:spacing w:val="-3"/>
          <w:sz w:val="28"/>
          <w:szCs w:val="28"/>
          <w:lang w:val="en-US"/>
        </w:rPr>
        <w:t>» field oil collection system, the advantages and disadvantages, the criteria for selecting an object, the influence of geological and technological factors on the e</w:t>
      </w:r>
      <w:r w:rsidR="00E26AA2">
        <w:rPr>
          <w:spacing w:val="-3"/>
          <w:sz w:val="28"/>
          <w:szCs w:val="28"/>
          <w:lang w:val="en-US"/>
        </w:rPr>
        <w:t>ffectiveness of the application</w:t>
      </w:r>
      <w:bookmarkStart w:id="0" w:name="_GoBack"/>
      <w:bookmarkEnd w:id="0"/>
      <w:r w:rsidRPr="00493A63">
        <w:rPr>
          <w:spacing w:val="-3"/>
          <w:sz w:val="28"/>
          <w:szCs w:val="28"/>
          <w:lang w:val="en-US"/>
        </w:rPr>
        <w:t>.</w:t>
      </w:r>
    </w:p>
    <w:p w:rsidR="00493A63" w:rsidRPr="00493A63" w:rsidRDefault="00493A63" w:rsidP="00493A6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  <w:r w:rsidRPr="00591E36">
        <w:rPr>
          <w:b/>
          <w:spacing w:val="-3"/>
          <w:sz w:val="28"/>
          <w:szCs w:val="28"/>
          <w:lang w:val="en-US"/>
        </w:rPr>
        <w:t>Key words:</w:t>
      </w:r>
      <w:r w:rsidRPr="00493A63">
        <w:rPr>
          <w:spacing w:val="-3"/>
          <w:sz w:val="28"/>
          <w:szCs w:val="28"/>
          <w:lang w:val="en-US"/>
        </w:rPr>
        <w:t xml:space="preserve"> </w:t>
      </w:r>
      <w:r w:rsidR="00591E36">
        <w:rPr>
          <w:spacing w:val="-3"/>
          <w:sz w:val="28"/>
          <w:szCs w:val="28"/>
          <w:lang w:val="en-US"/>
        </w:rPr>
        <w:t xml:space="preserve">oil </w:t>
      </w:r>
      <w:r w:rsidR="00591E36" w:rsidRPr="001F49C1">
        <w:rPr>
          <w:spacing w:val="-3"/>
          <w:sz w:val="28"/>
          <w:szCs w:val="28"/>
          <w:lang w:val="en-US"/>
        </w:rPr>
        <w:t>collection system</w:t>
      </w:r>
      <w:r w:rsidR="00591E36">
        <w:rPr>
          <w:spacing w:val="-3"/>
          <w:sz w:val="28"/>
          <w:szCs w:val="28"/>
          <w:lang w:val="en-US"/>
        </w:rPr>
        <w:t>, oil, gas, field</w:t>
      </w:r>
      <w:r w:rsidR="00591E36" w:rsidRPr="00591E36">
        <w:rPr>
          <w:spacing w:val="-3"/>
          <w:sz w:val="28"/>
          <w:szCs w:val="28"/>
          <w:lang w:val="en-US"/>
        </w:rPr>
        <w:t xml:space="preserve">, </w:t>
      </w:r>
      <w:r w:rsidRPr="00493A63">
        <w:rPr>
          <w:spacing w:val="-3"/>
          <w:sz w:val="28"/>
          <w:szCs w:val="28"/>
          <w:lang w:val="en-US"/>
        </w:rPr>
        <w:t>technology, efficiency.</w:t>
      </w:r>
    </w:p>
    <w:p w:rsidR="00493A63" w:rsidRPr="00493A63" w:rsidRDefault="00493A63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</w:p>
    <w:p w:rsidR="002F1770" w:rsidRDefault="002F1770" w:rsidP="00976719">
      <w:pPr>
        <w:pStyle w:val="afe"/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1" w:name="_Toc25063722"/>
      <w:r>
        <w:rPr>
          <w:b/>
          <w:bCs/>
          <w:color w:val="000000"/>
          <w:sz w:val="28"/>
          <w:szCs w:val="28"/>
        </w:rPr>
        <w:lastRenderedPageBreak/>
        <w:t>Технология с</w:t>
      </w:r>
      <w:r>
        <w:rPr>
          <w:b/>
          <w:spacing w:val="-3"/>
          <w:sz w:val="28"/>
          <w:szCs w:val="28"/>
        </w:rPr>
        <w:t>истемы сбора скважинной продукции</w:t>
      </w:r>
      <w:r w:rsidRPr="002004AF">
        <w:rPr>
          <w:b/>
          <w:spacing w:val="-3"/>
          <w:sz w:val="28"/>
          <w:szCs w:val="28"/>
        </w:rPr>
        <w:t xml:space="preserve"> </w:t>
      </w:r>
      <w:r>
        <w:rPr>
          <w:b/>
          <w:spacing w:val="-3"/>
          <w:sz w:val="28"/>
          <w:szCs w:val="28"/>
        </w:rPr>
        <w:t xml:space="preserve">«Каменного» месторождения: преимущества и недостатки, критерии выбора объекта, </w:t>
      </w:r>
      <w:r>
        <w:rPr>
          <w:b/>
          <w:sz w:val="28"/>
          <w:szCs w:val="28"/>
        </w:rPr>
        <w:t>в</w:t>
      </w:r>
      <w:r w:rsidRPr="00EA53A2">
        <w:rPr>
          <w:b/>
          <w:sz w:val="28"/>
          <w:szCs w:val="28"/>
        </w:rPr>
        <w:t>лияние геолого-технологических факторов на эффективность применения</w:t>
      </w:r>
      <w:r>
        <w:rPr>
          <w:b/>
          <w:sz w:val="28"/>
          <w:szCs w:val="28"/>
        </w:rPr>
        <w:t>.</w:t>
      </w:r>
    </w:p>
    <w:p w:rsidR="002F1770" w:rsidRDefault="002F1770" w:rsidP="00976719">
      <w:pPr>
        <w:pStyle w:val="afe"/>
        <w:spacing w:after="0" w:line="360" w:lineRule="auto"/>
        <w:jc w:val="center"/>
        <w:outlineLvl w:val="0"/>
        <w:rPr>
          <w:b/>
          <w:sz w:val="28"/>
          <w:szCs w:val="28"/>
        </w:rPr>
      </w:pPr>
    </w:p>
    <w:bookmarkEnd w:id="1"/>
    <w:p w:rsidR="00315BC3" w:rsidRPr="00BA6E33" w:rsidRDefault="003E5CA7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>Нефть с кустовых площадок по системе трубопроводов поступает на дожимную насосную станцию (</w:t>
      </w:r>
      <w:r w:rsidR="00587325" w:rsidRPr="00BA6E33">
        <w:rPr>
          <w:sz w:val="28"/>
          <w:szCs w:val="28"/>
        </w:rPr>
        <w:t xml:space="preserve">далее - </w:t>
      </w:r>
      <w:r w:rsidRPr="00BA6E33">
        <w:rPr>
          <w:sz w:val="28"/>
          <w:szCs w:val="28"/>
        </w:rPr>
        <w:t xml:space="preserve">ДНС). </w:t>
      </w:r>
      <w:r w:rsidR="00315BC3" w:rsidRPr="00BA6E33">
        <w:rPr>
          <w:sz w:val="28"/>
          <w:szCs w:val="28"/>
        </w:rPr>
        <w:t>ДН</w:t>
      </w:r>
      <w:r w:rsidR="00BA6E33">
        <w:rPr>
          <w:sz w:val="28"/>
          <w:szCs w:val="28"/>
        </w:rPr>
        <w:t>С</w:t>
      </w:r>
      <w:r w:rsidR="002F1770">
        <w:rPr>
          <w:sz w:val="28"/>
          <w:szCs w:val="28"/>
        </w:rPr>
        <w:t xml:space="preserve"> </w:t>
      </w:r>
      <w:r w:rsidR="00BA6E33">
        <w:rPr>
          <w:sz w:val="28"/>
          <w:szCs w:val="28"/>
        </w:rPr>
        <w:t xml:space="preserve">- </w:t>
      </w:r>
      <w:proofErr w:type="gramStart"/>
      <w:r w:rsidR="00315BC3" w:rsidRPr="00BA6E33">
        <w:rPr>
          <w:sz w:val="28"/>
          <w:szCs w:val="28"/>
        </w:rPr>
        <w:t>предназначена</w:t>
      </w:r>
      <w:proofErr w:type="gramEnd"/>
      <w:r w:rsidR="00315BC3" w:rsidRPr="00BA6E33">
        <w:rPr>
          <w:sz w:val="28"/>
          <w:szCs w:val="28"/>
        </w:rPr>
        <w:t xml:space="preserve"> для отделения газа и воды от нефти и пе</w:t>
      </w:r>
      <w:r w:rsidR="00BA6E33">
        <w:rPr>
          <w:sz w:val="28"/>
          <w:szCs w:val="28"/>
        </w:rPr>
        <w:t>рекачки</w:t>
      </w:r>
      <w:r w:rsidR="00315BC3" w:rsidRPr="00BA6E33">
        <w:rPr>
          <w:sz w:val="28"/>
          <w:szCs w:val="28"/>
        </w:rPr>
        <w:t xml:space="preserve"> </w:t>
      </w:r>
      <w:proofErr w:type="spellStart"/>
      <w:r w:rsidR="00315BC3" w:rsidRPr="00BA6E33">
        <w:rPr>
          <w:sz w:val="28"/>
          <w:szCs w:val="28"/>
        </w:rPr>
        <w:t>разгазированной</w:t>
      </w:r>
      <w:proofErr w:type="spellEnd"/>
      <w:r w:rsidR="00315BC3" w:rsidRPr="00BA6E33">
        <w:rPr>
          <w:sz w:val="28"/>
          <w:szCs w:val="28"/>
        </w:rPr>
        <w:t xml:space="preserve"> и обезвоженной нефти на центральный пункт сбора нефти. Продукция скважин </w:t>
      </w:r>
      <w:r w:rsidR="00BA6E33">
        <w:rPr>
          <w:sz w:val="28"/>
          <w:szCs w:val="28"/>
        </w:rPr>
        <w:t>через узел сбора (</w:t>
      </w:r>
      <w:r w:rsidR="00315BC3" w:rsidRPr="00BA6E33">
        <w:rPr>
          <w:sz w:val="28"/>
          <w:szCs w:val="28"/>
        </w:rPr>
        <w:t xml:space="preserve">гребенку) </w:t>
      </w:r>
      <w:r w:rsidR="00BA6E33">
        <w:rPr>
          <w:sz w:val="28"/>
          <w:szCs w:val="28"/>
        </w:rPr>
        <w:t xml:space="preserve">поступает </w:t>
      </w:r>
      <w:proofErr w:type="gramStart"/>
      <w:r w:rsidR="00BA6E33">
        <w:rPr>
          <w:sz w:val="28"/>
          <w:szCs w:val="28"/>
        </w:rPr>
        <w:t>в</w:t>
      </w:r>
      <w:proofErr w:type="gramEnd"/>
      <w:r w:rsidR="00BA6E33">
        <w:rPr>
          <w:sz w:val="28"/>
          <w:szCs w:val="28"/>
        </w:rPr>
        <w:t xml:space="preserve"> </w:t>
      </w:r>
      <w:proofErr w:type="gramStart"/>
      <w:r w:rsidR="00BA6E33">
        <w:rPr>
          <w:sz w:val="28"/>
          <w:szCs w:val="28"/>
        </w:rPr>
        <w:t>фильтра</w:t>
      </w:r>
      <w:proofErr w:type="gramEnd"/>
      <w:r w:rsidR="00BA6E33">
        <w:rPr>
          <w:sz w:val="28"/>
          <w:szCs w:val="28"/>
        </w:rPr>
        <w:t xml:space="preserve"> </w:t>
      </w:r>
      <w:r w:rsidR="00315BC3" w:rsidRPr="00BA6E33">
        <w:rPr>
          <w:sz w:val="28"/>
          <w:szCs w:val="28"/>
        </w:rPr>
        <w:t>ФС для очистки, (в зимнее в</w:t>
      </w:r>
      <w:r w:rsidR="00BA6E33">
        <w:rPr>
          <w:sz w:val="28"/>
          <w:szCs w:val="28"/>
        </w:rPr>
        <w:t xml:space="preserve">ремя </w:t>
      </w:r>
      <w:r w:rsidR="00315BC3" w:rsidRPr="00BA6E33">
        <w:rPr>
          <w:sz w:val="28"/>
          <w:szCs w:val="28"/>
        </w:rPr>
        <w:t xml:space="preserve">в случае некачественной подготовки подается в теплообменник, где происходит нагревание газожидкостной смеси) и по трубопроводу через </w:t>
      </w:r>
      <w:proofErr w:type="spellStart"/>
      <w:r w:rsidR="00315BC3" w:rsidRPr="00BA6E33">
        <w:rPr>
          <w:sz w:val="28"/>
          <w:szCs w:val="28"/>
        </w:rPr>
        <w:t>УПОГи</w:t>
      </w:r>
      <w:proofErr w:type="spellEnd"/>
      <w:r w:rsidR="00315BC3" w:rsidRPr="00BA6E33">
        <w:rPr>
          <w:sz w:val="28"/>
          <w:szCs w:val="28"/>
        </w:rPr>
        <w:t xml:space="preserve"> поступает в </w:t>
      </w:r>
      <w:proofErr w:type="spellStart"/>
      <w:r w:rsidR="00315BC3" w:rsidRPr="00BA6E33">
        <w:rPr>
          <w:sz w:val="28"/>
          <w:szCs w:val="28"/>
        </w:rPr>
        <w:t>нефтегазосепараторы</w:t>
      </w:r>
      <w:proofErr w:type="spellEnd"/>
      <w:r w:rsidR="00315BC3" w:rsidRPr="00BA6E33">
        <w:rPr>
          <w:sz w:val="28"/>
          <w:szCs w:val="28"/>
        </w:rPr>
        <w:t xml:space="preserve"> НГСВ-1,2, где происходит разделение смеси на газ,</w:t>
      </w:r>
      <w:r w:rsidR="00BA6E33">
        <w:rPr>
          <w:sz w:val="28"/>
          <w:szCs w:val="28"/>
        </w:rPr>
        <w:t xml:space="preserve"> </w:t>
      </w:r>
      <w:r w:rsidR="00315BC3" w:rsidRPr="00BA6E33">
        <w:rPr>
          <w:sz w:val="28"/>
          <w:szCs w:val="28"/>
        </w:rPr>
        <w:t xml:space="preserve">нефть и подтоварную воду. Для улучшения отделения воды от нефти во входной трубопровод перед входными фильтрами подается </w:t>
      </w:r>
      <w:proofErr w:type="spellStart"/>
      <w:r w:rsidR="00315BC3" w:rsidRPr="00BA6E33">
        <w:rPr>
          <w:sz w:val="28"/>
          <w:szCs w:val="28"/>
        </w:rPr>
        <w:t>деэмульгатор</w:t>
      </w:r>
      <w:proofErr w:type="spellEnd"/>
      <w:r w:rsidR="00315BC3" w:rsidRPr="00BA6E33">
        <w:rPr>
          <w:sz w:val="28"/>
          <w:szCs w:val="28"/>
        </w:rPr>
        <w:t xml:space="preserve"> из установки дозирования </w:t>
      </w:r>
      <w:proofErr w:type="spellStart"/>
      <w:r w:rsidR="00315BC3" w:rsidRPr="00BA6E33">
        <w:rPr>
          <w:sz w:val="28"/>
          <w:szCs w:val="28"/>
        </w:rPr>
        <w:t>химреагентов</w:t>
      </w:r>
      <w:proofErr w:type="spellEnd"/>
      <w:r w:rsidR="00315BC3" w:rsidRPr="00BA6E33">
        <w:rPr>
          <w:sz w:val="28"/>
          <w:szCs w:val="28"/>
        </w:rPr>
        <w:t xml:space="preserve"> УДХ. </w:t>
      </w:r>
      <w:proofErr w:type="gramStart"/>
      <w:r w:rsidR="00315BC3" w:rsidRPr="00BA6E33">
        <w:rPr>
          <w:sz w:val="28"/>
          <w:szCs w:val="28"/>
        </w:rPr>
        <w:t xml:space="preserve">Далее частично </w:t>
      </w:r>
      <w:proofErr w:type="spellStart"/>
      <w:r w:rsidR="00315BC3" w:rsidRPr="00BA6E33">
        <w:rPr>
          <w:sz w:val="28"/>
          <w:szCs w:val="28"/>
        </w:rPr>
        <w:t>разгазированная</w:t>
      </w:r>
      <w:proofErr w:type="spellEnd"/>
      <w:r w:rsidR="00315BC3" w:rsidRPr="00BA6E33">
        <w:rPr>
          <w:sz w:val="28"/>
          <w:szCs w:val="28"/>
        </w:rPr>
        <w:t xml:space="preserve"> нефть подается в насосную внешнего транспорта, откуда с помощью насосных агрегатов откачивается на центральный </w:t>
      </w:r>
      <w:r w:rsidR="00BA6E33">
        <w:rPr>
          <w:sz w:val="28"/>
          <w:szCs w:val="28"/>
        </w:rPr>
        <w:t>пункт сбора нефти ЦПС</w:t>
      </w:r>
      <w:r w:rsidR="00315BC3" w:rsidRPr="00BA6E33">
        <w:rPr>
          <w:sz w:val="28"/>
          <w:szCs w:val="28"/>
        </w:rPr>
        <w:t>.</w:t>
      </w:r>
      <w:proofErr w:type="gramEnd"/>
      <w:r w:rsidR="00315BC3" w:rsidRPr="00BA6E33">
        <w:rPr>
          <w:sz w:val="28"/>
          <w:szCs w:val="28"/>
        </w:rPr>
        <w:t xml:space="preserve"> </w:t>
      </w:r>
      <w:r w:rsidR="00BA6E33">
        <w:rPr>
          <w:sz w:val="28"/>
          <w:szCs w:val="28"/>
        </w:rPr>
        <w:t xml:space="preserve">Пластовая вода из НГСВ </w:t>
      </w:r>
      <w:r w:rsidR="00315BC3" w:rsidRPr="00BA6E33">
        <w:rPr>
          <w:sz w:val="28"/>
          <w:szCs w:val="28"/>
        </w:rPr>
        <w:t>пос</w:t>
      </w:r>
      <w:r w:rsidR="00BA6E33">
        <w:rPr>
          <w:sz w:val="28"/>
          <w:szCs w:val="28"/>
        </w:rPr>
        <w:t xml:space="preserve">тупает в отстойники воды </w:t>
      </w:r>
      <w:proofErr w:type="gramStart"/>
      <w:r w:rsidR="00BA6E33">
        <w:rPr>
          <w:sz w:val="28"/>
          <w:szCs w:val="28"/>
        </w:rPr>
        <w:t>ОВ</w:t>
      </w:r>
      <w:proofErr w:type="gramEnd"/>
      <w:r w:rsidR="00315BC3" w:rsidRPr="00BA6E33">
        <w:rPr>
          <w:sz w:val="28"/>
          <w:szCs w:val="28"/>
        </w:rPr>
        <w:t xml:space="preserve"> откуда подается </w:t>
      </w:r>
      <w:r w:rsidR="00BA6E33">
        <w:rPr>
          <w:sz w:val="28"/>
          <w:szCs w:val="28"/>
        </w:rPr>
        <w:t>на прием шурфов (ЭЦН</w:t>
      </w:r>
      <w:r w:rsidR="00315BC3" w:rsidRPr="00BA6E33">
        <w:rPr>
          <w:sz w:val="28"/>
          <w:szCs w:val="28"/>
        </w:rPr>
        <w:t>) и закачивается на кустовые площадки для поддержания пластового давления.</w:t>
      </w:r>
      <w:r w:rsidR="00BA6E33">
        <w:rPr>
          <w:sz w:val="28"/>
          <w:szCs w:val="28"/>
        </w:rPr>
        <w:t xml:space="preserve"> Выделившийся газ из НГСВ совместно с газом из ОВ</w:t>
      </w:r>
      <w:r w:rsidR="00315BC3" w:rsidRPr="00BA6E33">
        <w:rPr>
          <w:sz w:val="28"/>
          <w:szCs w:val="28"/>
        </w:rPr>
        <w:t xml:space="preserve"> поступает в вертикальный газовый сепаратор ГС, расположенный в блоке сепарационно-измерительном (БСИ). Часть газа используется на собственные нужды (котельная, дежурная горелка, продувка факела, под</w:t>
      </w:r>
      <w:r w:rsidR="00BA6E33">
        <w:rPr>
          <w:sz w:val="28"/>
          <w:szCs w:val="28"/>
        </w:rPr>
        <w:t>питка ОВ</w:t>
      </w:r>
      <w:r w:rsidR="002F1770">
        <w:rPr>
          <w:sz w:val="28"/>
          <w:szCs w:val="28"/>
        </w:rPr>
        <w:t>)</w:t>
      </w:r>
      <w:r w:rsidR="00315BC3" w:rsidRPr="00BA6E33">
        <w:rPr>
          <w:sz w:val="28"/>
          <w:szCs w:val="28"/>
        </w:rPr>
        <w:t>, оставшаяся часть сжигается на факеле высокого давления ФВД совмещенной факельно</w:t>
      </w:r>
      <w:r w:rsidR="00BA6E33">
        <w:rPr>
          <w:sz w:val="28"/>
          <w:szCs w:val="28"/>
        </w:rPr>
        <w:t xml:space="preserve">й установки СФУ. При аварийных </w:t>
      </w:r>
      <w:r w:rsidR="00315BC3" w:rsidRPr="00BA6E33">
        <w:rPr>
          <w:sz w:val="28"/>
          <w:szCs w:val="28"/>
        </w:rPr>
        <w:t>остановках ДНС-УПСВ или в необходимых случаях поток жи</w:t>
      </w:r>
      <w:r w:rsidR="00BA6E33">
        <w:rPr>
          <w:sz w:val="28"/>
          <w:szCs w:val="28"/>
        </w:rPr>
        <w:t xml:space="preserve">дкости направляется в </w:t>
      </w:r>
      <w:r w:rsidR="00BA3B1F">
        <w:rPr>
          <w:sz w:val="28"/>
          <w:szCs w:val="28"/>
        </w:rPr>
        <w:t>резервуары</w:t>
      </w:r>
      <w:r w:rsidR="00315BC3" w:rsidRPr="00BA6E33">
        <w:rPr>
          <w:sz w:val="28"/>
          <w:szCs w:val="28"/>
        </w:rPr>
        <w:t xml:space="preserve"> объемом 1000 м</w:t>
      </w:r>
      <w:r w:rsidR="00315BC3" w:rsidRPr="00BA6E33">
        <w:rPr>
          <w:sz w:val="28"/>
          <w:szCs w:val="28"/>
          <w:vertAlign w:val="superscript"/>
        </w:rPr>
        <w:t>3</w:t>
      </w:r>
      <w:r w:rsidR="00315BC3" w:rsidRPr="00BA6E33">
        <w:rPr>
          <w:sz w:val="28"/>
          <w:szCs w:val="28"/>
        </w:rPr>
        <w:t xml:space="preserve"> каж</w:t>
      </w:r>
      <w:r w:rsidR="00BA6E33">
        <w:rPr>
          <w:sz w:val="28"/>
          <w:szCs w:val="28"/>
        </w:rPr>
        <w:t>дый.</w:t>
      </w:r>
    </w:p>
    <w:p w:rsidR="00315BC3" w:rsidRPr="00BA6E33" w:rsidRDefault="00315BC3" w:rsidP="00BA6E3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6E33">
        <w:rPr>
          <w:color w:val="000000"/>
          <w:sz w:val="28"/>
          <w:szCs w:val="28"/>
        </w:rPr>
        <w:t xml:space="preserve">В состав нефтепровода </w:t>
      </w:r>
      <w:r w:rsidR="00AD5377">
        <w:rPr>
          <w:color w:val="000000"/>
          <w:sz w:val="28"/>
          <w:szCs w:val="28"/>
        </w:rPr>
        <w:t>от ДНС-УПСВ-ЦПС</w:t>
      </w:r>
      <w:r w:rsidR="00AD5377" w:rsidRPr="00BA6E33">
        <w:rPr>
          <w:color w:val="000000"/>
          <w:sz w:val="28"/>
          <w:szCs w:val="28"/>
        </w:rPr>
        <w:t xml:space="preserve"> </w:t>
      </w:r>
      <w:r w:rsidRPr="00BA6E33">
        <w:rPr>
          <w:color w:val="000000"/>
          <w:sz w:val="28"/>
          <w:szCs w:val="28"/>
        </w:rPr>
        <w:t>входит:</w:t>
      </w:r>
    </w:p>
    <w:p w:rsidR="00315BC3" w:rsidRPr="00BA6E33" w:rsidRDefault="00315BC3" w:rsidP="00BA6E33">
      <w:pPr>
        <w:spacing w:line="360" w:lineRule="auto"/>
        <w:ind w:firstLine="709"/>
        <w:jc w:val="both"/>
        <w:rPr>
          <w:color w:val="000000"/>
          <w:sz w:val="28"/>
          <w:szCs w:val="28"/>
          <w:vertAlign w:val="superscript"/>
        </w:rPr>
      </w:pPr>
      <w:r w:rsidRPr="00BA6E33">
        <w:rPr>
          <w:color w:val="000000"/>
          <w:sz w:val="28"/>
          <w:szCs w:val="28"/>
        </w:rPr>
        <w:lastRenderedPageBreak/>
        <w:t xml:space="preserve">- </w:t>
      </w:r>
      <w:proofErr w:type="spellStart"/>
      <w:r w:rsidRPr="00BA6E33">
        <w:rPr>
          <w:color w:val="000000"/>
          <w:sz w:val="28"/>
          <w:szCs w:val="28"/>
        </w:rPr>
        <w:t>Внутрипромысловый</w:t>
      </w:r>
      <w:proofErr w:type="spellEnd"/>
      <w:r w:rsidRPr="00BA6E33">
        <w:rPr>
          <w:color w:val="000000"/>
          <w:sz w:val="28"/>
          <w:szCs w:val="28"/>
        </w:rPr>
        <w:t xml:space="preserve"> трубопровод, транспортирующий нефть от ДНС-УПСВ до ЦПС, диаметром Ф219мм, длиной </w:t>
      </w:r>
      <w:r w:rsidRPr="00BA6E33">
        <w:rPr>
          <w:color w:val="000000"/>
          <w:sz w:val="28"/>
          <w:szCs w:val="28"/>
          <w:lang w:val="en-US"/>
        </w:rPr>
        <w:t>L</w:t>
      </w:r>
      <w:r w:rsidRPr="00BA6E33">
        <w:rPr>
          <w:color w:val="000000"/>
          <w:sz w:val="28"/>
          <w:szCs w:val="28"/>
        </w:rPr>
        <w:t xml:space="preserve">=29630м, объем заполнения </w:t>
      </w:r>
      <w:proofErr w:type="gramStart"/>
      <w:r w:rsidRPr="00BA6E33">
        <w:rPr>
          <w:color w:val="000000"/>
          <w:sz w:val="28"/>
          <w:szCs w:val="28"/>
          <w:lang w:val="en-US"/>
        </w:rPr>
        <w:t>V</w:t>
      </w:r>
      <w:proofErr w:type="gramEnd"/>
      <w:r w:rsidRPr="00BA6E33">
        <w:rPr>
          <w:color w:val="000000"/>
          <w:sz w:val="28"/>
          <w:szCs w:val="28"/>
          <w:vertAlign w:val="subscript"/>
        </w:rPr>
        <w:t>з</w:t>
      </w:r>
      <w:r w:rsidRPr="00BA6E33">
        <w:rPr>
          <w:color w:val="000000"/>
          <w:sz w:val="28"/>
          <w:szCs w:val="28"/>
        </w:rPr>
        <w:t>=959м</w:t>
      </w:r>
      <w:r w:rsidRPr="00BA6E33">
        <w:rPr>
          <w:color w:val="000000"/>
          <w:sz w:val="28"/>
          <w:szCs w:val="28"/>
          <w:vertAlign w:val="superscript"/>
        </w:rPr>
        <w:t>3;</w:t>
      </w:r>
    </w:p>
    <w:p w:rsidR="00315BC3" w:rsidRPr="00BA6E33" w:rsidRDefault="00315BC3" w:rsidP="00BA6E3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6E33">
        <w:rPr>
          <w:color w:val="000000"/>
          <w:sz w:val="28"/>
          <w:szCs w:val="28"/>
        </w:rPr>
        <w:t xml:space="preserve">- Камеры запуска и приема очистного устройства, </w:t>
      </w:r>
      <w:proofErr w:type="gramStart"/>
      <w:r w:rsidRPr="00BA6E33">
        <w:rPr>
          <w:color w:val="000000"/>
          <w:sz w:val="28"/>
          <w:szCs w:val="28"/>
        </w:rPr>
        <w:t>расположенных</w:t>
      </w:r>
      <w:proofErr w:type="gramEnd"/>
      <w:r w:rsidRPr="00BA6E33">
        <w:rPr>
          <w:color w:val="000000"/>
          <w:sz w:val="28"/>
          <w:szCs w:val="28"/>
        </w:rPr>
        <w:t xml:space="preserve"> соответственно в начале и в конце трассы;</w:t>
      </w:r>
    </w:p>
    <w:p w:rsidR="00315BC3" w:rsidRPr="00BA6E33" w:rsidRDefault="00315BC3" w:rsidP="00BA6E3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6E33">
        <w:rPr>
          <w:color w:val="000000"/>
          <w:sz w:val="28"/>
          <w:szCs w:val="28"/>
        </w:rPr>
        <w:t>- Запорная арматура, установленная по трассе нефтепровода;</w:t>
      </w:r>
    </w:p>
    <w:p w:rsidR="00315BC3" w:rsidRPr="00BA6E33" w:rsidRDefault="00315BC3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color w:val="000000"/>
          <w:sz w:val="28"/>
          <w:szCs w:val="28"/>
        </w:rPr>
        <w:t>- Оснащение линейной части нефтепровода контрольно-измерительными прибо</w:t>
      </w:r>
      <w:r w:rsidR="00AD5377">
        <w:rPr>
          <w:color w:val="000000"/>
          <w:sz w:val="28"/>
          <w:szCs w:val="28"/>
        </w:rPr>
        <w:t>рами.</w:t>
      </w:r>
    </w:p>
    <w:p w:rsidR="00553A9E" w:rsidRPr="00BA6E33" w:rsidRDefault="00553A9E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>ЦПС предназначен дл</w:t>
      </w:r>
      <w:r w:rsidR="00AD5377">
        <w:rPr>
          <w:sz w:val="28"/>
          <w:szCs w:val="28"/>
        </w:rPr>
        <w:t xml:space="preserve">я подготовки нефти до товарной </w:t>
      </w:r>
      <w:r w:rsidRPr="00BA6E33">
        <w:rPr>
          <w:sz w:val="28"/>
          <w:szCs w:val="28"/>
        </w:rPr>
        <w:t xml:space="preserve">кондиции в соответствии с требованиями ГОСТ </w:t>
      </w:r>
      <w:proofErr w:type="gramStart"/>
      <w:r w:rsidRPr="00BA6E33">
        <w:rPr>
          <w:sz w:val="28"/>
          <w:szCs w:val="28"/>
        </w:rPr>
        <w:t>Р</w:t>
      </w:r>
      <w:proofErr w:type="gramEnd"/>
      <w:r w:rsidRPr="00BA6E33">
        <w:rPr>
          <w:sz w:val="28"/>
          <w:szCs w:val="28"/>
        </w:rPr>
        <w:t xml:space="preserve"> 51858-2002 и дальнейшей ее</w:t>
      </w:r>
      <w:r w:rsidR="00AD5377">
        <w:rPr>
          <w:sz w:val="28"/>
          <w:szCs w:val="28"/>
        </w:rPr>
        <w:t xml:space="preserve"> транспортировки через ПСП потребителю</w:t>
      </w:r>
      <w:r w:rsidRPr="00BA6E33">
        <w:rPr>
          <w:sz w:val="28"/>
          <w:szCs w:val="28"/>
        </w:rPr>
        <w:t>.</w:t>
      </w:r>
    </w:p>
    <w:p w:rsidR="00553A9E" w:rsidRPr="00BA6E33" w:rsidRDefault="00553A9E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 xml:space="preserve">Проектная производительность ЦПС «Каменное»: </w:t>
      </w:r>
    </w:p>
    <w:p w:rsidR="00553A9E" w:rsidRPr="00BA6E33" w:rsidRDefault="00553A9E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 xml:space="preserve"> - </w:t>
      </w:r>
      <w:r w:rsidRPr="00BA6E33">
        <w:rPr>
          <w:color w:val="000000" w:themeColor="text1"/>
          <w:sz w:val="28"/>
          <w:szCs w:val="28"/>
        </w:rPr>
        <w:t>По жидкости – 2100 тыс. м</w:t>
      </w:r>
      <w:r w:rsidRPr="00BA6E33">
        <w:rPr>
          <w:color w:val="000000" w:themeColor="text1"/>
          <w:sz w:val="28"/>
          <w:szCs w:val="28"/>
          <w:vertAlign w:val="superscript"/>
        </w:rPr>
        <w:t>3</w:t>
      </w:r>
      <w:r w:rsidRPr="00BA6E33">
        <w:rPr>
          <w:color w:val="000000" w:themeColor="text1"/>
          <w:sz w:val="28"/>
          <w:szCs w:val="28"/>
        </w:rPr>
        <w:t>/год.</w:t>
      </w:r>
    </w:p>
    <w:p w:rsidR="00553A9E" w:rsidRPr="00BA6E33" w:rsidRDefault="00553A9E" w:rsidP="00BA6E3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A6E33">
        <w:rPr>
          <w:sz w:val="28"/>
          <w:szCs w:val="28"/>
        </w:rPr>
        <w:t xml:space="preserve"> - По нефти – 1,744 млн. т/год.</w:t>
      </w:r>
    </w:p>
    <w:p w:rsidR="00CA581E" w:rsidRPr="00350A75" w:rsidRDefault="00F67C2B" w:rsidP="00350A75">
      <w:pPr>
        <w:pStyle w:val="afe"/>
        <w:spacing w:after="0" w:line="360" w:lineRule="auto"/>
        <w:ind w:firstLine="709"/>
        <w:jc w:val="both"/>
        <w:outlineLvl w:val="0"/>
        <w:rPr>
          <w:sz w:val="28"/>
          <w:szCs w:val="28"/>
        </w:rPr>
      </w:pPr>
      <w:bookmarkStart w:id="2" w:name="_Toc25063723"/>
      <w:r w:rsidRPr="00350A75">
        <w:rPr>
          <w:sz w:val="28"/>
          <w:szCs w:val="28"/>
        </w:rPr>
        <w:t>Преимущества</w:t>
      </w:r>
      <w:r w:rsidR="00CA581E" w:rsidRPr="00350A75">
        <w:rPr>
          <w:sz w:val="28"/>
          <w:szCs w:val="28"/>
        </w:rPr>
        <w:t xml:space="preserve"> исследуемой технологии</w:t>
      </w:r>
      <w:bookmarkEnd w:id="2"/>
      <w:r w:rsidR="00350A75">
        <w:rPr>
          <w:sz w:val="28"/>
          <w:szCs w:val="28"/>
        </w:rPr>
        <w:t>:</w:t>
      </w:r>
    </w:p>
    <w:p w:rsidR="00BA6E33" w:rsidRPr="00BA6E33" w:rsidRDefault="00350A75" w:rsidP="00BA6E3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</w:t>
      </w:r>
      <w:r w:rsidR="00BA6E33" w:rsidRPr="00BA6E33">
        <w:rPr>
          <w:color w:val="000000"/>
          <w:sz w:val="28"/>
          <w:szCs w:val="28"/>
        </w:rPr>
        <w:t>аличие двух РВС-1000 позволяет производить последовательное динам</w:t>
      </w:r>
      <w:r>
        <w:rPr>
          <w:color w:val="000000"/>
          <w:sz w:val="28"/>
          <w:szCs w:val="28"/>
        </w:rPr>
        <w:t>ическое заполнение резервуаров;</w:t>
      </w:r>
    </w:p>
    <w:p w:rsidR="00F67C2B" w:rsidRDefault="00350A75" w:rsidP="00BA6E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41080" w:rsidRPr="00BA6E33">
        <w:rPr>
          <w:sz w:val="28"/>
          <w:szCs w:val="28"/>
        </w:rPr>
        <w:t xml:space="preserve">ри нормальной работе ДНС-УПСВ, отходы производства и </w:t>
      </w:r>
      <w:r>
        <w:rPr>
          <w:sz w:val="28"/>
          <w:szCs w:val="28"/>
        </w:rPr>
        <w:t>выбросы в атмосферу отсутствуют;</w:t>
      </w:r>
      <w:r w:rsidR="00841080" w:rsidRPr="00BA6E33">
        <w:rPr>
          <w:sz w:val="28"/>
          <w:szCs w:val="28"/>
        </w:rPr>
        <w:t xml:space="preserve"> </w:t>
      </w:r>
    </w:p>
    <w:p w:rsidR="00841080" w:rsidRPr="00BA6E33" w:rsidRDefault="00350A75" w:rsidP="00BA6E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841080" w:rsidRPr="00BA6E33">
        <w:rPr>
          <w:sz w:val="28"/>
          <w:szCs w:val="28"/>
        </w:rPr>
        <w:t>ехнологический про</w:t>
      </w:r>
      <w:r>
        <w:rPr>
          <w:sz w:val="28"/>
          <w:szCs w:val="28"/>
        </w:rPr>
        <w:t>цесс на ДНС-УПСВ герметизирован, тем самым обеспечивается з</w:t>
      </w:r>
      <w:r w:rsidR="00841080" w:rsidRPr="00BA6E33">
        <w:rPr>
          <w:sz w:val="28"/>
          <w:szCs w:val="28"/>
        </w:rPr>
        <w:t>ащита атмосферы от загрязнения газом и почвы от разливов нефти</w:t>
      </w:r>
      <w:r>
        <w:rPr>
          <w:sz w:val="28"/>
          <w:szCs w:val="28"/>
        </w:rPr>
        <w:t>;</w:t>
      </w:r>
    </w:p>
    <w:p w:rsidR="00841080" w:rsidRPr="00BA6E33" w:rsidRDefault="00350A75" w:rsidP="00BA6E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41080" w:rsidRPr="00BA6E33">
        <w:rPr>
          <w:sz w:val="28"/>
          <w:szCs w:val="28"/>
        </w:rPr>
        <w:t>олная утилизация газа, и только при аварийном сбросе газ сжигается на факеле, высота которого обеспечивает рассеивание продуктов сгорания до уровня ниже пр</w:t>
      </w:r>
      <w:r w:rsidR="00F67C2B">
        <w:rPr>
          <w:sz w:val="28"/>
          <w:szCs w:val="28"/>
        </w:rPr>
        <w:t>едельно-допустимой концентрации.</w:t>
      </w:r>
    </w:p>
    <w:p w:rsidR="00841080" w:rsidRPr="00BA6E33" w:rsidRDefault="00350A75" w:rsidP="00BA6E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841080" w:rsidRPr="00BA6E33">
        <w:rPr>
          <w:sz w:val="28"/>
          <w:szCs w:val="28"/>
        </w:rPr>
        <w:t xml:space="preserve">варийный сбор нефти в дренажную емкость ЕШ из </w:t>
      </w:r>
      <w:proofErr w:type="spellStart"/>
      <w:r w:rsidR="00841080" w:rsidRPr="00BA6E33">
        <w:rPr>
          <w:sz w:val="28"/>
          <w:szCs w:val="28"/>
        </w:rPr>
        <w:t>нефтегазосепараторов</w:t>
      </w:r>
      <w:proofErr w:type="spellEnd"/>
      <w:r w:rsidR="00841080" w:rsidRPr="00BA6E33">
        <w:rPr>
          <w:sz w:val="28"/>
          <w:szCs w:val="28"/>
        </w:rPr>
        <w:t xml:space="preserve"> водяных и технологических трубопроводов с одноврем</w:t>
      </w:r>
      <w:r w:rsidR="00F67C2B">
        <w:rPr>
          <w:sz w:val="28"/>
          <w:szCs w:val="28"/>
        </w:rPr>
        <w:t>енной откачкой на прием насосов.</w:t>
      </w:r>
    </w:p>
    <w:p w:rsidR="00841080" w:rsidRPr="00BA6E33" w:rsidRDefault="00F67C2B" w:rsidP="00BA6E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опасные факторы, действующие на ДНС-УПСВ.</w:t>
      </w:r>
    </w:p>
    <w:p w:rsidR="00841080" w:rsidRPr="00BA6E33" w:rsidRDefault="00F67C2B" w:rsidP="00F67C2B">
      <w:pPr>
        <w:widowControl w:val="0"/>
        <w:autoSpaceDE w:val="0"/>
        <w:autoSpaceDN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0A75">
        <w:rPr>
          <w:sz w:val="28"/>
          <w:szCs w:val="28"/>
        </w:rPr>
        <w:t>в</w:t>
      </w:r>
      <w:r w:rsidR="00841080" w:rsidRPr="00BA6E33">
        <w:rPr>
          <w:sz w:val="28"/>
          <w:szCs w:val="28"/>
        </w:rPr>
        <w:t xml:space="preserve">ысокое напряжение – 6 </w:t>
      </w:r>
      <w:proofErr w:type="spellStart"/>
      <w:r w:rsidR="00841080" w:rsidRPr="00BA6E33">
        <w:rPr>
          <w:sz w:val="28"/>
          <w:szCs w:val="28"/>
        </w:rPr>
        <w:t>кВ</w:t>
      </w:r>
      <w:proofErr w:type="spellEnd"/>
      <w:r w:rsidR="00841080" w:rsidRPr="00BA6E33">
        <w:rPr>
          <w:sz w:val="28"/>
          <w:szCs w:val="28"/>
        </w:rPr>
        <w:t>;</w:t>
      </w:r>
    </w:p>
    <w:p w:rsidR="00841080" w:rsidRPr="00BA6E33" w:rsidRDefault="00F67C2B" w:rsidP="00F67C2B">
      <w:pPr>
        <w:widowControl w:val="0"/>
        <w:autoSpaceDE w:val="0"/>
        <w:autoSpaceDN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50A75">
        <w:rPr>
          <w:sz w:val="28"/>
          <w:szCs w:val="28"/>
        </w:rPr>
        <w:t>д</w:t>
      </w:r>
      <w:r w:rsidR="00841080" w:rsidRPr="00BA6E33">
        <w:rPr>
          <w:sz w:val="28"/>
          <w:szCs w:val="28"/>
        </w:rPr>
        <w:t>вижущиеся части насосов;</w:t>
      </w:r>
    </w:p>
    <w:p w:rsidR="00841080" w:rsidRPr="00BA6E33" w:rsidRDefault="00F67C2B" w:rsidP="00F67C2B">
      <w:pPr>
        <w:widowControl w:val="0"/>
        <w:autoSpaceDE w:val="0"/>
        <w:autoSpaceDN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0A75">
        <w:rPr>
          <w:sz w:val="28"/>
          <w:szCs w:val="28"/>
        </w:rPr>
        <w:t>и</w:t>
      </w:r>
      <w:r w:rsidR="00841080" w:rsidRPr="00BA6E33">
        <w:rPr>
          <w:sz w:val="28"/>
          <w:szCs w:val="28"/>
        </w:rPr>
        <w:t>спарение нефти из сальниковых уплотнений насосов;</w:t>
      </w:r>
    </w:p>
    <w:p w:rsidR="00841080" w:rsidRPr="00BA6E33" w:rsidRDefault="00F67C2B" w:rsidP="00350A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0A75">
        <w:rPr>
          <w:sz w:val="28"/>
          <w:szCs w:val="28"/>
        </w:rPr>
        <w:t>в</w:t>
      </w:r>
      <w:r w:rsidR="00841080" w:rsidRPr="00BA6E33">
        <w:rPr>
          <w:sz w:val="28"/>
          <w:szCs w:val="28"/>
        </w:rPr>
        <w:t>ыделение попутного нефтяного газа и утечки нефти через фланцевые соединения и сальниковые уплотнения запорной арматуры;</w:t>
      </w:r>
    </w:p>
    <w:p w:rsidR="00841080" w:rsidRPr="00BA6E33" w:rsidRDefault="00F67C2B" w:rsidP="00F67C2B">
      <w:pPr>
        <w:widowControl w:val="0"/>
        <w:autoSpaceDE w:val="0"/>
        <w:autoSpaceDN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1080" w:rsidRPr="00BA6E33">
        <w:rPr>
          <w:sz w:val="28"/>
          <w:szCs w:val="28"/>
        </w:rPr>
        <w:t>Высокое давление;</w:t>
      </w:r>
    </w:p>
    <w:p w:rsidR="00841080" w:rsidRPr="00BA6E33" w:rsidRDefault="00841080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 xml:space="preserve">При нормальной работе ДНС-УПСВ </w:t>
      </w:r>
      <w:r w:rsidR="00F67C2B">
        <w:rPr>
          <w:sz w:val="28"/>
          <w:szCs w:val="28"/>
        </w:rPr>
        <w:t xml:space="preserve">обеспечивается отсутствие </w:t>
      </w:r>
      <w:r w:rsidRPr="00BA6E33">
        <w:rPr>
          <w:sz w:val="28"/>
          <w:szCs w:val="28"/>
        </w:rPr>
        <w:t>нарушения технологического ре</w:t>
      </w:r>
      <w:r w:rsidR="00F67C2B">
        <w:rPr>
          <w:sz w:val="28"/>
          <w:szCs w:val="28"/>
        </w:rPr>
        <w:t>жима и аварийных ситуаций.</w:t>
      </w:r>
    </w:p>
    <w:p w:rsidR="00841080" w:rsidRPr="00BA6E33" w:rsidRDefault="00315BC3" w:rsidP="00BA6E33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>Данную технологию целесообразно применять на месторождениях где в силу климатических, геологических, топографических условий нет необходимости устанавливать насосы, подогреватели, сепараторы на участке от скважины до ДНС.</w:t>
      </w:r>
    </w:p>
    <w:p w:rsidR="00315BC3" w:rsidRPr="00BA6E33" w:rsidRDefault="00315BC3" w:rsidP="00BA6E33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>Исследуемый объект имеет следующие характеристики:</w:t>
      </w:r>
    </w:p>
    <w:p w:rsidR="00315BC3" w:rsidRPr="00BA6E33" w:rsidRDefault="00F67C2B" w:rsidP="00BA6E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Дожимная насосная станция ДНС</w:t>
      </w:r>
      <w:r w:rsidR="00A26F3E">
        <w:rPr>
          <w:sz w:val="28"/>
          <w:szCs w:val="28"/>
        </w:rPr>
        <w:t>-УПСВ «</w:t>
      </w:r>
      <w:proofErr w:type="gramStart"/>
      <w:r w:rsidR="00A26F3E">
        <w:rPr>
          <w:sz w:val="28"/>
          <w:szCs w:val="28"/>
        </w:rPr>
        <w:t>Каменное</w:t>
      </w:r>
      <w:proofErr w:type="gramEnd"/>
      <w:r w:rsidR="00A26F3E">
        <w:rPr>
          <w:sz w:val="28"/>
          <w:szCs w:val="28"/>
        </w:rPr>
        <w:t>»</w:t>
      </w:r>
      <w:r w:rsidR="00315BC3" w:rsidRPr="00BA6E33">
        <w:rPr>
          <w:sz w:val="28"/>
          <w:szCs w:val="28"/>
        </w:rPr>
        <w:t xml:space="preserve"> расположена в восточной части лицензионного участка </w:t>
      </w:r>
      <w:proofErr w:type="spellStart"/>
      <w:r w:rsidR="00315BC3" w:rsidRPr="00BA6E33">
        <w:rPr>
          <w:sz w:val="28"/>
          <w:szCs w:val="28"/>
        </w:rPr>
        <w:t>Красноленинского</w:t>
      </w:r>
      <w:proofErr w:type="spellEnd"/>
      <w:r w:rsidR="00315BC3" w:rsidRPr="00BA6E33">
        <w:rPr>
          <w:sz w:val="28"/>
          <w:szCs w:val="28"/>
        </w:rPr>
        <w:t xml:space="preserve"> нефтегазоконденсатного месторождения на террито</w:t>
      </w:r>
      <w:r w:rsidR="00A26F3E">
        <w:rPr>
          <w:sz w:val="28"/>
          <w:szCs w:val="28"/>
        </w:rPr>
        <w:t xml:space="preserve">рии ЦДНГ-10, </w:t>
      </w:r>
      <w:r w:rsidR="00315BC3" w:rsidRPr="00BA6E33">
        <w:rPr>
          <w:sz w:val="28"/>
          <w:szCs w:val="28"/>
        </w:rPr>
        <w:t>Ханты-Мансийского автономного округа Тюменской об</w:t>
      </w:r>
      <w:r w:rsidR="00A26F3E">
        <w:rPr>
          <w:sz w:val="28"/>
          <w:szCs w:val="28"/>
        </w:rPr>
        <w:t xml:space="preserve">ласти южнее п. Каменный. Район </w:t>
      </w:r>
      <w:r w:rsidR="00315BC3" w:rsidRPr="00BA6E33">
        <w:rPr>
          <w:sz w:val="28"/>
          <w:szCs w:val="28"/>
        </w:rPr>
        <w:t>расположения представляет собой озерно-болотистую равнину. Климат района континентальный. Средняя температура самой холодной пятидневки января минус 40 градусов по Цельсию. Сре</w:t>
      </w:r>
      <w:r w:rsidR="00BD7CD7">
        <w:rPr>
          <w:sz w:val="28"/>
          <w:szCs w:val="28"/>
        </w:rPr>
        <w:t>дняя температура июля + 22</w:t>
      </w:r>
      <w:proofErr w:type="gramStart"/>
      <w:r w:rsidR="00BD7CD7">
        <w:rPr>
          <w:sz w:val="28"/>
          <w:szCs w:val="28"/>
        </w:rPr>
        <w:t xml:space="preserve"> С</w:t>
      </w:r>
      <w:proofErr w:type="gramEnd"/>
      <w:r w:rsidR="00BD7CD7">
        <w:rPr>
          <w:sz w:val="28"/>
          <w:szCs w:val="28"/>
        </w:rPr>
        <w:t>°,</w:t>
      </w:r>
      <w:r w:rsidR="00315BC3" w:rsidRPr="00BA6E33">
        <w:rPr>
          <w:sz w:val="28"/>
          <w:szCs w:val="28"/>
        </w:rPr>
        <w:t xml:space="preserve"> среднегодовая скорость ветра 2,2 м/с. В зимнее время преобладают юго-западные и южные направления ветров, в летнее – северные и северо-восточные.</w:t>
      </w:r>
    </w:p>
    <w:p w:rsidR="00315BC3" w:rsidRPr="00BA6E33" w:rsidRDefault="00315BC3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 xml:space="preserve">Нефть на лицензионном участке </w:t>
      </w:r>
      <w:proofErr w:type="spellStart"/>
      <w:r w:rsidRPr="00BA6E33">
        <w:rPr>
          <w:sz w:val="28"/>
          <w:szCs w:val="28"/>
        </w:rPr>
        <w:t>Красноленинского</w:t>
      </w:r>
      <w:proofErr w:type="spellEnd"/>
      <w:r w:rsidRPr="00BA6E33">
        <w:rPr>
          <w:sz w:val="28"/>
          <w:szCs w:val="28"/>
        </w:rPr>
        <w:t xml:space="preserve"> месторождения добывается с </w:t>
      </w:r>
      <w:proofErr w:type="spellStart"/>
      <w:r w:rsidRPr="00BA6E33">
        <w:rPr>
          <w:sz w:val="28"/>
          <w:szCs w:val="28"/>
        </w:rPr>
        <w:t>Викуловских</w:t>
      </w:r>
      <w:proofErr w:type="spellEnd"/>
      <w:r w:rsidRPr="00BA6E33">
        <w:rPr>
          <w:sz w:val="28"/>
          <w:szCs w:val="28"/>
        </w:rPr>
        <w:t xml:space="preserve"> и Юрских отложений, отличных друг от друга по своим физико-химическим свойствам:</w:t>
      </w:r>
    </w:p>
    <w:p w:rsidR="00315BC3" w:rsidRPr="00BA6E33" w:rsidRDefault="00315BC3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 xml:space="preserve">- Юрские - легкие </w:t>
      </w:r>
      <w:proofErr w:type="spellStart"/>
      <w:r w:rsidRPr="00BA6E33">
        <w:rPr>
          <w:sz w:val="28"/>
          <w:szCs w:val="28"/>
        </w:rPr>
        <w:t>парафинистые</w:t>
      </w:r>
      <w:proofErr w:type="spellEnd"/>
      <w:r w:rsidRPr="00BA6E33">
        <w:rPr>
          <w:sz w:val="28"/>
          <w:szCs w:val="28"/>
        </w:rPr>
        <w:t>, малосернистые нефти;</w:t>
      </w:r>
    </w:p>
    <w:p w:rsidR="00315BC3" w:rsidRDefault="00315BC3" w:rsidP="00BA6E33">
      <w:pPr>
        <w:spacing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 xml:space="preserve">- </w:t>
      </w:r>
      <w:proofErr w:type="spellStart"/>
      <w:r w:rsidRPr="00BA6E33">
        <w:rPr>
          <w:sz w:val="28"/>
          <w:szCs w:val="28"/>
        </w:rPr>
        <w:t>Викуловские</w:t>
      </w:r>
      <w:proofErr w:type="spellEnd"/>
      <w:r w:rsidRPr="00BA6E33">
        <w:rPr>
          <w:sz w:val="28"/>
          <w:szCs w:val="28"/>
        </w:rPr>
        <w:t xml:space="preserve"> – </w:t>
      </w:r>
      <w:proofErr w:type="gramStart"/>
      <w:r w:rsidRPr="00BA6E33">
        <w:rPr>
          <w:sz w:val="28"/>
          <w:szCs w:val="28"/>
        </w:rPr>
        <w:t>тяжелые</w:t>
      </w:r>
      <w:proofErr w:type="gramEnd"/>
      <w:r w:rsidRPr="00BA6E33">
        <w:rPr>
          <w:sz w:val="28"/>
          <w:szCs w:val="28"/>
        </w:rPr>
        <w:t xml:space="preserve"> </w:t>
      </w:r>
      <w:proofErr w:type="spellStart"/>
      <w:r w:rsidRPr="00BA6E33">
        <w:rPr>
          <w:sz w:val="28"/>
          <w:szCs w:val="28"/>
        </w:rPr>
        <w:t>парафинистые</w:t>
      </w:r>
      <w:proofErr w:type="spellEnd"/>
      <w:r w:rsidRPr="00BA6E33">
        <w:rPr>
          <w:sz w:val="28"/>
          <w:szCs w:val="28"/>
        </w:rPr>
        <w:t>, малосернистые нефти.</w:t>
      </w:r>
    </w:p>
    <w:p w:rsidR="00CA581E" w:rsidRPr="00F53C5B" w:rsidRDefault="00CA581E" w:rsidP="00F53C5B">
      <w:pPr>
        <w:pStyle w:val="afe"/>
        <w:spacing w:after="0" w:line="360" w:lineRule="auto"/>
        <w:ind w:firstLine="709"/>
        <w:jc w:val="both"/>
        <w:outlineLvl w:val="0"/>
        <w:rPr>
          <w:sz w:val="28"/>
          <w:szCs w:val="28"/>
        </w:rPr>
      </w:pPr>
      <w:bookmarkStart w:id="3" w:name="_Toc25063725"/>
      <w:r w:rsidRPr="00F53C5B">
        <w:rPr>
          <w:sz w:val="28"/>
          <w:szCs w:val="28"/>
        </w:rPr>
        <w:t>Влияние геолого-технологических факторов на эффективность применения исследуемой технологии.</w:t>
      </w:r>
      <w:bookmarkEnd w:id="3"/>
    </w:p>
    <w:p w:rsidR="0010618F" w:rsidRDefault="0010618F" w:rsidP="00655CDC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841080" w:rsidRDefault="001873E3" w:rsidP="00655CDC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Район </w:t>
      </w:r>
      <w:r w:rsidRPr="00BA6E33">
        <w:rPr>
          <w:sz w:val="28"/>
          <w:szCs w:val="28"/>
        </w:rPr>
        <w:t>расположения представляет собой озерно-болотистую равнину. Климат района континентальный. Средняя температура самой холодной пятидневки января минус 40 градусов по Цельсию. Сре</w:t>
      </w:r>
      <w:r>
        <w:rPr>
          <w:sz w:val="28"/>
          <w:szCs w:val="28"/>
        </w:rPr>
        <w:t>дняя температура июля + 22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°,</w:t>
      </w:r>
      <w:r w:rsidRPr="00BA6E33">
        <w:rPr>
          <w:sz w:val="28"/>
          <w:szCs w:val="28"/>
        </w:rPr>
        <w:t xml:space="preserve"> среднегодовая скорость ветра 2,2 м/с. В зимнее время преобладают юго-западные и южные направления ветров, в летнее – северные и северо-восточные.</w:t>
      </w:r>
    </w:p>
    <w:p w:rsidR="001873E3" w:rsidRDefault="007605AF" w:rsidP="00655CDC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Равнинный рельеф местности исключа</w:t>
      </w:r>
      <w:r w:rsidR="0010618F">
        <w:rPr>
          <w:sz w:val="28"/>
          <w:szCs w:val="28"/>
        </w:rPr>
        <w:t>ет применение самотечного принци</w:t>
      </w:r>
      <w:r>
        <w:rPr>
          <w:sz w:val="28"/>
          <w:szCs w:val="28"/>
        </w:rPr>
        <w:t xml:space="preserve">па </w:t>
      </w:r>
      <w:proofErr w:type="spellStart"/>
      <w:r>
        <w:rPr>
          <w:sz w:val="28"/>
          <w:szCs w:val="28"/>
        </w:rPr>
        <w:t>внутрипромыслового</w:t>
      </w:r>
      <w:proofErr w:type="spellEnd"/>
      <w:r>
        <w:rPr>
          <w:sz w:val="28"/>
          <w:szCs w:val="28"/>
        </w:rPr>
        <w:t xml:space="preserve"> транспорта нефти, что влечет за собой необходимость применения ДНС. Отрицательные температуры в зимний период вызывают необходимость подогрева транспортируемой скважинной продукции. В рассматриваемой технологии </w:t>
      </w:r>
      <w:proofErr w:type="spellStart"/>
      <w:r>
        <w:rPr>
          <w:sz w:val="28"/>
          <w:szCs w:val="28"/>
        </w:rPr>
        <w:t>энергозатраты</w:t>
      </w:r>
      <w:proofErr w:type="spellEnd"/>
      <w:r>
        <w:rPr>
          <w:sz w:val="28"/>
          <w:szCs w:val="28"/>
        </w:rPr>
        <w:t xml:space="preserve"> на данные нужды удовлетворяются за счет использования попутного газа. Так же равнинный рельеф местности облегчает очистку и снижает требования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внутреннему покрытию трубопроводов.</w:t>
      </w:r>
    </w:p>
    <w:p w:rsidR="007605AF" w:rsidRPr="00655CDC" w:rsidRDefault="007605AF" w:rsidP="00655CDC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данном этапе технического развития рассматриваемая технология</w:t>
      </w:r>
      <w:r w:rsidR="0010618F">
        <w:rPr>
          <w:sz w:val="28"/>
          <w:szCs w:val="28"/>
        </w:rPr>
        <w:t xml:space="preserve">, применительно к рассматриваемому месторождению </w:t>
      </w:r>
      <w:r>
        <w:rPr>
          <w:sz w:val="28"/>
          <w:szCs w:val="28"/>
        </w:rPr>
        <w:t xml:space="preserve">обеспечивает оптимальное соотношение </w:t>
      </w:r>
      <w:r w:rsidR="0010618F">
        <w:rPr>
          <w:sz w:val="28"/>
          <w:szCs w:val="28"/>
        </w:rPr>
        <w:t>затрат на сбор и транспортировку скважинной продукции к выходу товарной нефти.</w:t>
      </w:r>
    </w:p>
    <w:p w:rsidR="00CA581E" w:rsidRPr="00655CDC" w:rsidRDefault="00CA581E" w:rsidP="00655CDC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CA581E" w:rsidRDefault="00CA581E">
      <w:pPr>
        <w:shd w:val="clear" w:color="auto" w:fill="FFFFFF"/>
        <w:spacing w:line="360" w:lineRule="auto"/>
        <w:ind w:firstLine="850"/>
        <w:jc w:val="both"/>
        <w:rPr>
          <w:b/>
          <w:bCs/>
          <w:color w:val="000000"/>
        </w:rPr>
      </w:pPr>
    </w:p>
    <w:p w:rsidR="00CA581E" w:rsidRDefault="00CA581E">
      <w:pPr>
        <w:shd w:val="clear" w:color="auto" w:fill="FFFFFF"/>
        <w:spacing w:line="360" w:lineRule="auto"/>
        <w:ind w:firstLine="850"/>
        <w:jc w:val="both"/>
        <w:rPr>
          <w:b/>
          <w:bCs/>
          <w:color w:val="000000"/>
        </w:rPr>
      </w:pPr>
    </w:p>
    <w:p w:rsidR="00CA581E" w:rsidRDefault="00CA581E">
      <w:pPr>
        <w:shd w:val="clear" w:color="auto" w:fill="FFFFFF"/>
        <w:spacing w:line="360" w:lineRule="auto"/>
        <w:ind w:firstLine="850"/>
        <w:jc w:val="both"/>
        <w:rPr>
          <w:b/>
          <w:bCs/>
          <w:color w:val="000000"/>
        </w:rPr>
      </w:pPr>
    </w:p>
    <w:p w:rsidR="00EE0B2E" w:rsidRDefault="00EE0B2E">
      <w:pPr>
        <w:shd w:val="clear" w:color="auto" w:fill="FFFFFF"/>
        <w:spacing w:line="360" w:lineRule="auto"/>
        <w:ind w:firstLine="850"/>
        <w:jc w:val="both"/>
        <w:rPr>
          <w:b/>
          <w:bCs/>
          <w:color w:val="000000"/>
        </w:rPr>
      </w:pPr>
    </w:p>
    <w:p w:rsidR="00F0505D" w:rsidRDefault="00F0505D">
      <w:pPr>
        <w:shd w:val="clear" w:color="auto" w:fill="FFFFFF"/>
        <w:spacing w:line="360" w:lineRule="auto"/>
        <w:ind w:firstLine="850"/>
        <w:jc w:val="both"/>
        <w:rPr>
          <w:b/>
          <w:bCs/>
          <w:color w:val="000000"/>
        </w:rPr>
      </w:pPr>
    </w:p>
    <w:p w:rsidR="00F0505D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0505D" w:rsidRPr="00787FB1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0505D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0505D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0505D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0505D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0505D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EA53A2" w:rsidRPr="002F1770" w:rsidRDefault="00EA53A2" w:rsidP="00EA53A2">
      <w:pPr>
        <w:pStyle w:val="afe"/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4" w:name="_Toc25063727"/>
      <w:r w:rsidRPr="002F1770">
        <w:rPr>
          <w:b/>
          <w:sz w:val="28"/>
          <w:szCs w:val="28"/>
        </w:rPr>
        <w:lastRenderedPageBreak/>
        <w:t>Список используемых источников</w:t>
      </w:r>
      <w:bookmarkEnd w:id="4"/>
    </w:p>
    <w:p w:rsidR="00EA53A2" w:rsidRDefault="00EA53A2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811B2D" w:rsidRDefault="00811B2D" w:rsidP="00811B2D">
      <w:pPr>
        <w:numPr>
          <w:ilvl w:val="0"/>
          <w:numId w:val="10"/>
        </w:numPr>
        <w:shd w:val="clear" w:color="auto" w:fill="FFFFFF"/>
        <w:tabs>
          <w:tab w:val="num" w:pos="284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E556C">
        <w:rPr>
          <w:color w:val="000000" w:themeColor="text1"/>
          <w:sz w:val="28"/>
          <w:szCs w:val="28"/>
        </w:rPr>
        <w:t xml:space="preserve">ГОСТ 2517-2012.Нефть и нефтепродукты. Методы отбора проб [Текст].– Взамен ГОСТ 2517-85; </w:t>
      </w:r>
      <w:proofErr w:type="spellStart"/>
      <w:r w:rsidRPr="007E556C">
        <w:rPr>
          <w:color w:val="000000" w:themeColor="text1"/>
          <w:sz w:val="28"/>
          <w:szCs w:val="28"/>
        </w:rPr>
        <w:t>введ</w:t>
      </w:r>
      <w:proofErr w:type="spellEnd"/>
      <w:r w:rsidRPr="007E556C">
        <w:rPr>
          <w:color w:val="000000" w:themeColor="text1"/>
          <w:sz w:val="28"/>
          <w:szCs w:val="28"/>
        </w:rPr>
        <w:t xml:space="preserve">. 2014-03-01.–Москва, </w:t>
      </w:r>
      <w:proofErr w:type="spellStart"/>
      <w:r w:rsidRPr="007E556C">
        <w:rPr>
          <w:color w:val="000000" w:themeColor="text1"/>
          <w:sz w:val="28"/>
          <w:szCs w:val="28"/>
        </w:rPr>
        <w:t>Стандартинформ</w:t>
      </w:r>
      <w:proofErr w:type="spellEnd"/>
      <w:r w:rsidRPr="007E556C">
        <w:rPr>
          <w:color w:val="000000" w:themeColor="text1"/>
          <w:sz w:val="28"/>
          <w:szCs w:val="28"/>
        </w:rPr>
        <w:t>. 2014. – 37 с.</w:t>
      </w:r>
    </w:p>
    <w:p w:rsidR="00EA53A2" w:rsidRPr="00EA53A2" w:rsidRDefault="00EA53A2" w:rsidP="00EA53A2">
      <w:pPr>
        <w:numPr>
          <w:ilvl w:val="0"/>
          <w:numId w:val="10"/>
        </w:numPr>
        <w:shd w:val="clear" w:color="auto" w:fill="FFFFFF"/>
        <w:tabs>
          <w:tab w:val="num" w:pos="284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A53A2">
        <w:rPr>
          <w:color w:val="000000" w:themeColor="text1"/>
          <w:sz w:val="28"/>
          <w:szCs w:val="28"/>
        </w:rPr>
        <w:t>ПБ 03-585-03 Правила устройства и безопасной эксплуатации технологических трубопроводов.</w:t>
      </w:r>
    </w:p>
    <w:p w:rsidR="00EA53A2" w:rsidRPr="00EA53A2" w:rsidRDefault="00EA53A2" w:rsidP="00EA53A2">
      <w:pPr>
        <w:numPr>
          <w:ilvl w:val="0"/>
          <w:numId w:val="1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A53A2">
        <w:rPr>
          <w:color w:val="000000" w:themeColor="text1"/>
          <w:sz w:val="28"/>
          <w:szCs w:val="28"/>
        </w:rPr>
        <w:t>ВНТП 3-85 Нормы технологического проектирования объектов сбора, транспорта, подготовки нефти, газа и воды нефтяных месторождений.</w:t>
      </w:r>
    </w:p>
    <w:p w:rsidR="00EA53A2" w:rsidRPr="00EA53A2" w:rsidRDefault="00EA53A2" w:rsidP="00EA53A2">
      <w:pPr>
        <w:numPr>
          <w:ilvl w:val="0"/>
          <w:numId w:val="1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A53A2">
        <w:rPr>
          <w:color w:val="000000" w:themeColor="text1"/>
          <w:sz w:val="28"/>
          <w:szCs w:val="28"/>
        </w:rPr>
        <w:t>ПБ 03-576-03</w:t>
      </w:r>
      <w:r w:rsidRPr="00EA53A2">
        <w:rPr>
          <w:color w:val="000000" w:themeColor="text1"/>
          <w:sz w:val="28"/>
          <w:szCs w:val="28"/>
        </w:rPr>
        <w:tab/>
        <w:t>Правила устройства и безопасной эксплуатации сосудов, работающих под давлением.</w:t>
      </w:r>
    </w:p>
    <w:p w:rsidR="00EA53A2" w:rsidRPr="00EA53A2" w:rsidRDefault="00EA53A2" w:rsidP="00EA53A2">
      <w:pPr>
        <w:numPr>
          <w:ilvl w:val="0"/>
          <w:numId w:val="1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A53A2">
        <w:rPr>
          <w:color w:val="000000" w:themeColor="text1"/>
          <w:sz w:val="28"/>
          <w:szCs w:val="28"/>
        </w:rPr>
        <w:t>ВНТП 03/170/567-87 Противопожарные нормы проектирования объектов Западно-Сибирского нефтегазового комплекса.</w:t>
      </w:r>
    </w:p>
    <w:p w:rsidR="00811B2D" w:rsidRDefault="00811B2D" w:rsidP="00811B2D">
      <w:pPr>
        <w:numPr>
          <w:ilvl w:val="0"/>
          <w:numId w:val="10"/>
        </w:numPr>
        <w:shd w:val="clear" w:color="auto" w:fill="FFFFFF"/>
        <w:tabs>
          <w:tab w:val="num" w:pos="284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 xml:space="preserve">Большой справочник инженера </w:t>
      </w:r>
      <w:proofErr w:type="spellStart"/>
      <w:r w:rsidRPr="00F00FC2">
        <w:rPr>
          <w:color w:val="000000" w:themeColor="text1"/>
          <w:sz w:val="28"/>
          <w:szCs w:val="28"/>
        </w:rPr>
        <w:t>нефтегазодобычи</w:t>
      </w:r>
      <w:proofErr w:type="spellEnd"/>
      <w:r w:rsidRPr="00F00FC2">
        <w:rPr>
          <w:color w:val="000000" w:themeColor="text1"/>
          <w:sz w:val="28"/>
          <w:szCs w:val="28"/>
        </w:rPr>
        <w:t xml:space="preserve">. Разработка месторождений. Оборудования и технологии добычи / Под ред. У. </w:t>
      </w:r>
      <w:proofErr w:type="spellStart"/>
      <w:r w:rsidRPr="00F00FC2">
        <w:rPr>
          <w:color w:val="000000" w:themeColor="text1"/>
          <w:sz w:val="28"/>
          <w:szCs w:val="28"/>
        </w:rPr>
        <w:t>Лайонза</w:t>
      </w:r>
      <w:proofErr w:type="spellEnd"/>
      <w:r w:rsidRPr="00F00FC2">
        <w:rPr>
          <w:color w:val="000000" w:themeColor="text1"/>
          <w:sz w:val="28"/>
          <w:szCs w:val="28"/>
        </w:rPr>
        <w:t xml:space="preserve"> и </w:t>
      </w:r>
      <w:proofErr w:type="spellStart"/>
      <w:r w:rsidRPr="00F00FC2">
        <w:rPr>
          <w:color w:val="000000" w:themeColor="text1"/>
          <w:sz w:val="28"/>
          <w:szCs w:val="28"/>
        </w:rPr>
        <w:t>Г.Плизга</w:t>
      </w:r>
      <w:proofErr w:type="spellEnd"/>
      <w:r w:rsidRPr="00F00FC2">
        <w:rPr>
          <w:color w:val="000000" w:themeColor="text1"/>
          <w:sz w:val="28"/>
          <w:szCs w:val="28"/>
        </w:rPr>
        <w:t xml:space="preserve"> – Пер. с англ. – СПб</w:t>
      </w:r>
      <w:proofErr w:type="gramStart"/>
      <w:r w:rsidRPr="00F00FC2">
        <w:rPr>
          <w:color w:val="000000" w:themeColor="text1"/>
          <w:sz w:val="28"/>
          <w:szCs w:val="28"/>
        </w:rPr>
        <w:t xml:space="preserve">.: </w:t>
      </w:r>
      <w:proofErr w:type="gramEnd"/>
      <w:r w:rsidRPr="00F00FC2">
        <w:rPr>
          <w:color w:val="000000" w:themeColor="text1"/>
          <w:sz w:val="28"/>
          <w:szCs w:val="28"/>
        </w:rPr>
        <w:t>Профессия, 2009. – 952 с.</w:t>
      </w:r>
    </w:p>
    <w:p w:rsidR="00811B2D" w:rsidRPr="00F00FC2" w:rsidRDefault="00811B2D" w:rsidP="00811B2D">
      <w:pPr>
        <w:numPr>
          <w:ilvl w:val="0"/>
          <w:numId w:val="1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>Дейк Л.П. Основы разработки нефтяных и газовых месторождений / Перевод с английского. – М.: ООО «Премиум Инжиниринг», 2009 – 570 с.</w:t>
      </w:r>
    </w:p>
    <w:p w:rsidR="00811B2D" w:rsidRDefault="00811B2D" w:rsidP="00811B2D">
      <w:pPr>
        <w:numPr>
          <w:ilvl w:val="0"/>
          <w:numId w:val="1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 xml:space="preserve">Кудинов В.И. Основы нефтегазопромыслового дела. – Москва-Ижевск: Институт компьютерных исследований, НИЦ «Регулярная и хаотическая динамика»; </w:t>
      </w:r>
      <w:proofErr w:type="spellStart"/>
      <w:r w:rsidRPr="00F00FC2">
        <w:rPr>
          <w:color w:val="000000" w:themeColor="text1"/>
          <w:sz w:val="28"/>
          <w:szCs w:val="28"/>
        </w:rPr>
        <w:t>Удмурский</w:t>
      </w:r>
      <w:proofErr w:type="spellEnd"/>
      <w:r w:rsidRPr="00F00FC2">
        <w:rPr>
          <w:color w:val="000000" w:themeColor="text1"/>
          <w:sz w:val="28"/>
          <w:szCs w:val="28"/>
        </w:rPr>
        <w:t xml:space="preserve"> госуниверситет, 2008. – 720 с.</w:t>
      </w:r>
    </w:p>
    <w:p w:rsidR="00811B2D" w:rsidRPr="007E556C" w:rsidRDefault="00811B2D" w:rsidP="00811B2D">
      <w:pPr>
        <w:numPr>
          <w:ilvl w:val="0"/>
          <w:numId w:val="1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7E556C">
        <w:rPr>
          <w:color w:val="000000" w:themeColor="text1"/>
          <w:sz w:val="28"/>
          <w:szCs w:val="28"/>
        </w:rPr>
        <w:t>Никишенко</w:t>
      </w:r>
      <w:proofErr w:type="spellEnd"/>
      <w:r w:rsidRPr="007E556C">
        <w:rPr>
          <w:color w:val="000000" w:themeColor="text1"/>
          <w:sz w:val="28"/>
          <w:szCs w:val="28"/>
        </w:rPr>
        <w:t xml:space="preserve"> С.Л. Нефтепромысловое оборудование: учебное пособие. Волгоград: ООО Издательский Дом «Ин-Фолио», 2008. 414 с.</w:t>
      </w:r>
    </w:p>
    <w:p w:rsidR="00811B2D" w:rsidRPr="00F00FC2" w:rsidRDefault="00811B2D" w:rsidP="00811B2D">
      <w:pPr>
        <w:numPr>
          <w:ilvl w:val="0"/>
          <w:numId w:val="1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>Симкин Э.М., Кузнецов О.Л. Лекции по разработке и эксплуатации нефтяных месторождений. – М.-Ижевск: НИЦ «Регулярная и хаотическая динамика», Институт компьютерных исследований, 2008. – 232 с.</w:t>
      </w:r>
    </w:p>
    <w:p w:rsidR="00811B2D" w:rsidRDefault="00811B2D" w:rsidP="00811B2D">
      <w:pPr>
        <w:spacing w:line="360" w:lineRule="auto"/>
        <w:ind w:firstLine="850"/>
        <w:jc w:val="both"/>
        <w:rPr>
          <w:sz w:val="28"/>
          <w:szCs w:val="28"/>
        </w:rPr>
      </w:pPr>
    </w:p>
    <w:sectPr w:rsidR="00811B2D" w:rsidSect="00BF2475">
      <w:pgSz w:w="11906" w:h="16838"/>
      <w:pgMar w:top="1134" w:right="850" w:bottom="1134" w:left="1701" w:header="1140" w:footer="113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3B0" w:rsidRDefault="00EF73B0">
      <w:r>
        <w:separator/>
      </w:r>
    </w:p>
  </w:endnote>
  <w:endnote w:type="continuationSeparator" w:id="0">
    <w:p w:rsidR="00EF73B0" w:rsidRDefault="00EF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3B0" w:rsidRDefault="00EF73B0">
      <w:r>
        <w:separator/>
      </w:r>
    </w:p>
  </w:footnote>
  <w:footnote w:type="continuationSeparator" w:id="0">
    <w:p w:rsidR="00EF73B0" w:rsidRDefault="00EF7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D2BC9"/>
    <w:multiLevelType w:val="multilevel"/>
    <w:tmpl w:val="FA868F16"/>
    <w:lvl w:ilvl="0">
      <w:start w:val="1"/>
      <w:numFmt w:val="decimal"/>
      <w:pStyle w:val="1"/>
      <w:lvlText w:val="%1"/>
      <w:lvlJc w:val="left"/>
      <w:pPr>
        <w:tabs>
          <w:tab w:val="num" w:pos="1174"/>
        </w:tabs>
        <w:ind w:left="1174" w:hanging="454"/>
      </w:pPr>
    </w:lvl>
    <w:lvl w:ilvl="1">
      <w:start w:val="1"/>
      <w:numFmt w:val="decimal"/>
      <w:pStyle w:val="2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1701" w:hanging="981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981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1985" w:hanging="1265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4F5DDB"/>
    <w:multiLevelType w:val="multilevel"/>
    <w:tmpl w:val="CD1C42AC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14E08"/>
    <w:multiLevelType w:val="multilevel"/>
    <w:tmpl w:val="7C2E59E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215A237F"/>
    <w:multiLevelType w:val="multilevel"/>
    <w:tmpl w:val="FE72EE96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5286B16"/>
    <w:multiLevelType w:val="singleLevel"/>
    <w:tmpl w:val="B0E2815C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5">
    <w:nsid w:val="3DC747FE"/>
    <w:multiLevelType w:val="multilevel"/>
    <w:tmpl w:val="20D63780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0DE3BD9"/>
    <w:multiLevelType w:val="multilevel"/>
    <w:tmpl w:val="85F23444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323499F"/>
    <w:multiLevelType w:val="multilevel"/>
    <w:tmpl w:val="56521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EA6033"/>
    <w:multiLevelType w:val="multilevel"/>
    <w:tmpl w:val="9174851E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4A4758CF"/>
    <w:multiLevelType w:val="hybridMultilevel"/>
    <w:tmpl w:val="A582E352"/>
    <w:lvl w:ilvl="0" w:tplc="78CEFA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D9F04A5"/>
    <w:multiLevelType w:val="multilevel"/>
    <w:tmpl w:val="7C44B9FC"/>
    <w:lvl w:ilvl="0">
      <w:start w:val="1"/>
      <w:numFmt w:val="bullet"/>
      <w:lvlText w:val="-"/>
      <w:lvlJc w:val="left"/>
      <w:pPr>
        <w:tabs>
          <w:tab w:val="num" w:pos="1494"/>
        </w:tabs>
        <w:ind w:left="1191" w:hanging="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137" w:hanging="5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E6116A1"/>
    <w:multiLevelType w:val="multilevel"/>
    <w:tmpl w:val="A2C01E4C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69760F00"/>
    <w:multiLevelType w:val="multilevel"/>
    <w:tmpl w:val="4006B8BC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71F763AB"/>
    <w:multiLevelType w:val="multilevel"/>
    <w:tmpl w:val="A99A17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F9C4729"/>
    <w:multiLevelType w:val="hybridMultilevel"/>
    <w:tmpl w:val="1F2E8AA2"/>
    <w:lvl w:ilvl="0" w:tplc="1806DFD6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9"/>
  </w:num>
  <w:num w:numId="13">
    <w:abstractNumId w:val="10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85"/>
    <w:rsid w:val="0007178E"/>
    <w:rsid w:val="000C1E57"/>
    <w:rsid w:val="0010618F"/>
    <w:rsid w:val="001609F6"/>
    <w:rsid w:val="0017085B"/>
    <w:rsid w:val="001873E3"/>
    <w:rsid w:val="001F355F"/>
    <w:rsid w:val="00212442"/>
    <w:rsid w:val="002803B2"/>
    <w:rsid w:val="002E2910"/>
    <w:rsid w:val="002F1770"/>
    <w:rsid w:val="00315BC3"/>
    <w:rsid w:val="00333B2E"/>
    <w:rsid w:val="00334FC9"/>
    <w:rsid w:val="00350A75"/>
    <w:rsid w:val="003E5CA7"/>
    <w:rsid w:val="0044240A"/>
    <w:rsid w:val="00463AE0"/>
    <w:rsid w:val="00493A63"/>
    <w:rsid w:val="005153C5"/>
    <w:rsid w:val="005313E7"/>
    <w:rsid w:val="005435C8"/>
    <w:rsid w:val="00553A9E"/>
    <w:rsid w:val="00587325"/>
    <w:rsid w:val="00591E36"/>
    <w:rsid w:val="005F57C8"/>
    <w:rsid w:val="00641362"/>
    <w:rsid w:val="00655CDC"/>
    <w:rsid w:val="006C2F02"/>
    <w:rsid w:val="007056C2"/>
    <w:rsid w:val="00746F83"/>
    <w:rsid w:val="007605AF"/>
    <w:rsid w:val="0077225D"/>
    <w:rsid w:val="007C7423"/>
    <w:rsid w:val="007E556C"/>
    <w:rsid w:val="00811B2D"/>
    <w:rsid w:val="00841080"/>
    <w:rsid w:val="008D4937"/>
    <w:rsid w:val="00926014"/>
    <w:rsid w:val="00971926"/>
    <w:rsid w:val="00976719"/>
    <w:rsid w:val="009806DE"/>
    <w:rsid w:val="00A26F3E"/>
    <w:rsid w:val="00AB6F7A"/>
    <w:rsid w:val="00AD5377"/>
    <w:rsid w:val="00AE1A49"/>
    <w:rsid w:val="00B543D8"/>
    <w:rsid w:val="00B7130C"/>
    <w:rsid w:val="00B95CDA"/>
    <w:rsid w:val="00BA3B1F"/>
    <w:rsid w:val="00BA6E33"/>
    <w:rsid w:val="00BD7CD7"/>
    <w:rsid w:val="00BE6B96"/>
    <w:rsid w:val="00BF2475"/>
    <w:rsid w:val="00C45A85"/>
    <w:rsid w:val="00CA581E"/>
    <w:rsid w:val="00CF24BB"/>
    <w:rsid w:val="00D15A31"/>
    <w:rsid w:val="00E02C99"/>
    <w:rsid w:val="00E13818"/>
    <w:rsid w:val="00E26AA2"/>
    <w:rsid w:val="00E634DB"/>
    <w:rsid w:val="00E849D8"/>
    <w:rsid w:val="00E975F7"/>
    <w:rsid w:val="00EA53A2"/>
    <w:rsid w:val="00EE0B2E"/>
    <w:rsid w:val="00EE13B8"/>
    <w:rsid w:val="00EF6710"/>
    <w:rsid w:val="00EF73B0"/>
    <w:rsid w:val="00F0505D"/>
    <w:rsid w:val="00F24194"/>
    <w:rsid w:val="00F53C5B"/>
    <w:rsid w:val="00F6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F7A"/>
    <w:rPr>
      <w:sz w:val="24"/>
      <w:szCs w:val="24"/>
    </w:rPr>
  </w:style>
  <w:style w:type="paragraph" w:styleId="1">
    <w:name w:val="heading 1"/>
    <w:basedOn w:val="a"/>
    <w:next w:val="a0"/>
    <w:qFormat/>
    <w:rsid w:val="00AD2129"/>
    <w:pPr>
      <w:keepNext/>
      <w:widowControl w:val="0"/>
      <w:numPr>
        <w:numId w:val="1"/>
      </w:numPr>
      <w:spacing w:after="240"/>
      <w:outlineLvl w:val="0"/>
    </w:pPr>
    <w:rPr>
      <w:b/>
      <w:bCs/>
      <w:sz w:val="28"/>
      <w:szCs w:val="32"/>
    </w:rPr>
  </w:style>
  <w:style w:type="paragraph" w:styleId="2">
    <w:name w:val="heading 2"/>
    <w:basedOn w:val="1"/>
    <w:next w:val="a0"/>
    <w:qFormat/>
    <w:rsid w:val="00AD2129"/>
    <w:pPr>
      <w:numPr>
        <w:ilvl w:val="1"/>
      </w:numPr>
      <w:outlineLvl w:val="1"/>
    </w:pPr>
    <w:rPr>
      <w:bCs w:val="0"/>
      <w:iCs/>
      <w:sz w:val="24"/>
      <w:szCs w:val="28"/>
    </w:rPr>
  </w:style>
  <w:style w:type="paragraph" w:styleId="3">
    <w:name w:val="heading 3"/>
    <w:basedOn w:val="1"/>
    <w:next w:val="a0"/>
    <w:qFormat/>
    <w:rsid w:val="00AD2129"/>
    <w:pPr>
      <w:numPr>
        <w:ilvl w:val="2"/>
      </w:numPr>
      <w:spacing w:after="0"/>
      <w:outlineLvl w:val="2"/>
    </w:pPr>
    <w:rPr>
      <w:b w:val="0"/>
      <w:bCs w:val="0"/>
      <w:sz w:val="24"/>
      <w:szCs w:val="26"/>
    </w:rPr>
  </w:style>
  <w:style w:type="paragraph" w:styleId="4">
    <w:name w:val="heading 4"/>
    <w:basedOn w:val="3"/>
    <w:next w:val="a0"/>
    <w:qFormat/>
    <w:rsid w:val="00AD2129"/>
    <w:pPr>
      <w:numPr>
        <w:ilvl w:val="3"/>
      </w:numPr>
      <w:outlineLvl w:val="3"/>
    </w:pPr>
    <w:rPr>
      <w:bCs/>
      <w:i/>
      <w:szCs w:val="28"/>
    </w:rPr>
  </w:style>
  <w:style w:type="paragraph" w:styleId="5">
    <w:name w:val="heading 5"/>
    <w:basedOn w:val="4"/>
    <w:next w:val="a"/>
    <w:qFormat/>
    <w:rsid w:val="00AD2129"/>
    <w:pPr>
      <w:numPr>
        <w:ilvl w:val="4"/>
      </w:numPr>
      <w:outlineLvl w:val="4"/>
    </w:pPr>
    <w:rPr>
      <w:bCs w:val="0"/>
      <w:i w:val="0"/>
      <w:iCs/>
      <w:szCs w:val="26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Абзац"/>
    <w:qFormat/>
    <w:rsid w:val="0082422D"/>
    <w:pPr>
      <w:suppressAutoHyphens/>
      <w:spacing w:before="120"/>
      <w:ind w:firstLine="720"/>
      <w:jc w:val="both"/>
    </w:pPr>
    <w:rPr>
      <w:rFonts w:cs="Arial"/>
      <w:kern w:val="2"/>
      <w:sz w:val="24"/>
      <w:szCs w:val="26"/>
    </w:rPr>
  </w:style>
  <w:style w:type="character" w:styleId="a4">
    <w:name w:val="page number"/>
    <w:basedOn w:val="a1"/>
    <w:qFormat/>
    <w:rsid w:val="00EC4122"/>
  </w:style>
  <w:style w:type="character" w:customStyle="1" w:styleId="-">
    <w:name w:val="Интернет-ссылка"/>
    <w:uiPriority w:val="99"/>
    <w:rsid w:val="00BA2699"/>
    <w:rPr>
      <w:color w:val="0000FF"/>
      <w:u w:val="single"/>
    </w:rPr>
  </w:style>
  <w:style w:type="character" w:customStyle="1" w:styleId="a5">
    <w:name w:val="Нижний колонтитул Знак"/>
    <w:uiPriority w:val="99"/>
    <w:qFormat/>
    <w:locked/>
    <w:rsid w:val="00BA2699"/>
    <w:rPr>
      <w:rFonts w:cs="Arial"/>
      <w:b/>
      <w:kern w:val="2"/>
      <w:sz w:val="18"/>
      <w:szCs w:val="18"/>
    </w:rPr>
  </w:style>
  <w:style w:type="character" w:customStyle="1" w:styleId="a6">
    <w:name w:val="Текст выноски Знак"/>
    <w:basedOn w:val="a1"/>
    <w:uiPriority w:val="99"/>
    <w:qFormat/>
    <w:rsid w:val="00FA520A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basedOn w:val="a1"/>
    <w:qFormat/>
    <w:rsid w:val="006A308E"/>
    <w:rPr>
      <w:sz w:val="28"/>
    </w:rPr>
  </w:style>
  <w:style w:type="character" w:customStyle="1" w:styleId="a8">
    <w:name w:val="Верхний колонтитул Знак"/>
    <w:basedOn w:val="a1"/>
    <w:uiPriority w:val="99"/>
    <w:qFormat/>
    <w:rsid w:val="00A517CB"/>
    <w:rPr>
      <w:rFonts w:cs="Arial"/>
      <w:b/>
      <w:kern w:val="2"/>
      <w:sz w:val="18"/>
      <w:szCs w:val="18"/>
    </w:rPr>
  </w:style>
  <w:style w:type="character" w:styleId="a9">
    <w:name w:val="Placeholder Text"/>
    <w:basedOn w:val="a1"/>
    <w:uiPriority w:val="99"/>
    <w:semiHidden/>
    <w:qFormat/>
    <w:rsid w:val="00C370EE"/>
    <w:rPr>
      <w:color w:val="808080"/>
    </w:rPr>
  </w:style>
  <w:style w:type="character" w:customStyle="1" w:styleId="hl1">
    <w:name w:val="hl1"/>
    <w:basedOn w:val="a1"/>
    <w:qFormat/>
    <w:rsid w:val="00602AFA"/>
    <w:rPr>
      <w:color w:val="4682B4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eastAsia="Times New Roman" w:cs="Arial"/>
    </w:rPr>
  </w:style>
  <w:style w:type="character" w:customStyle="1" w:styleId="ListLabel18">
    <w:name w:val="ListLabel 18"/>
    <w:qFormat/>
    <w:rPr>
      <w:bCs/>
      <w:sz w:val="28"/>
      <w:szCs w:val="20"/>
      <w:lang w:val="en-US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  <w:sz w:val="28"/>
    </w:rPr>
  </w:style>
  <w:style w:type="character" w:customStyle="1" w:styleId="ListLabel21">
    <w:name w:val="ListLabel 21"/>
    <w:qFormat/>
    <w:rPr>
      <w:rFonts w:cs="Times New Roman"/>
      <w:sz w:val="28"/>
    </w:rPr>
  </w:style>
  <w:style w:type="character" w:customStyle="1" w:styleId="ListLabel22">
    <w:name w:val="ListLabel 22"/>
    <w:qFormat/>
    <w:rPr>
      <w:rFonts w:cs="Times New Roman"/>
      <w:sz w:val="28"/>
    </w:rPr>
  </w:style>
  <w:style w:type="character" w:customStyle="1" w:styleId="ListLabel23">
    <w:name w:val="ListLabel 23"/>
    <w:qFormat/>
    <w:rPr>
      <w:rFonts w:cs="Times New Roman"/>
      <w:sz w:val="28"/>
    </w:rPr>
  </w:style>
  <w:style w:type="character" w:customStyle="1" w:styleId="ListLabel24">
    <w:name w:val="ListLabel 24"/>
    <w:qFormat/>
    <w:rPr>
      <w:rFonts w:cs="Times New Roman"/>
      <w:sz w:val="28"/>
    </w:rPr>
  </w:style>
  <w:style w:type="character" w:customStyle="1" w:styleId="ListLabel25">
    <w:name w:val="ListLabel 25"/>
    <w:qFormat/>
    <w:rPr>
      <w:bCs/>
      <w:sz w:val="28"/>
      <w:szCs w:val="20"/>
      <w:lang w:val="en-US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Перечень рисунков1"/>
    <w:basedOn w:val="a0"/>
    <w:next w:val="a0"/>
    <w:qFormat/>
    <w:rsid w:val="00792FC5"/>
    <w:pPr>
      <w:keepLines/>
      <w:ind w:firstLine="0"/>
      <w:jc w:val="center"/>
    </w:pPr>
  </w:style>
  <w:style w:type="paragraph" w:styleId="af">
    <w:name w:val="header"/>
    <w:basedOn w:val="a0"/>
    <w:uiPriority w:val="99"/>
    <w:rsid w:val="0082422D"/>
    <w:pPr>
      <w:spacing w:before="0"/>
      <w:ind w:firstLine="0"/>
    </w:pPr>
    <w:rPr>
      <w:b/>
      <w:sz w:val="18"/>
      <w:szCs w:val="18"/>
    </w:rPr>
  </w:style>
  <w:style w:type="paragraph" w:styleId="af0">
    <w:name w:val="footer"/>
    <w:basedOn w:val="af"/>
    <w:uiPriority w:val="99"/>
    <w:rsid w:val="00D02033"/>
  </w:style>
  <w:style w:type="paragraph" w:customStyle="1" w:styleId="af1">
    <w:name w:val="ТаблТекст"/>
    <w:basedOn w:val="a0"/>
    <w:qFormat/>
    <w:rsid w:val="005D4ADE"/>
    <w:pPr>
      <w:spacing w:before="0"/>
      <w:ind w:firstLine="0"/>
      <w:jc w:val="left"/>
    </w:pPr>
  </w:style>
  <w:style w:type="paragraph" w:styleId="af2">
    <w:name w:val="List Bullet"/>
    <w:basedOn w:val="a0"/>
    <w:qFormat/>
    <w:rsid w:val="00FD2321"/>
  </w:style>
  <w:style w:type="paragraph" w:customStyle="1" w:styleId="-0">
    <w:name w:val="Верхний колонтитул - раздел"/>
    <w:basedOn w:val="af"/>
    <w:qFormat/>
    <w:rsid w:val="00F31DBB"/>
    <w:pPr>
      <w:jc w:val="center"/>
    </w:pPr>
    <w:rPr>
      <w:i/>
    </w:rPr>
  </w:style>
  <w:style w:type="paragraph" w:styleId="af3">
    <w:name w:val="List Number"/>
    <w:basedOn w:val="a0"/>
    <w:qFormat/>
    <w:rsid w:val="00FD2321"/>
  </w:style>
  <w:style w:type="paragraph" w:styleId="af4">
    <w:name w:val="Balloon Text"/>
    <w:basedOn w:val="a"/>
    <w:uiPriority w:val="99"/>
    <w:qFormat/>
    <w:rsid w:val="00FA520A"/>
    <w:rPr>
      <w:rFonts w:ascii="Tahoma" w:hAnsi="Tahoma" w:cs="Tahoma"/>
      <w:sz w:val="16"/>
      <w:szCs w:val="16"/>
    </w:rPr>
  </w:style>
  <w:style w:type="paragraph" w:customStyle="1" w:styleId="af5">
    <w:name w:val="Абзац жирный"/>
    <w:basedOn w:val="a0"/>
    <w:qFormat/>
    <w:rsid w:val="004D7627"/>
    <w:rPr>
      <w:b/>
    </w:rPr>
  </w:style>
  <w:style w:type="paragraph" w:customStyle="1" w:styleId="af6">
    <w:name w:val="Абзац курсив"/>
    <w:basedOn w:val="a0"/>
    <w:qFormat/>
    <w:rsid w:val="004D7627"/>
    <w:rPr>
      <w:i/>
    </w:rPr>
  </w:style>
  <w:style w:type="paragraph" w:customStyle="1" w:styleId="8">
    <w:name w:val="ТаблТекст8"/>
    <w:basedOn w:val="af1"/>
    <w:qFormat/>
    <w:rsid w:val="004D7627"/>
    <w:rPr>
      <w:sz w:val="16"/>
    </w:rPr>
  </w:style>
  <w:style w:type="paragraph" w:customStyle="1" w:styleId="af7">
    <w:name w:val="ТаблШапка"/>
    <w:basedOn w:val="af1"/>
    <w:qFormat/>
    <w:rsid w:val="004D7627"/>
    <w:pPr>
      <w:jc w:val="center"/>
    </w:pPr>
  </w:style>
  <w:style w:type="paragraph" w:customStyle="1" w:styleId="80">
    <w:name w:val="ТаблШапка8"/>
    <w:basedOn w:val="8"/>
    <w:qFormat/>
    <w:rsid w:val="004D7627"/>
    <w:pPr>
      <w:jc w:val="center"/>
    </w:pPr>
  </w:style>
  <w:style w:type="paragraph" w:customStyle="1" w:styleId="af8">
    <w:name w:val="ТаблНазвание"/>
    <w:basedOn w:val="a0"/>
    <w:uiPriority w:val="99"/>
    <w:qFormat/>
    <w:rsid w:val="00A1123B"/>
    <w:pPr>
      <w:ind w:firstLine="0"/>
    </w:pPr>
  </w:style>
  <w:style w:type="paragraph" w:customStyle="1" w:styleId="af9">
    <w:name w:val="ТаблГидро"/>
    <w:basedOn w:val="af1"/>
    <w:qFormat/>
    <w:rsid w:val="000F77C3"/>
    <w:pPr>
      <w:spacing w:before="80" w:after="80"/>
    </w:pPr>
    <w:rPr>
      <w:rFonts w:ascii="Courier New" w:hAnsi="Courier New"/>
      <w:sz w:val="16"/>
    </w:rPr>
  </w:style>
  <w:style w:type="paragraph" w:customStyle="1" w:styleId="B">
    <w:name w:val="ТаблГидроB_"/>
    <w:basedOn w:val="af9"/>
    <w:qFormat/>
    <w:rsid w:val="000F77C3"/>
    <w:rPr>
      <w:b/>
      <w:u w:val="single"/>
    </w:rPr>
  </w:style>
  <w:style w:type="paragraph" w:customStyle="1" w:styleId="afa">
    <w:name w:val="Заголовок приложения"/>
    <w:basedOn w:val="1"/>
    <w:next w:val="a0"/>
    <w:qFormat/>
    <w:rsid w:val="008A543D"/>
    <w:pPr>
      <w:numPr>
        <w:numId w:val="0"/>
      </w:numPr>
      <w:spacing w:after="120"/>
      <w:jc w:val="center"/>
    </w:pPr>
  </w:style>
  <w:style w:type="paragraph" w:styleId="afb">
    <w:name w:val="Body Text Indent"/>
    <w:basedOn w:val="a"/>
    <w:unhideWhenUsed/>
    <w:rsid w:val="006A308E"/>
    <w:pPr>
      <w:ind w:firstLine="720"/>
      <w:jc w:val="both"/>
    </w:pPr>
    <w:rPr>
      <w:sz w:val="28"/>
      <w:szCs w:val="20"/>
    </w:rPr>
  </w:style>
  <w:style w:type="paragraph" w:styleId="afc">
    <w:name w:val="List Paragraph"/>
    <w:basedOn w:val="a"/>
    <w:uiPriority w:val="34"/>
    <w:qFormat/>
    <w:rsid w:val="006A308E"/>
    <w:pPr>
      <w:spacing w:after="120"/>
      <w:ind w:left="720" w:firstLine="720"/>
      <w:contextualSpacing/>
      <w:jc w:val="both"/>
    </w:pPr>
  </w:style>
  <w:style w:type="paragraph" w:customStyle="1" w:styleId="Default">
    <w:name w:val="Default"/>
    <w:qFormat/>
    <w:rsid w:val="00A71CF0"/>
    <w:rPr>
      <w:color w:val="000000"/>
      <w:sz w:val="24"/>
      <w:szCs w:val="24"/>
    </w:rPr>
  </w:style>
  <w:style w:type="paragraph" w:styleId="afd">
    <w:name w:val="Revision"/>
    <w:uiPriority w:val="99"/>
    <w:semiHidden/>
    <w:qFormat/>
    <w:rsid w:val="00C370EE"/>
    <w:rPr>
      <w:rFonts w:asciiTheme="minorHAnsi" w:eastAsiaTheme="minorEastAsia" w:hAnsiTheme="minorHAnsi" w:cstheme="minorBidi"/>
      <w:sz w:val="22"/>
      <w:szCs w:val="22"/>
    </w:rPr>
  </w:style>
  <w:style w:type="paragraph" w:styleId="afe">
    <w:name w:val="Normal (Web)"/>
    <w:aliases w:val="Обычный (веб) Знак,Обычный (Web),Обычный (Web) + полужирный Знак,Слева:  0 Знак,3 см Знак,Первая строка:  0 Знак,9... Знак,Обычный (Web) + полужирный,Слева:  0,3 см,Первая строка:  0,9...,Обычный + по ширине,1 см,Первая строка:  1,01 см"/>
    <w:basedOn w:val="a"/>
    <w:link w:val="11"/>
    <w:uiPriority w:val="99"/>
    <w:unhideWhenUsed/>
    <w:qFormat/>
    <w:rsid w:val="00602AFA"/>
    <w:pPr>
      <w:spacing w:after="300"/>
    </w:pPr>
  </w:style>
  <w:style w:type="character" w:customStyle="1" w:styleId="11">
    <w:name w:val="Обычный (веб) Знак1"/>
    <w:aliases w:val="Обычный (веб) Знак Знак,Обычный (Web) Знак,Обычный (Web) + полужирный Знак Знак,Слева:  0 Знак Знак,3 см Знак Знак,Первая строка:  0 Знак Знак,9... Знак Знак,Обычный (Web) + полужирный Знак1,Слева:  0 Знак1,3 см Знак1,9... Знак1"/>
    <w:link w:val="afe"/>
    <w:uiPriority w:val="99"/>
    <w:locked/>
    <w:rsid w:val="00212442"/>
    <w:rPr>
      <w:sz w:val="24"/>
      <w:szCs w:val="24"/>
    </w:rPr>
  </w:style>
  <w:style w:type="paragraph" w:customStyle="1" w:styleId="DocumentMap">
    <w:name w:val="DocumentMap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table" w:styleId="aff">
    <w:name w:val="Table Grid"/>
    <w:basedOn w:val="a2"/>
    <w:uiPriority w:val="59"/>
    <w:rsid w:val="004D7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971926"/>
    <w:pPr>
      <w:spacing w:before="100" w:beforeAutospacing="1" w:after="100" w:afterAutospacing="1"/>
    </w:pPr>
  </w:style>
  <w:style w:type="paragraph" w:customStyle="1" w:styleId="p2">
    <w:name w:val="p2"/>
    <w:basedOn w:val="a"/>
    <w:rsid w:val="00971926"/>
    <w:pPr>
      <w:spacing w:before="100" w:beforeAutospacing="1" w:after="100" w:afterAutospacing="1"/>
    </w:pPr>
  </w:style>
  <w:style w:type="paragraph" w:customStyle="1" w:styleId="p8">
    <w:name w:val="p8"/>
    <w:basedOn w:val="a"/>
    <w:rsid w:val="00971926"/>
    <w:pPr>
      <w:spacing w:before="100" w:beforeAutospacing="1" w:after="100" w:afterAutospacing="1"/>
    </w:pPr>
  </w:style>
  <w:style w:type="paragraph" w:customStyle="1" w:styleId="p10">
    <w:name w:val="p10"/>
    <w:basedOn w:val="a"/>
    <w:rsid w:val="00971926"/>
    <w:pPr>
      <w:spacing w:before="100" w:beforeAutospacing="1" w:after="100" w:afterAutospacing="1"/>
    </w:pPr>
  </w:style>
  <w:style w:type="paragraph" w:customStyle="1" w:styleId="p11">
    <w:name w:val="p11"/>
    <w:basedOn w:val="a"/>
    <w:rsid w:val="00971926"/>
    <w:pPr>
      <w:spacing w:before="100" w:beforeAutospacing="1" w:after="100" w:afterAutospacing="1"/>
    </w:pPr>
  </w:style>
  <w:style w:type="character" w:customStyle="1" w:styleId="s1">
    <w:name w:val="s1"/>
    <w:basedOn w:val="a1"/>
    <w:rsid w:val="00971926"/>
  </w:style>
  <w:style w:type="paragraph" w:styleId="aff0">
    <w:name w:val="TOC Heading"/>
    <w:basedOn w:val="1"/>
    <w:next w:val="a"/>
    <w:uiPriority w:val="39"/>
    <w:semiHidden/>
    <w:unhideWhenUsed/>
    <w:qFormat/>
    <w:rsid w:val="00E975F7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character" w:customStyle="1" w:styleId="12">
    <w:name w:val="абзац Знак1"/>
    <w:link w:val="aff1"/>
    <w:locked/>
    <w:rsid w:val="00212442"/>
    <w:rPr>
      <w:sz w:val="28"/>
      <w:szCs w:val="28"/>
    </w:rPr>
  </w:style>
  <w:style w:type="paragraph" w:customStyle="1" w:styleId="aff1">
    <w:name w:val="абзац"/>
    <w:link w:val="12"/>
    <w:autoRedefine/>
    <w:qFormat/>
    <w:rsid w:val="00212442"/>
    <w:pPr>
      <w:ind w:firstLine="851"/>
      <w:jc w:val="both"/>
    </w:pPr>
    <w:rPr>
      <w:sz w:val="28"/>
      <w:szCs w:val="28"/>
    </w:rPr>
  </w:style>
  <w:style w:type="character" w:styleId="aff2">
    <w:name w:val="Strong"/>
    <w:basedOn w:val="a1"/>
    <w:uiPriority w:val="22"/>
    <w:qFormat/>
    <w:rsid w:val="00B7130C"/>
    <w:rPr>
      <w:b/>
      <w:bCs/>
    </w:rPr>
  </w:style>
  <w:style w:type="character" w:styleId="aff3">
    <w:name w:val="Hyperlink"/>
    <w:uiPriority w:val="99"/>
    <w:rsid w:val="00B7130C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EE0B2E"/>
    <w:pPr>
      <w:spacing w:after="100"/>
    </w:pPr>
  </w:style>
  <w:style w:type="paragraph" w:customStyle="1" w:styleId="14">
    <w:name w:val="Основной текст1"/>
    <w:basedOn w:val="a"/>
    <w:rsid w:val="00746F83"/>
    <w:pPr>
      <w:jc w:val="both"/>
    </w:pPr>
    <w:rPr>
      <w:szCs w:val="20"/>
    </w:rPr>
  </w:style>
  <w:style w:type="paragraph" w:customStyle="1" w:styleId="heading11">
    <w:name w:val="heading 1.Заголовок 1 Знак Знак"/>
    <w:basedOn w:val="a"/>
    <w:next w:val="a"/>
    <w:uiPriority w:val="99"/>
    <w:rsid w:val="00841080"/>
    <w:pPr>
      <w:keepNext/>
      <w:autoSpaceDE w:val="0"/>
      <w:autoSpaceDN w:val="0"/>
      <w:jc w:val="center"/>
    </w:pPr>
    <w:rPr>
      <w:b/>
      <w:bCs/>
      <w:color w:val="000000"/>
      <w:sz w:val="32"/>
      <w:szCs w:val="32"/>
    </w:rPr>
  </w:style>
  <w:style w:type="character" w:customStyle="1" w:styleId="15">
    <w:name w:val="Заголовок 1 Знак Знак Знак"/>
    <w:basedOn w:val="a1"/>
    <w:uiPriority w:val="99"/>
    <w:rsid w:val="00841080"/>
    <w:rPr>
      <w:b/>
      <w:bCs/>
      <w:color w:val="000000"/>
      <w:sz w:val="24"/>
      <w:szCs w:val="24"/>
      <w:lang w:val="ru-RU" w:eastAsia="x-none"/>
    </w:rPr>
  </w:style>
  <w:style w:type="paragraph" w:customStyle="1" w:styleId="aff4">
    <w:name w:val="таблица"/>
    <w:basedOn w:val="a"/>
    <w:uiPriority w:val="99"/>
    <w:rsid w:val="00315BC3"/>
    <w:pPr>
      <w:spacing w:line="360" w:lineRule="auto"/>
      <w:jc w:val="center"/>
    </w:pPr>
    <w:rPr>
      <w:lang w:val="en-US"/>
    </w:rPr>
  </w:style>
  <w:style w:type="paragraph" w:styleId="aff5">
    <w:name w:val="Plain Text"/>
    <w:basedOn w:val="a"/>
    <w:link w:val="aff6"/>
    <w:uiPriority w:val="99"/>
    <w:rsid w:val="00315BC3"/>
    <w:rPr>
      <w:rFonts w:ascii="Courier New" w:hAnsi="Courier New" w:cs="Courier New"/>
      <w:sz w:val="20"/>
      <w:szCs w:val="20"/>
    </w:rPr>
  </w:style>
  <w:style w:type="character" w:customStyle="1" w:styleId="aff6">
    <w:name w:val="Текст Знак"/>
    <w:basedOn w:val="a1"/>
    <w:link w:val="aff5"/>
    <w:uiPriority w:val="99"/>
    <w:rsid w:val="00315BC3"/>
    <w:rPr>
      <w:rFonts w:ascii="Courier New" w:hAnsi="Courier New" w:cs="Courier New"/>
    </w:rPr>
  </w:style>
  <w:style w:type="paragraph" w:customStyle="1" w:styleId="aff7">
    <w:name w:val="ТаблШапка центр"/>
    <w:basedOn w:val="a"/>
    <w:uiPriority w:val="99"/>
    <w:rsid w:val="00553A9E"/>
    <w:pPr>
      <w:suppressAutoHyphens/>
      <w:contextualSpacing/>
      <w:jc w:val="center"/>
    </w:pPr>
    <w:rPr>
      <w:b/>
      <w:kern w:val="32"/>
      <w:sz w:val="22"/>
      <w:szCs w:val="26"/>
    </w:rPr>
  </w:style>
  <w:style w:type="character" w:styleId="aff8">
    <w:name w:val="Emphasis"/>
    <w:qFormat/>
    <w:rsid w:val="001F355F"/>
    <w:rPr>
      <w:i/>
      <w:iCs/>
    </w:rPr>
  </w:style>
  <w:style w:type="paragraph" w:styleId="aff9">
    <w:name w:val="No Spacing"/>
    <w:uiPriority w:val="1"/>
    <w:qFormat/>
    <w:rsid w:val="001F355F"/>
    <w:rPr>
      <w:rFonts w:eastAsia="Calibri"/>
      <w:sz w:val="22"/>
      <w:szCs w:val="22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CF24B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CF24B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CF24B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CF24B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F24B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F24B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CF24B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F24B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F7A"/>
    <w:rPr>
      <w:sz w:val="24"/>
      <w:szCs w:val="24"/>
    </w:rPr>
  </w:style>
  <w:style w:type="paragraph" w:styleId="1">
    <w:name w:val="heading 1"/>
    <w:basedOn w:val="a"/>
    <w:next w:val="a0"/>
    <w:qFormat/>
    <w:rsid w:val="00AD2129"/>
    <w:pPr>
      <w:keepNext/>
      <w:widowControl w:val="0"/>
      <w:numPr>
        <w:numId w:val="1"/>
      </w:numPr>
      <w:spacing w:after="240"/>
      <w:outlineLvl w:val="0"/>
    </w:pPr>
    <w:rPr>
      <w:b/>
      <w:bCs/>
      <w:sz w:val="28"/>
      <w:szCs w:val="32"/>
    </w:rPr>
  </w:style>
  <w:style w:type="paragraph" w:styleId="2">
    <w:name w:val="heading 2"/>
    <w:basedOn w:val="1"/>
    <w:next w:val="a0"/>
    <w:qFormat/>
    <w:rsid w:val="00AD2129"/>
    <w:pPr>
      <w:numPr>
        <w:ilvl w:val="1"/>
      </w:numPr>
      <w:outlineLvl w:val="1"/>
    </w:pPr>
    <w:rPr>
      <w:bCs w:val="0"/>
      <w:iCs/>
      <w:sz w:val="24"/>
      <w:szCs w:val="28"/>
    </w:rPr>
  </w:style>
  <w:style w:type="paragraph" w:styleId="3">
    <w:name w:val="heading 3"/>
    <w:basedOn w:val="1"/>
    <w:next w:val="a0"/>
    <w:qFormat/>
    <w:rsid w:val="00AD2129"/>
    <w:pPr>
      <w:numPr>
        <w:ilvl w:val="2"/>
      </w:numPr>
      <w:spacing w:after="0"/>
      <w:outlineLvl w:val="2"/>
    </w:pPr>
    <w:rPr>
      <w:b w:val="0"/>
      <w:bCs w:val="0"/>
      <w:sz w:val="24"/>
      <w:szCs w:val="26"/>
    </w:rPr>
  </w:style>
  <w:style w:type="paragraph" w:styleId="4">
    <w:name w:val="heading 4"/>
    <w:basedOn w:val="3"/>
    <w:next w:val="a0"/>
    <w:qFormat/>
    <w:rsid w:val="00AD2129"/>
    <w:pPr>
      <w:numPr>
        <w:ilvl w:val="3"/>
      </w:numPr>
      <w:outlineLvl w:val="3"/>
    </w:pPr>
    <w:rPr>
      <w:bCs/>
      <w:i/>
      <w:szCs w:val="28"/>
    </w:rPr>
  </w:style>
  <w:style w:type="paragraph" w:styleId="5">
    <w:name w:val="heading 5"/>
    <w:basedOn w:val="4"/>
    <w:next w:val="a"/>
    <w:qFormat/>
    <w:rsid w:val="00AD2129"/>
    <w:pPr>
      <w:numPr>
        <w:ilvl w:val="4"/>
      </w:numPr>
      <w:outlineLvl w:val="4"/>
    </w:pPr>
    <w:rPr>
      <w:bCs w:val="0"/>
      <w:i w:val="0"/>
      <w:iCs/>
      <w:szCs w:val="26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Абзац"/>
    <w:qFormat/>
    <w:rsid w:val="0082422D"/>
    <w:pPr>
      <w:suppressAutoHyphens/>
      <w:spacing w:before="120"/>
      <w:ind w:firstLine="720"/>
      <w:jc w:val="both"/>
    </w:pPr>
    <w:rPr>
      <w:rFonts w:cs="Arial"/>
      <w:kern w:val="2"/>
      <w:sz w:val="24"/>
      <w:szCs w:val="26"/>
    </w:rPr>
  </w:style>
  <w:style w:type="character" w:styleId="a4">
    <w:name w:val="page number"/>
    <w:basedOn w:val="a1"/>
    <w:qFormat/>
    <w:rsid w:val="00EC4122"/>
  </w:style>
  <w:style w:type="character" w:customStyle="1" w:styleId="-">
    <w:name w:val="Интернет-ссылка"/>
    <w:uiPriority w:val="99"/>
    <w:rsid w:val="00BA2699"/>
    <w:rPr>
      <w:color w:val="0000FF"/>
      <w:u w:val="single"/>
    </w:rPr>
  </w:style>
  <w:style w:type="character" w:customStyle="1" w:styleId="a5">
    <w:name w:val="Нижний колонтитул Знак"/>
    <w:uiPriority w:val="99"/>
    <w:qFormat/>
    <w:locked/>
    <w:rsid w:val="00BA2699"/>
    <w:rPr>
      <w:rFonts w:cs="Arial"/>
      <w:b/>
      <w:kern w:val="2"/>
      <w:sz w:val="18"/>
      <w:szCs w:val="18"/>
    </w:rPr>
  </w:style>
  <w:style w:type="character" w:customStyle="1" w:styleId="a6">
    <w:name w:val="Текст выноски Знак"/>
    <w:basedOn w:val="a1"/>
    <w:uiPriority w:val="99"/>
    <w:qFormat/>
    <w:rsid w:val="00FA520A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basedOn w:val="a1"/>
    <w:qFormat/>
    <w:rsid w:val="006A308E"/>
    <w:rPr>
      <w:sz w:val="28"/>
    </w:rPr>
  </w:style>
  <w:style w:type="character" w:customStyle="1" w:styleId="a8">
    <w:name w:val="Верхний колонтитул Знак"/>
    <w:basedOn w:val="a1"/>
    <w:uiPriority w:val="99"/>
    <w:qFormat/>
    <w:rsid w:val="00A517CB"/>
    <w:rPr>
      <w:rFonts w:cs="Arial"/>
      <w:b/>
      <w:kern w:val="2"/>
      <w:sz w:val="18"/>
      <w:szCs w:val="18"/>
    </w:rPr>
  </w:style>
  <w:style w:type="character" w:styleId="a9">
    <w:name w:val="Placeholder Text"/>
    <w:basedOn w:val="a1"/>
    <w:uiPriority w:val="99"/>
    <w:semiHidden/>
    <w:qFormat/>
    <w:rsid w:val="00C370EE"/>
    <w:rPr>
      <w:color w:val="808080"/>
    </w:rPr>
  </w:style>
  <w:style w:type="character" w:customStyle="1" w:styleId="hl1">
    <w:name w:val="hl1"/>
    <w:basedOn w:val="a1"/>
    <w:qFormat/>
    <w:rsid w:val="00602AFA"/>
    <w:rPr>
      <w:color w:val="4682B4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eastAsia="Times New Roman" w:cs="Arial"/>
    </w:rPr>
  </w:style>
  <w:style w:type="character" w:customStyle="1" w:styleId="ListLabel18">
    <w:name w:val="ListLabel 18"/>
    <w:qFormat/>
    <w:rPr>
      <w:bCs/>
      <w:sz w:val="28"/>
      <w:szCs w:val="20"/>
      <w:lang w:val="en-US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  <w:sz w:val="28"/>
    </w:rPr>
  </w:style>
  <w:style w:type="character" w:customStyle="1" w:styleId="ListLabel21">
    <w:name w:val="ListLabel 21"/>
    <w:qFormat/>
    <w:rPr>
      <w:rFonts w:cs="Times New Roman"/>
      <w:sz w:val="28"/>
    </w:rPr>
  </w:style>
  <w:style w:type="character" w:customStyle="1" w:styleId="ListLabel22">
    <w:name w:val="ListLabel 22"/>
    <w:qFormat/>
    <w:rPr>
      <w:rFonts w:cs="Times New Roman"/>
      <w:sz w:val="28"/>
    </w:rPr>
  </w:style>
  <w:style w:type="character" w:customStyle="1" w:styleId="ListLabel23">
    <w:name w:val="ListLabel 23"/>
    <w:qFormat/>
    <w:rPr>
      <w:rFonts w:cs="Times New Roman"/>
      <w:sz w:val="28"/>
    </w:rPr>
  </w:style>
  <w:style w:type="character" w:customStyle="1" w:styleId="ListLabel24">
    <w:name w:val="ListLabel 24"/>
    <w:qFormat/>
    <w:rPr>
      <w:rFonts w:cs="Times New Roman"/>
      <w:sz w:val="28"/>
    </w:rPr>
  </w:style>
  <w:style w:type="character" w:customStyle="1" w:styleId="ListLabel25">
    <w:name w:val="ListLabel 25"/>
    <w:qFormat/>
    <w:rPr>
      <w:bCs/>
      <w:sz w:val="28"/>
      <w:szCs w:val="20"/>
      <w:lang w:val="en-US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Перечень рисунков1"/>
    <w:basedOn w:val="a0"/>
    <w:next w:val="a0"/>
    <w:qFormat/>
    <w:rsid w:val="00792FC5"/>
    <w:pPr>
      <w:keepLines/>
      <w:ind w:firstLine="0"/>
      <w:jc w:val="center"/>
    </w:pPr>
  </w:style>
  <w:style w:type="paragraph" w:styleId="af">
    <w:name w:val="header"/>
    <w:basedOn w:val="a0"/>
    <w:uiPriority w:val="99"/>
    <w:rsid w:val="0082422D"/>
    <w:pPr>
      <w:spacing w:before="0"/>
      <w:ind w:firstLine="0"/>
    </w:pPr>
    <w:rPr>
      <w:b/>
      <w:sz w:val="18"/>
      <w:szCs w:val="18"/>
    </w:rPr>
  </w:style>
  <w:style w:type="paragraph" w:styleId="af0">
    <w:name w:val="footer"/>
    <w:basedOn w:val="af"/>
    <w:uiPriority w:val="99"/>
    <w:rsid w:val="00D02033"/>
  </w:style>
  <w:style w:type="paragraph" w:customStyle="1" w:styleId="af1">
    <w:name w:val="ТаблТекст"/>
    <w:basedOn w:val="a0"/>
    <w:qFormat/>
    <w:rsid w:val="005D4ADE"/>
    <w:pPr>
      <w:spacing w:before="0"/>
      <w:ind w:firstLine="0"/>
      <w:jc w:val="left"/>
    </w:pPr>
  </w:style>
  <w:style w:type="paragraph" w:styleId="af2">
    <w:name w:val="List Bullet"/>
    <w:basedOn w:val="a0"/>
    <w:qFormat/>
    <w:rsid w:val="00FD2321"/>
  </w:style>
  <w:style w:type="paragraph" w:customStyle="1" w:styleId="-0">
    <w:name w:val="Верхний колонтитул - раздел"/>
    <w:basedOn w:val="af"/>
    <w:qFormat/>
    <w:rsid w:val="00F31DBB"/>
    <w:pPr>
      <w:jc w:val="center"/>
    </w:pPr>
    <w:rPr>
      <w:i/>
    </w:rPr>
  </w:style>
  <w:style w:type="paragraph" w:styleId="af3">
    <w:name w:val="List Number"/>
    <w:basedOn w:val="a0"/>
    <w:qFormat/>
    <w:rsid w:val="00FD2321"/>
  </w:style>
  <w:style w:type="paragraph" w:styleId="af4">
    <w:name w:val="Balloon Text"/>
    <w:basedOn w:val="a"/>
    <w:uiPriority w:val="99"/>
    <w:qFormat/>
    <w:rsid w:val="00FA520A"/>
    <w:rPr>
      <w:rFonts w:ascii="Tahoma" w:hAnsi="Tahoma" w:cs="Tahoma"/>
      <w:sz w:val="16"/>
      <w:szCs w:val="16"/>
    </w:rPr>
  </w:style>
  <w:style w:type="paragraph" w:customStyle="1" w:styleId="af5">
    <w:name w:val="Абзац жирный"/>
    <w:basedOn w:val="a0"/>
    <w:qFormat/>
    <w:rsid w:val="004D7627"/>
    <w:rPr>
      <w:b/>
    </w:rPr>
  </w:style>
  <w:style w:type="paragraph" w:customStyle="1" w:styleId="af6">
    <w:name w:val="Абзац курсив"/>
    <w:basedOn w:val="a0"/>
    <w:qFormat/>
    <w:rsid w:val="004D7627"/>
    <w:rPr>
      <w:i/>
    </w:rPr>
  </w:style>
  <w:style w:type="paragraph" w:customStyle="1" w:styleId="8">
    <w:name w:val="ТаблТекст8"/>
    <w:basedOn w:val="af1"/>
    <w:qFormat/>
    <w:rsid w:val="004D7627"/>
    <w:rPr>
      <w:sz w:val="16"/>
    </w:rPr>
  </w:style>
  <w:style w:type="paragraph" w:customStyle="1" w:styleId="af7">
    <w:name w:val="ТаблШапка"/>
    <w:basedOn w:val="af1"/>
    <w:qFormat/>
    <w:rsid w:val="004D7627"/>
    <w:pPr>
      <w:jc w:val="center"/>
    </w:pPr>
  </w:style>
  <w:style w:type="paragraph" w:customStyle="1" w:styleId="80">
    <w:name w:val="ТаблШапка8"/>
    <w:basedOn w:val="8"/>
    <w:qFormat/>
    <w:rsid w:val="004D7627"/>
    <w:pPr>
      <w:jc w:val="center"/>
    </w:pPr>
  </w:style>
  <w:style w:type="paragraph" w:customStyle="1" w:styleId="af8">
    <w:name w:val="ТаблНазвание"/>
    <w:basedOn w:val="a0"/>
    <w:uiPriority w:val="99"/>
    <w:qFormat/>
    <w:rsid w:val="00A1123B"/>
    <w:pPr>
      <w:ind w:firstLine="0"/>
    </w:pPr>
  </w:style>
  <w:style w:type="paragraph" w:customStyle="1" w:styleId="af9">
    <w:name w:val="ТаблГидро"/>
    <w:basedOn w:val="af1"/>
    <w:qFormat/>
    <w:rsid w:val="000F77C3"/>
    <w:pPr>
      <w:spacing w:before="80" w:after="80"/>
    </w:pPr>
    <w:rPr>
      <w:rFonts w:ascii="Courier New" w:hAnsi="Courier New"/>
      <w:sz w:val="16"/>
    </w:rPr>
  </w:style>
  <w:style w:type="paragraph" w:customStyle="1" w:styleId="B">
    <w:name w:val="ТаблГидроB_"/>
    <w:basedOn w:val="af9"/>
    <w:qFormat/>
    <w:rsid w:val="000F77C3"/>
    <w:rPr>
      <w:b/>
      <w:u w:val="single"/>
    </w:rPr>
  </w:style>
  <w:style w:type="paragraph" w:customStyle="1" w:styleId="afa">
    <w:name w:val="Заголовок приложения"/>
    <w:basedOn w:val="1"/>
    <w:next w:val="a0"/>
    <w:qFormat/>
    <w:rsid w:val="008A543D"/>
    <w:pPr>
      <w:numPr>
        <w:numId w:val="0"/>
      </w:numPr>
      <w:spacing w:after="120"/>
      <w:jc w:val="center"/>
    </w:pPr>
  </w:style>
  <w:style w:type="paragraph" w:styleId="afb">
    <w:name w:val="Body Text Indent"/>
    <w:basedOn w:val="a"/>
    <w:unhideWhenUsed/>
    <w:rsid w:val="006A308E"/>
    <w:pPr>
      <w:ind w:firstLine="720"/>
      <w:jc w:val="both"/>
    </w:pPr>
    <w:rPr>
      <w:sz w:val="28"/>
      <w:szCs w:val="20"/>
    </w:rPr>
  </w:style>
  <w:style w:type="paragraph" w:styleId="afc">
    <w:name w:val="List Paragraph"/>
    <w:basedOn w:val="a"/>
    <w:uiPriority w:val="34"/>
    <w:qFormat/>
    <w:rsid w:val="006A308E"/>
    <w:pPr>
      <w:spacing w:after="120"/>
      <w:ind w:left="720" w:firstLine="720"/>
      <w:contextualSpacing/>
      <w:jc w:val="both"/>
    </w:pPr>
  </w:style>
  <w:style w:type="paragraph" w:customStyle="1" w:styleId="Default">
    <w:name w:val="Default"/>
    <w:qFormat/>
    <w:rsid w:val="00A71CF0"/>
    <w:rPr>
      <w:color w:val="000000"/>
      <w:sz w:val="24"/>
      <w:szCs w:val="24"/>
    </w:rPr>
  </w:style>
  <w:style w:type="paragraph" w:styleId="afd">
    <w:name w:val="Revision"/>
    <w:uiPriority w:val="99"/>
    <w:semiHidden/>
    <w:qFormat/>
    <w:rsid w:val="00C370EE"/>
    <w:rPr>
      <w:rFonts w:asciiTheme="minorHAnsi" w:eastAsiaTheme="minorEastAsia" w:hAnsiTheme="minorHAnsi" w:cstheme="minorBidi"/>
      <w:sz w:val="22"/>
      <w:szCs w:val="22"/>
    </w:rPr>
  </w:style>
  <w:style w:type="paragraph" w:styleId="afe">
    <w:name w:val="Normal (Web)"/>
    <w:aliases w:val="Обычный (веб) Знак,Обычный (Web),Обычный (Web) + полужирный Знак,Слева:  0 Знак,3 см Знак,Первая строка:  0 Знак,9... Знак,Обычный (Web) + полужирный,Слева:  0,3 см,Первая строка:  0,9...,Обычный + по ширине,1 см,Первая строка:  1,01 см"/>
    <w:basedOn w:val="a"/>
    <w:link w:val="11"/>
    <w:uiPriority w:val="99"/>
    <w:unhideWhenUsed/>
    <w:qFormat/>
    <w:rsid w:val="00602AFA"/>
    <w:pPr>
      <w:spacing w:after="300"/>
    </w:pPr>
  </w:style>
  <w:style w:type="character" w:customStyle="1" w:styleId="11">
    <w:name w:val="Обычный (веб) Знак1"/>
    <w:aliases w:val="Обычный (веб) Знак Знак,Обычный (Web) Знак,Обычный (Web) + полужирный Знак Знак,Слева:  0 Знак Знак,3 см Знак Знак,Первая строка:  0 Знак Знак,9... Знак Знак,Обычный (Web) + полужирный Знак1,Слева:  0 Знак1,3 см Знак1,9... Знак1"/>
    <w:link w:val="afe"/>
    <w:uiPriority w:val="99"/>
    <w:locked/>
    <w:rsid w:val="00212442"/>
    <w:rPr>
      <w:sz w:val="24"/>
      <w:szCs w:val="24"/>
    </w:rPr>
  </w:style>
  <w:style w:type="paragraph" w:customStyle="1" w:styleId="DocumentMap">
    <w:name w:val="DocumentMap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table" w:styleId="aff">
    <w:name w:val="Table Grid"/>
    <w:basedOn w:val="a2"/>
    <w:uiPriority w:val="59"/>
    <w:rsid w:val="004D7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971926"/>
    <w:pPr>
      <w:spacing w:before="100" w:beforeAutospacing="1" w:after="100" w:afterAutospacing="1"/>
    </w:pPr>
  </w:style>
  <w:style w:type="paragraph" w:customStyle="1" w:styleId="p2">
    <w:name w:val="p2"/>
    <w:basedOn w:val="a"/>
    <w:rsid w:val="00971926"/>
    <w:pPr>
      <w:spacing w:before="100" w:beforeAutospacing="1" w:after="100" w:afterAutospacing="1"/>
    </w:pPr>
  </w:style>
  <w:style w:type="paragraph" w:customStyle="1" w:styleId="p8">
    <w:name w:val="p8"/>
    <w:basedOn w:val="a"/>
    <w:rsid w:val="00971926"/>
    <w:pPr>
      <w:spacing w:before="100" w:beforeAutospacing="1" w:after="100" w:afterAutospacing="1"/>
    </w:pPr>
  </w:style>
  <w:style w:type="paragraph" w:customStyle="1" w:styleId="p10">
    <w:name w:val="p10"/>
    <w:basedOn w:val="a"/>
    <w:rsid w:val="00971926"/>
    <w:pPr>
      <w:spacing w:before="100" w:beforeAutospacing="1" w:after="100" w:afterAutospacing="1"/>
    </w:pPr>
  </w:style>
  <w:style w:type="paragraph" w:customStyle="1" w:styleId="p11">
    <w:name w:val="p11"/>
    <w:basedOn w:val="a"/>
    <w:rsid w:val="00971926"/>
    <w:pPr>
      <w:spacing w:before="100" w:beforeAutospacing="1" w:after="100" w:afterAutospacing="1"/>
    </w:pPr>
  </w:style>
  <w:style w:type="character" w:customStyle="1" w:styleId="s1">
    <w:name w:val="s1"/>
    <w:basedOn w:val="a1"/>
    <w:rsid w:val="00971926"/>
  </w:style>
  <w:style w:type="paragraph" w:styleId="aff0">
    <w:name w:val="TOC Heading"/>
    <w:basedOn w:val="1"/>
    <w:next w:val="a"/>
    <w:uiPriority w:val="39"/>
    <w:semiHidden/>
    <w:unhideWhenUsed/>
    <w:qFormat/>
    <w:rsid w:val="00E975F7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character" w:customStyle="1" w:styleId="12">
    <w:name w:val="абзац Знак1"/>
    <w:link w:val="aff1"/>
    <w:locked/>
    <w:rsid w:val="00212442"/>
    <w:rPr>
      <w:sz w:val="28"/>
      <w:szCs w:val="28"/>
    </w:rPr>
  </w:style>
  <w:style w:type="paragraph" w:customStyle="1" w:styleId="aff1">
    <w:name w:val="абзац"/>
    <w:link w:val="12"/>
    <w:autoRedefine/>
    <w:qFormat/>
    <w:rsid w:val="00212442"/>
    <w:pPr>
      <w:ind w:firstLine="851"/>
      <w:jc w:val="both"/>
    </w:pPr>
    <w:rPr>
      <w:sz w:val="28"/>
      <w:szCs w:val="28"/>
    </w:rPr>
  </w:style>
  <w:style w:type="character" w:styleId="aff2">
    <w:name w:val="Strong"/>
    <w:basedOn w:val="a1"/>
    <w:uiPriority w:val="22"/>
    <w:qFormat/>
    <w:rsid w:val="00B7130C"/>
    <w:rPr>
      <w:b/>
      <w:bCs/>
    </w:rPr>
  </w:style>
  <w:style w:type="character" w:styleId="aff3">
    <w:name w:val="Hyperlink"/>
    <w:uiPriority w:val="99"/>
    <w:rsid w:val="00B7130C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EE0B2E"/>
    <w:pPr>
      <w:spacing w:after="100"/>
    </w:pPr>
  </w:style>
  <w:style w:type="paragraph" w:customStyle="1" w:styleId="14">
    <w:name w:val="Основной текст1"/>
    <w:basedOn w:val="a"/>
    <w:rsid w:val="00746F83"/>
    <w:pPr>
      <w:jc w:val="both"/>
    </w:pPr>
    <w:rPr>
      <w:szCs w:val="20"/>
    </w:rPr>
  </w:style>
  <w:style w:type="paragraph" w:customStyle="1" w:styleId="heading11">
    <w:name w:val="heading 1.Заголовок 1 Знак Знак"/>
    <w:basedOn w:val="a"/>
    <w:next w:val="a"/>
    <w:uiPriority w:val="99"/>
    <w:rsid w:val="00841080"/>
    <w:pPr>
      <w:keepNext/>
      <w:autoSpaceDE w:val="0"/>
      <w:autoSpaceDN w:val="0"/>
      <w:jc w:val="center"/>
    </w:pPr>
    <w:rPr>
      <w:b/>
      <w:bCs/>
      <w:color w:val="000000"/>
      <w:sz w:val="32"/>
      <w:szCs w:val="32"/>
    </w:rPr>
  </w:style>
  <w:style w:type="character" w:customStyle="1" w:styleId="15">
    <w:name w:val="Заголовок 1 Знак Знак Знак"/>
    <w:basedOn w:val="a1"/>
    <w:uiPriority w:val="99"/>
    <w:rsid w:val="00841080"/>
    <w:rPr>
      <w:b/>
      <w:bCs/>
      <w:color w:val="000000"/>
      <w:sz w:val="24"/>
      <w:szCs w:val="24"/>
      <w:lang w:val="ru-RU" w:eastAsia="x-none"/>
    </w:rPr>
  </w:style>
  <w:style w:type="paragraph" w:customStyle="1" w:styleId="aff4">
    <w:name w:val="таблица"/>
    <w:basedOn w:val="a"/>
    <w:uiPriority w:val="99"/>
    <w:rsid w:val="00315BC3"/>
    <w:pPr>
      <w:spacing w:line="360" w:lineRule="auto"/>
      <w:jc w:val="center"/>
    </w:pPr>
    <w:rPr>
      <w:lang w:val="en-US"/>
    </w:rPr>
  </w:style>
  <w:style w:type="paragraph" w:styleId="aff5">
    <w:name w:val="Plain Text"/>
    <w:basedOn w:val="a"/>
    <w:link w:val="aff6"/>
    <w:uiPriority w:val="99"/>
    <w:rsid w:val="00315BC3"/>
    <w:rPr>
      <w:rFonts w:ascii="Courier New" w:hAnsi="Courier New" w:cs="Courier New"/>
      <w:sz w:val="20"/>
      <w:szCs w:val="20"/>
    </w:rPr>
  </w:style>
  <w:style w:type="character" w:customStyle="1" w:styleId="aff6">
    <w:name w:val="Текст Знак"/>
    <w:basedOn w:val="a1"/>
    <w:link w:val="aff5"/>
    <w:uiPriority w:val="99"/>
    <w:rsid w:val="00315BC3"/>
    <w:rPr>
      <w:rFonts w:ascii="Courier New" w:hAnsi="Courier New" w:cs="Courier New"/>
    </w:rPr>
  </w:style>
  <w:style w:type="paragraph" w:customStyle="1" w:styleId="aff7">
    <w:name w:val="ТаблШапка центр"/>
    <w:basedOn w:val="a"/>
    <w:uiPriority w:val="99"/>
    <w:rsid w:val="00553A9E"/>
    <w:pPr>
      <w:suppressAutoHyphens/>
      <w:contextualSpacing/>
      <w:jc w:val="center"/>
    </w:pPr>
    <w:rPr>
      <w:b/>
      <w:kern w:val="32"/>
      <w:sz w:val="22"/>
      <w:szCs w:val="26"/>
    </w:rPr>
  </w:style>
  <w:style w:type="character" w:styleId="aff8">
    <w:name w:val="Emphasis"/>
    <w:qFormat/>
    <w:rsid w:val="001F355F"/>
    <w:rPr>
      <w:i/>
      <w:iCs/>
    </w:rPr>
  </w:style>
  <w:style w:type="paragraph" w:styleId="aff9">
    <w:name w:val="No Spacing"/>
    <w:uiPriority w:val="1"/>
    <w:qFormat/>
    <w:rsid w:val="001F355F"/>
    <w:rPr>
      <w:rFonts w:eastAsia="Calibri"/>
      <w:sz w:val="22"/>
      <w:szCs w:val="22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CF24B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CF24B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CF24B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CF24B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F24B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F24B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CF24B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F24B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6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E6C57-9915-43C2-BD2F-0D3D34A3B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Giprong-Ekom</Company>
  <LinksUpToDate>false</LinksUpToDate>
  <CharactersWithSpaces>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Шабакаева Э.Д.</dc:creator>
  <cp:lastModifiedBy>Admin</cp:lastModifiedBy>
  <cp:revision>38</cp:revision>
  <cp:lastPrinted>2017-05-03T08:32:00Z</cp:lastPrinted>
  <dcterms:created xsi:type="dcterms:W3CDTF">2019-11-17T11:08:00Z</dcterms:created>
  <dcterms:modified xsi:type="dcterms:W3CDTF">2019-11-19T11:05:00Z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Giprong-Ekom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