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1BA0" w:rsidRDefault="008B1BA0" w:rsidP="008B1BA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Криптовалюта как объект гражданских правоотношений</w:t>
      </w:r>
    </w:p>
    <w:p w:rsidR="007773FC" w:rsidRDefault="007773FC" w:rsidP="007773FC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Алибулатов Мухтар Зияудинович</w:t>
      </w:r>
    </w:p>
    <w:p w:rsidR="007773FC" w:rsidRDefault="007773FC" w:rsidP="007773FC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Магистрант </w:t>
      </w:r>
    </w:p>
    <w:p w:rsidR="007773FC" w:rsidRDefault="007773FC" w:rsidP="007773FC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«Саратовской государственной юридической академии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8B1BA0" w:rsidRDefault="008B1BA0" w:rsidP="00C15C6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5C6B" w:rsidRDefault="00C15C6B" w:rsidP="00C15C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5A1">
        <w:rPr>
          <w:rFonts w:ascii="Times New Roman" w:hAnsi="Times New Roman" w:cs="Times New Roman"/>
          <w:b/>
          <w:sz w:val="28"/>
          <w:szCs w:val="28"/>
        </w:rPr>
        <w:t>Аннотация.</w:t>
      </w:r>
      <w:r>
        <w:rPr>
          <w:rFonts w:ascii="Times New Roman" w:hAnsi="Times New Roman" w:cs="Times New Roman"/>
          <w:sz w:val="28"/>
          <w:szCs w:val="28"/>
        </w:rPr>
        <w:t xml:space="preserve"> В статье дается краткая характеристика </w:t>
      </w:r>
      <w:r w:rsidR="008B1BA0">
        <w:rPr>
          <w:rFonts w:ascii="Times New Roman" w:hAnsi="Times New Roman" w:cs="Times New Roman"/>
          <w:sz w:val="28"/>
          <w:szCs w:val="28"/>
        </w:rPr>
        <w:t xml:space="preserve">криптовалюты и анализируются отличительные черты </w:t>
      </w:r>
      <w:r w:rsidR="00E42F1F">
        <w:rPr>
          <w:rFonts w:ascii="Times New Roman" w:hAnsi="Times New Roman" w:cs="Times New Roman"/>
          <w:sz w:val="28"/>
          <w:szCs w:val="28"/>
        </w:rPr>
        <w:t xml:space="preserve">криптовалюты. Автор делает акцент </w:t>
      </w:r>
      <w:r>
        <w:rPr>
          <w:rFonts w:ascii="Times New Roman" w:hAnsi="Times New Roman" w:cs="Times New Roman"/>
          <w:sz w:val="28"/>
          <w:szCs w:val="28"/>
        </w:rPr>
        <w:t xml:space="preserve">на проблеме </w:t>
      </w:r>
      <w:r w:rsidR="00E42F1F">
        <w:rPr>
          <w:rFonts w:ascii="Times New Roman" w:hAnsi="Times New Roman" w:cs="Times New Roman"/>
          <w:sz w:val="28"/>
          <w:szCs w:val="28"/>
        </w:rPr>
        <w:t xml:space="preserve">отсутствия </w:t>
      </w:r>
      <w:r>
        <w:rPr>
          <w:rFonts w:ascii="Times New Roman" w:hAnsi="Times New Roman" w:cs="Times New Roman"/>
          <w:sz w:val="28"/>
          <w:szCs w:val="28"/>
        </w:rPr>
        <w:t>правового регулирования криптовалюты.</w:t>
      </w:r>
      <w:r w:rsidR="00E42F1F">
        <w:rPr>
          <w:rFonts w:ascii="Times New Roman" w:hAnsi="Times New Roman" w:cs="Times New Roman"/>
          <w:sz w:val="28"/>
          <w:szCs w:val="28"/>
        </w:rPr>
        <w:t xml:space="preserve"> В статье предложено решение – принятие закона, регулирующего оборот криптовалюты и закрепляющего ее в качестве объекта гражданских правоотношений.</w:t>
      </w:r>
    </w:p>
    <w:p w:rsidR="00C15C6B" w:rsidRDefault="00C15C6B" w:rsidP="00C15C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5A1">
        <w:rPr>
          <w:rFonts w:ascii="Times New Roman" w:hAnsi="Times New Roman" w:cs="Times New Roman"/>
          <w:b/>
          <w:sz w:val="28"/>
          <w:szCs w:val="28"/>
        </w:rPr>
        <w:t>Ключевые слова:</w:t>
      </w:r>
      <w:r>
        <w:rPr>
          <w:rFonts w:ascii="Times New Roman" w:hAnsi="Times New Roman" w:cs="Times New Roman"/>
          <w:sz w:val="28"/>
          <w:szCs w:val="28"/>
        </w:rPr>
        <w:t xml:space="preserve"> криптовалюта, электронные денежные средства, цифровые финансовые активы.</w:t>
      </w:r>
    </w:p>
    <w:p w:rsidR="00C15C6B" w:rsidRDefault="00C15C6B" w:rsidP="00C15C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3388" w:rsidRPr="007E3388" w:rsidRDefault="007E3388" w:rsidP="007E338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lang w:val="en"/>
        </w:rPr>
      </w:pPr>
      <w:r w:rsidRPr="007E3388">
        <w:rPr>
          <w:rFonts w:ascii="Times New Roman" w:hAnsi="Times New Roman" w:cs="Times New Roman"/>
          <w:b/>
          <w:sz w:val="28"/>
          <w:lang w:val="en"/>
        </w:rPr>
        <w:t>Cryptocurrency as an object of civil legal relations</w:t>
      </w:r>
    </w:p>
    <w:p w:rsidR="007E3388" w:rsidRPr="007E3388" w:rsidRDefault="007E3388" w:rsidP="007E33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lang w:val="en-US"/>
        </w:rPr>
      </w:pPr>
      <w:r w:rsidRPr="007E3388">
        <w:rPr>
          <w:rFonts w:ascii="Times New Roman" w:hAnsi="Times New Roman" w:cs="Times New Roman"/>
          <w:b/>
          <w:sz w:val="28"/>
          <w:lang w:val="en"/>
        </w:rPr>
        <w:t xml:space="preserve">Annotation. </w:t>
      </w:r>
      <w:r w:rsidRPr="007E3388">
        <w:rPr>
          <w:rFonts w:ascii="Times New Roman" w:hAnsi="Times New Roman" w:cs="Times New Roman"/>
          <w:sz w:val="28"/>
          <w:lang w:val="en"/>
        </w:rPr>
        <w:t>The article gives a brief description of cryptocurrency and analyzes the distinctive features of cryptocurrency. The author focuses on the lack of legal regulation of cryptocurrency. The article proposes a solution - the adoption of a law regulating the circulation of cryptocurrency and fixing it as an object of civil legal relations.</w:t>
      </w:r>
    </w:p>
    <w:p w:rsidR="00C15C6B" w:rsidRPr="00F96E0F" w:rsidRDefault="00C15C6B" w:rsidP="00C15C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96E0F">
        <w:rPr>
          <w:rFonts w:ascii="Times New Roman" w:hAnsi="Times New Roman" w:cs="Times New Roman"/>
          <w:b/>
          <w:sz w:val="28"/>
          <w:szCs w:val="28"/>
          <w:lang w:val="en-US"/>
        </w:rPr>
        <w:t xml:space="preserve">Keywords: </w:t>
      </w:r>
      <w:r w:rsidRPr="00F96E0F">
        <w:rPr>
          <w:rFonts w:ascii="Times New Roman" w:hAnsi="Times New Roman" w:cs="Times New Roman"/>
          <w:sz w:val="28"/>
          <w:szCs w:val="28"/>
          <w:lang w:val="en-US"/>
        </w:rPr>
        <w:t>cryptocurrency, electronic cash, digital financial assets.</w:t>
      </w:r>
    </w:p>
    <w:p w:rsidR="00C15C6B" w:rsidRPr="00F96E0F" w:rsidRDefault="00C15C6B" w:rsidP="00C15C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15C6B" w:rsidRDefault="00C15C6B" w:rsidP="00C15C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Актуальность темы статьи обусловлена необходимостью правового регулирования криптовалюты в России, поскольку с</w:t>
      </w:r>
      <w:r w:rsidRPr="005976D1">
        <w:rPr>
          <w:rFonts w:ascii="Times New Roman" w:hAnsi="Times New Roman" w:cs="Times New Roman"/>
          <w:sz w:val="28"/>
          <w:szCs w:val="28"/>
        </w:rPr>
        <w:t xml:space="preserve"> развитием информационных и цифровых технологий </w:t>
      </w:r>
      <w:r>
        <w:rPr>
          <w:rFonts w:ascii="Times New Roman" w:hAnsi="Times New Roman" w:cs="Times New Roman"/>
          <w:sz w:val="28"/>
          <w:szCs w:val="28"/>
        </w:rPr>
        <w:t>получают распространение</w:t>
      </w:r>
      <w:r w:rsidRPr="005976D1">
        <w:rPr>
          <w:rFonts w:ascii="Times New Roman" w:hAnsi="Times New Roman" w:cs="Times New Roman"/>
          <w:sz w:val="28"/>
          <w:szCs w:val="28"/>
        </w:rPr>
        <w:t xml:space="preserve"> такие понятия как "электронные денежные средства", "электронный кошелек", "цифровые финансовые активы", "криптовалюта". </w:t>
      </w:r>
    </w:p>
    <w:p w:rsidR="00C15C6B" w:rsidRPr="003C76B8" w:rsidRDefault="00C15C6B" w:rsidP="00C15C6B">
      <w:pPr>
        <w:pStyle w:val="a7"/>
        <w:shd w:val="clear" w:color="auto" w:fill="auto"/>
        <w:spacing w:line="360" w:lineRule="auto"/>
        <w:ind w:firstLine="709"/>
        <w:jc w:val="both"/>
        <w:rPr>
          <w:sz w:val="28"/>
          <w:szCs w:val="28"/>
        </w:rPr>
      </w:pPr>
      <w:r w:rsidRPr="003C76B8">
        <w:rPr>
          <w:sz w:val="28"/>
          <w:szCs w:val="28"/>
        </w:rPr>
        <w:t>Деньги - особый вид универсального товара, используемого в качестве всеобщего эквивалента, посредством которого выражается стоимость всех дру</w:t>
      </w:r>
      <w:r w:rsidRPr="003C76B8">
        <w:rPr>
          <w:sz w:val="28"/>
          <w:szCs w:val="28"/>
        </w:rPr>
        <w:softHyphen/>
        <w:t xml:space="preserve">гих товаров. Деньги представляют собой товар, выполняющий функции </w:t>
      </w:r>
      <w:r w:rsidRPr="003C76B8">
        <w:rPr>
          <w:sz w:val="28"/>
          <w:szCs w:val="28"/>
        </w:rPr>
        <w:lastRenderedPageBreak/>
        <w:t>сред</w:t>
      </w:r>
      <w:r w:rsidRPr="003C76B8">
        <w:rPr>
          <w:sz w:val="28"/>
          <w:szCs w:val="28"/>
        </w:rPr>
        <w:softHyphen/>
        <w:t>ства обмена, платежа, измерения стоимости, накопления богатства, образно</w:t>
      </w:r>
      <w:r>
        <w:rPr>
          <w:sz w:val="28"/>
          <w:szCs w:val="28"/>
        </w:rPr>
        <w:t xml:space="preserve"> го</w:t>
      </w:r>
      <w:r>
        <w:rPr>
          <w:sz w:val="28"/>
          <w:szCs w:val="28"/>
        </w:rPr>
        <w:softHyphen/>
        <w:t>воря, «товар всех товаров»</w:t>
      </w:r>
      <w:r>
        <w:rPr>
          <w:rStyle w:val="a5"/>
          <w:sz w:val="28"/>
          <w:szCs w:val="28"/>
        </w:rPr>
        <w:footnoteReference w:id="1"/>
      </w:r>
      <w:r w:rsidRPr="003C76B8">
        <w:rPr>
          <w:sz w:val="28"/>
          <w:szCs w:val="28"/>
        </w:rPr>
        <w:t>.</w:t>
      </w:r>
      <w:r w:rsidR="000B415C">
        <w:rPr>
          <w:sz w:val="28"/>
          <w:szCs w:val="28"/>
        </w:rPr>
        <w:t xml:space="preserve"> Гражданским кодексом РФ деньги закреплены в качестве объекта гражданских правоотношений.</w:t>
      </w:r>
    </w:p>
    <w:p w:rsidR="00C15C6B" w:rsidRPr="005976D1" w:rsidRDefault="00B36437" w:rsidP="00C15C6B">
      <w:pPr>
        <w:pStyle w:val="a7"/>
        <w:shd w:val="clear" w:color="auto" w:fill="auto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Однако, к</w:t>
      </w:r>
      <w:r w:rsidR="00C15C6B" w:rsidRPr="005976D1">
        <w:rPr>
          <w:sz w:val="28"/>
          <w:szCs w:val="28"/>
        </w:rPr>
        <w:t xml:space="preserve">риптовалюта имеет следующие отличительные признаки: </w:t>
      </w:r>
    </w:p>
    <w:p w:rsidR="00C15C6B" w:rsidRPr="005976D1" w:rsidRDefault="00C15C6B" w:rsidP="00B3643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6D1">
        <w:rPr>
          <w:rFonts w:ascii="Times New Roman" w:hAnsi="Times New Roman" w:cs="Times New Roman"/>
          <w:sz w:val="28"/>
          <w:szCs w:val="28"/>
        </w:rPr>
        <w:t>1) держателю принадлежит секретный цифровой ключ, позволяющий идентифицировать держателя и удостовер</w:t>
      </w:r>
      <w:r w:rsidR="00B36437">
        <w:rPr>
          <w:rFonts w:ascii="Times New Roman" w:hAnsi="Times New Roman" w:cs="Times New Roman"/>
          <w:sz w:val="28"/>
          <w:szCs w:val="28"/>
        </w:rPr>
        <w:t>ить операции с данными активами</w:t>
      </w:r>
      <w:r w:rsidRPr="005976D1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Pr="005976D1">
        <w:rPr>
          <w:rFonts w:ascii="Times New Roman" w:hAnsi="Times New Roman" w:cs="Times New Roman"/>
          <w:sz w:val="28"/>
          <w:szCs w:val="28"/>
        </w:rPr>
        <w:t>;</w:t>
      </w:r>
    </w:p>
    <w:p w:rsidR="00C15C6B" w:rsidRPr="005976D1" w:rsidRDefault="00C15C6B" w:rsidP="00C15C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6D1">
        <w:rPr>
          <w:rFonts w:ascii="Times New Roman" w:hAnsi="Times New Roman" w:cs="Times New Roman"/>
          <w:sz w:val="28"/>
          <w:szCs w:val="28"/>
        </w:rPr>
        <w:t xml:space="preserve">3) </w:t>
      </w:r>
      <w:r w:rsidR="00B36437">
        <w:rPr>
          <w:rFonts w:ascii="Times New Roman" w:hAnsi="Times New Roman" w:cs="Times New Roman"/>
          <w:sz w:val="28"/>
          <w:szCs w:val="28"/>
        </w:rPr>
        <w:t>отсутствует ограничение срока х</w:t>
      </w:r>
      <w:r w:rsidRPr="005976D1">
        <w:rPr>
          <w:rFonts w:ascii="Times New Roman" w:hAnsi="Times New Roman" w:cs="Times New Roman"/>
          <w:sz w:val="28"/>
          <w:szCs w:val="28"/>
        </w:rPr>
        <w:t>ранения информации о транзакциях;</w:t>
      </w:r>
    </w:p>
    <w:p w:rsidR="00C15C6B" w:rsidRPr="005976D1" w:rsidRDefault="00C15C6B" w:rsidP="00C15C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6D1">
        <w:rPr>
          <w:rFonts w:ascii="Times New Roman" w:hAnsi="Times New Roman" w:cs="Times New Roman"/>
          <w:sz w:val="28"/>
          <w:szCs w:val="28"/>
        </w:rPr>
        <w:t xml:space="preserve">4) </w:t>
      </w:r>
      <w:r w:rsidR="00B36437">
        <w:rPr>
          <w:rFonts w:ascii="Times New Roman" w:hAnsi="Times New Roman" w:cs="Times New Roman"/>
          <w:sz w:val="28"/>
          <w:szCs w:val="28"/>
        </w:rPr>
        <w:t>сведения</w:t>
      </w:r>
      <w:r w:rsidRPr="005976D1">
        <w:rPr>
          <w:rFonts w:ascii="Times New Roman" w:hAnsi="Times New Roman" w:cs="Times New Roman"/>
          <w:sz w:val="28"/>
          <w:szCs w:val="28"/>
        </w:rPr>
        <w:t xml:space="preserve"> о транзакциях</w:t>
      </w:r>
      <w:r w:rsidR="00B36437">
        <w:rPr>
          <w:rFonts w:ascii="Times New Roman" w:hAnsi="Times New Roman" w:cs="Times New Roman"/>
          <w:sz w:val="28"/>
          <w:szCs w:val="28"/>
        </w:rPr>
        <w:t xml:space="preserve"> носят обезличенный характер</w:t>
      </w:r>
      <w:r w:rsidRPr="005976D1">
        <w:rPr>
          <w:rStyle w:val="a5"/>
          <w:rFonts w:ascii="Times New Roman" w:hAnsi="Times New Roman" w:cs="Times New Roman"/>
          <w:sz w:val="28"/>
          <w:szCs w:val="28"/>
        </w:rPr>
        <w:footnoteReference w:id="3"/>
      </w:r>
      <w:r w:rsidRPr="005976D1">
        <w:rPr>
          <w:rFonts w:ascii="Times New Roman" w:hAnsi="Times New Roman" w:cs="Times New Roman"/>
          <w:sz w:val="28"/>
          <w:szCs w:val="28"/>
        </w:rPr>
        <w:t>.</w:t>
      </w:r>
      <w:r w:rsidR="001D74FD" w:rsidRPr="001D74FD">
        <w:rPr>
          <w:rFonts w:ascii="Times New Roman" w:hAnsi="Times New Roman" w:cs="Times New Roman"/>
          <w:sz w:val="28"/>
          <w:szCs w:val="28"/>
        </w:rPr>
        <w:t xml:space="preserve"> </w:t>
      </w:r>
      <w:r w:rsidR="001D74FD">
        <w:rPr>
          <w:rFonts w:ascii="Times New Roman" w:hAnsi="Times New Roman" w:cs="Times New Roman"/>
          <w:sz w:val="28"/>
          <w:szCs w:val="28"/>
        </w:rPr>
        <w:t>При этом неисключено злоупотребление</w:t>
      </w:r>
      <w:r w:rsidR="001D74FD" w:rsidRPr="005976D1">
        <w:rPr>
          <w:rFonts w:ascii="Times New Roman" w:hAnsi="Times New Roman" w:cs="Times New Roman"/>
          <w:sz w:val="28"/>
          <w:szCs w:val="28"/>
        </w:rPr>
        <w:t xml:space="preserve"> анонимностью платежей в корыстных или преступных целях.</w:t>
      </w:r>
    </w:p>
    <w:p w:rsidR="00C15C6B" w:rsidRPr="005976D1" w:rsidRDefault="00C15C6B" w:rsidP="00C15C6B">
      <w:pPr>
        <w:pStyle w:val="a9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6D1">
        <w:rPr>
          <w:rFonts w:ascii="Times New Roman" w:hAnsi="Times New Roman" w:cs="Times New Roman"/>
          <w:sz w:val="28"/>
          <w:szCs w:val="28"/>
        </w:rPr>
        <w:t xml:space="preserve">5) </w:t>
      </w:r>
      <w:r w:rsidR="001D74FD">
        <w:rPr>
          <w:rFonts w:ascii="Times New Roman" w:hAnsi="Times New Roman" w:cs="Times New Roman"/>
          <w:sz w:val="28"/>
          <w:szCs w:val="28"/>
        </w:rPr>
        <w:t>отсутствует возможность</w:t>
      </w:r>
      <w:r w:rsidRPr="005976D1">
        <w:rPr>
          <w:rFonts w:ascii="Times New Roman" w:hAnsi="Times New Roman" w:cs="Times New Roman"/>
          <w:sz w:val="28"/>
          <w:szCs w:val="28"/>
        </w:rPr>
        <w:t xml:space="preserve"> централизованного управления</w:t>
      </w:r>
      <w:r w:rsidR="001D74FD">
        <w:rPr>
          <w:rFonts w:ascii="Times New Roman" w:hAnsi="Times New Roman" w:cs="Times New Roman"/>
          <w:sz w:val="28"/>
          <w:szCs w:val="28"/>
        </w:rPr>
        <w:t xml:space="preserve"> криптовалютой</w:t>
      </w:r>
      <w:r w:rsidRPr="005976D1">
        <w:rPr>
          <w:rFonts w:ascii="Times New Roman" w:hAnsi="Times New Roman" w:cs="Times New Roman"/>
          <w:sz w:val="28"/>
          <w:szCs w:val="28"/>
        </w:rPr>
        <w:t>.</w:t>
      </w:r>
    </w:p>
    <w:p w:rsidR="00C15C6B" w:rsidRPr="005976D1" w:rsidRDefault="00C15C6B" w:rsidP="00C15C6B">
      <w:pPr>
        <w:pStyle w:val="a9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5976D1">
        <w:rPr>
          <w:rFonts w:ascii="Times New Roman" w:hAnsi="Times New Roman" w:cs="Times New Roman"/>
          <w:sz w:val="28"/>
          <w:szCs w:val="28"/>
        </w:rPr>
        <w:t xml:space="preserve">) </w:t>
      </w:r>
      <w:r w:rsidR="001D74FD">
        <w:rPr>
          <w:rFonts w:ascii="Times New Roman" w:hAnsi="Times New Roman" w:cs="Times New Roman"/>
          <w:sz w:val="28"/>
          <w:szCs w:val="28"/>
        </w:rPr>
        <w:t>отсутствует контроль</w:t>
      </w:r>
      <w:r w:rsidRPr="005976D1">
        <w:rPr>
          <w:rFonts w:ascii="Times New Roman" w:hAnsi="Times New Roman" w:cs="Times New Roman"/>
          <w:sz w:val="28"/>
          <w:szCs w:val="28"/>
        </w:rPr>
        <w:t xml:space="preserve"> выпуска активов;</w:t>
      </w:r>
    </w:p>
    <w:p w:rsidR="00C15C6B" w:rsidRPr="005976D1" w:rsidRDefault="00C15C6B" w:rsidP="00C15C6B">
      <w:pPr>
        <w:pStyle w:val="a9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5976D1">
        <w:rPr>
          <w:rFonts w:ascii="Times New Roman" w:hAnsi="Times New Roman" w:cs="Times New Roman"/>
          <w:sz w:val="28"/>
          <w:szCs w:val="28"/>
        </w:rPr>
        <w:t xml:space="preserve">) </w:t>
      </w:r>
      <w:r w:rsidR="001D74FD">
        <w:rPr>
          <w:rFonts w:ascii="Times New Roman" w:hAnsi="Times New Roman" w:cs="Times New Roman"/>
          <w:sz w:val="28"/>
          <w:szCs w:val="28"/>
        </w:rPr>
        <w:t>отсутствует в</w:t>
      </w:r>
      <w:r w:rsidRPr="005976D1">
        <w:rPr>
          <w:rFonts w:ascii="Times New Roman" w:hAnsi="Times New Roman" w:cs="Times New Roman"/>
          <w:sz w:val="28"/>
          <w:szCs w:val="28"/>
        </w:rPr>
        <w:t>озможность отмены совершённой операции;</w:t>
      </w:r>
    </w:p>
    <w:p w:rsidR="000264EE" w:rsidRDefault="00C15C6B" w:rsidP="00C15C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Основная проблема, связанная со статусом криптовалюты - это отсутствие правового регулирования.</w:t>
      </w:r>
    </w:p>
    <w:p w:rsidR="00C15C6B" w:rsidRDefault="000264EE" w:rsidP="00C15C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Исходя из вышеизложенных отличительных признаков криптовалюту нельзя отнести к деньгам. </w:t>
      </w:r>
    </w:p>
    <w:p w:rsidR="000264EE" w:rsidRPr="000264EE" w:rsidRDefault="008444FB" w:rsidP="000264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="000264EE" w:rsidRPr="000264EE">
        <w:rPr>
          <w:rFonts w:ascii="Times New Roman" w:hAnsi="Times New Roman" w:cs="Times New Roman"/>
          <w:sz w:val="28"/>
        </w:rPr>
        <w:t>пределить место криптовалюты в отечественном гражданском законодательстве должно г</w:t>
      </w:r>
      <w:r>
        <w:rPr>
          <w:rFonts w:ascii="Times New Roman" w:hAnsi="Times New Roman" w:cs="Times New Roman"/>
          <w:sz w:val="28"/>
        </w:rPr>
        <w:t>осударство путем принятия нормативно-правового акта</w:t>
      </w:r>
      <w:r w:rsidR="000264EE" w:rsidRPr="000264EE">
        <w:rPr>
          <w:rFonts w:ascii="Times New Roman" w:hAnsi="Times New Roman" w:cs="Times New Roman"/>
          <w:sz w:val="28"/>
        </w:rPr>
        <w:t xml:space="preserve">. </w:t>
      </w:r>
    </w:p>
    <w:p w:rsidR="000264EE" w:rsidRDefault="000264EE" w:rsidP="000264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Таким образом, </w:t>
      </w:r>
      <w:r w:rsidRPr="000264EE">
        <w:rPr>
          <w:rFonts w:ascii="Times New Roman" w:hAnsi="Times New Roman" w:cs="Times New Roman"/>
          <w:sz w:val="28"/>
        </w:rPr>
        <w:t>необходимо создать специальный закон, который бы регулировал все правоотношения, возникающие по поводу использования криптовалюты на территории России</w:t>
      </w:r>
      <w:r>
        <w:rPr>
          <w:rFonts w:ascii="Times New Roman" w:hAnsi="Times New Roman" w:cs="Times New Roman"/>
          <w:sz w:val="28"/>
        </w:rPr>
        <w:t>, определив его в качестве одного из объектов гражданских правоотношений</w:t>
      </w:r>
      <w:r w:rsidRPr="000264EE">
        <w:rPr>
          <w:rFonts w:ascii="Times New Roman" w:hAnsi="Times New Roman" w:cs="Times New Roman"/>
          <w:sz w:val="28"/>
        </w:rPr>
        <w:t xml:space="preserve">. Необходимо </w:t>
      </w:r>
      <w:r>
        <w:rPr>
          <w:rFonts w:ascii="Times New Roman" w:hAnsi="Times New Roman" w:cs="Times New Roman"/>
          <w:sz w:val="28"/>
        </w:rPr>
        <w:t>определить термин</w:t>
      </w:r>
      <w:r w:rsidRPr="000264EE">
        <w:rPr>
          <w:rFonts w:ascii="Times New Roman" w:hAnsi="Times New Roman" w:cs="Times New Roman"/>
          <w:sz w:val="28"/>
        </w:rPr>
        <w:t xml:space="preserve"> «криптовалюта», </w:t>
      </w:r>
      <w:r>
        <w:rPr>
          <w:rFonts w:ascii="Times New Roman" w:hAnsi="Times New Roman" w:cs="Times New Roman"/>
          <w:sz w:val="28"/>
        </w:rPr>
        <w:t>обозначить</w:t>
      </w:r>
      <w:r w:rsidRPr="000264EE">
        <w:rPr>
          <w:rFonts w:ascii="Times New Roman" w:hAnsi="Times New Roman" w:cs="Times New Roman"/>
          <w:sz w:val="28"/>
        </w:rPr>
        <w:t xml:space="preserve"> признаки криптовалюты, определить субъектов </w:t>
      </w:r>
      <w:r w:rsidRPr="000264EE">
        <w:rPr>
          <w:rFonts w:ascii="Times New Roman" w:hAnsi="Times New Roman" w:cs="Times New Roman"/>
          <w:sz w:val="28"/>
        </w:rPr>
        <w:lastRenderedPageBreak/>
        <w:t xml:space="preserve">правоотношений, систему санкций, а также взять под государственный контроль оборот криптовалют. </w:t>
      </w:r>
    </w:p>
    <w:p w:rsidR="001E0C04" w:rsidRPr="001E0C04" w:rsidRDefault="001E0C04" w:rsidP="001E0C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E0C04">
        <w:rPr>
          <w:rFonts w:ascii="Times New Roman" w:hAnsi="Times New Roman" w:cs="Times New Roman"/>
          <w:sz w:val="28"/>
        </w:rPr>
        <w:t>На уровне Правительства РФ регулярно ведутся обсуждения о необходимости регулирования цифровых децентрализованных активов. Президент России Владимир Путин, зампред Центробанка Ольга</w:t>
      </w:r>
      <w:r w:rsidR="00A3602C">
        <w:rPr>
          <w:rFonts w:ascii="Times New Roman" w:hAnsi="Times New Roman" w:cs="Times New Roman"/>
          <w:sz w:val="28"/>
        </w:rPr>
        <w:t xml:space="preserve"> </w:t>
      </w:r>
      <w:r w:rsidRPr="001E0C04">
        <w:rPr>
          <w:rFonts w:ascii="Times New Roman" w:hAnsi="Times New Roman" w:cs="Times New Roman"/>
          <w:sz w:val="28"/>
        </w:rPr>
        <w:t xml:space="preserve">Скоробогатова, глава Сбербанка Герман Греф, а также первый вице-премьер Игорь Шувалов неоднократно подчеркивали серьезность в отношении намерений законодательного регламентирования рынка криптовалют в России. </w:t>
      </w:r>
    </w:p>
    <w:p w:rsidR="001E0C04" w:rsidRPr="001E0C04" w:rsidRDefault="001E0C04" w:rsidP="001E0C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E0C04">
        <w:rPr>
          <w:rFonts w:ascii="Times New Roman" w:hAnsi="Times New Roman" w:cs="Times New Roman"/>
          <w:sz w:val="28"/>
        </w:rPr>
        <w:t xml:space="preserve">В течение нескольких лет при Госдуме ведут свою деятельность группа экспертов, которые осуществляют подготовку законопроекта о разработке правовых основ в отношении биржевых торгов цифровыми деньгами. Люди, для которых заработок в сети является перспективным видом деятельности, осознают особую значимость и новые возможности при появлении легальной биржи криптовалют в России. </w:t>
      </w:r>
    </w:p>
    <w:p w:rsidR="00A3602C" w:rsidRDefault="001E0C04" w:rsidP="00A360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E0C04">
        <w:rPr>
          <w:rFonts w:ascii="Times New Roman" w:hAnsi="Times New Roman" w:cs="Times New Roman"/>
          <w:sz w:val="28"/>
        </w:rPr>
        <w:t xml:space="preserve">Основные задачи группы по оценкам риска оборота криптовалюты следующие: </w:t>
      </w:r>
    </w:p>
    <w:p w:rsidR="00A3602C" w:rsidRDefault="00A3602C" w:rsidP="00A360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1E0C04" w:rsidRPr="001E0C04">
        <w:rPr>
          <w:rFonts w:ascii="Times New Roman" w:hAnsi="Times New Roman" w:cs="Times New Roman"/>
          <w:sz w:val="28"/>
        </w:rPr>
        <w:t>создать условия для п</w:t>
      </w:r>
      <w:r>
        <w:rPr>
          <w:rFonts w:ascii="Times New Roman" w:hAnsi="Times New Roman" w:cs="Times New Roman"/>
          <w:sz w:val="28"/>
        </w:rPr>
        <w:t>оявления обменных площадок для криптовалюты;</w:t>
      </w:r>
    </w:p>
    <w:p w:rsidR="00A3602C" w:rsidRDefault="00A3602C" w:rsidP="00A360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1E0C04" w:rsidRPr="001E0C04">
        <w:rPr>
          <w:rFonts w:ascii="Times New Roman" w:hAnsi="Times New Roman" w:cs="Times New Roman"/>
          <w:sz w:val="28"/>
        </w:rPr>
        <w:t xml:space="preserve">упростить процесс покупки и продажи криптовалют; • поддерживать высокую безопасность на электронных биржах; </w:t>
      </w:r>
    </w:p>
    <w:p w:rsidR="001E0C04" w:rsidRPr="001E0C04" w:rsidRDefault="00A3602C" w:rsidP="00A360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1E0C04" w:rsidRPr="001E0C04">
        <w:rPr>
          <w:rFonts w:ascii="Times New Roman" w:hAnsi="Times New Roman" w:cs="Times New Roman"/>
          <w:sz w:val="28"/>
        </w:rPr>
        <w:t xml:space="preserve">предотвратить отток денег заграницу. </w:t>
      </w:r>
    </w:p>
    <w:p w:rsidR="001E0C04" w:rsidRPr="001E0C04" w:rsidRDefault="001E0C04" w:rsidP="001E0C0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E0C04">
        <w:rPr>
          <w:rFonts w:ascii="Times New Roman" w:hAnsi="Times New Roman" w:cs="Times New Roman"/>
          <w:sz w:val="28"/>
        </w:rPr>
        <w:t xml:space="preserve">До сих пор не существует легальных бирж криптовалют в России, а это, в свою очередь, очень привлекательный инвестиционный проект для всего мира, так как его реализация будет однозначно способствовать расширению границ влияния России в экономической сфере на новом виртуальном уровне, который также отличается высокой скоростью и надежностью денежных переводов и хранения информации.  </w:t>
      </w:r>
    </w:p>
    <w:p w:rsidR="00A3602C" w:rsidRDefault="001E0C04" w:rsidP="00A360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E0C04">
        <w:rPr>
          <w:rFonts w:ascii="Times New Roman" w:hAnsi="Times New Roman" w:cs="Times New Roman"/>
          <w:sz w:val="28"/>
        </w:rPr>
        <w:lastRenderedPageBreak/>
        <w:t xml:space="preserve">В случае реализации проекта создания легальной криптовалютной биржи обладатели криптовалюты смогут получить следующие гарантии и привилегии: </w:t>
      </w:r>
    </w:p>
    <w:p w:rsidR="00A3602C" w:rsidRDefault="00A3602C" w:rsidP="00A360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1E0C04" w:rsidRPr="001E0C04">
        <w:rPr>
          <w:rFonts w:ascii="Times New Roman" w:hAnsi="Times New Roman" w:cs="Times New Roman"/>
          <w:sz w:val="28"/>
        </w:rPr>
        <w:t xml:space="preserve">размещение биткойнов и другой криптовалюты на расчетных счетах в банках; </w:t>
      </w:r>
    </w:p>
    <w:p w:rsidR="001E0C04" w:rsidRPr="00A3602C" w:rsidRDefault="00A3602C" w:rsidP="00A360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1E0C04" w:rsidRPr="001E0C04">
        <w:rPr>
          <w:rFonts w:ascii="Times New Roman" w:hAnsi="Times New Roman" w:cs="Times New Roman"/>
          <w:sz w:val="28"/>
        </w:rPr>
        <w:t xml:space="preserve">конвертацию криптовалюты в рубли по официальному курсу; </w:t>
      </w:r>
    </w:p>
    <w:p w:rsidR="00C15C6B" w:rsidRDefault="00C15C6B" w:rsidP="00C15C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Для решения </w:t>
      </w:r>
      <w:r w:rsidR="00A3602C">
        <w:rPr>
          <w:rFonts w:ascii="Times New Roman" w:hAnsi="Times New Roman" w:cs="Times New Roman"/>
          <w:sz w:val="28"/>
        </w:rPr>
        <w:t>указанной</w:t>
      </w:r>
      <w:r>
        <w:rPr>
          <w:rFonts w:ascii="Times New Roman" w:hAnsi="Times New Roman" w:cs="Times New Roman"/>
          <w:sz w:val="28"/>
        </w:rPr>
        <w:t xml:space="preserve"> проблемы </w:t>
      </w:r>
      <w:r>
        <w:rPr>
          <w:rFonts w:ascii="Times New Roman" w:hAnsi="Times New Roman" w:cs="Times New Roman"/>
          <w:sz w:val="28"/>
          <w:szCs w:val="28"/>
        </w:rPr>
        <w:t>25 января 2018 года Министерством Финансов РФ опубликован проект федерального закона «О цифровых финансовых активах», согласно которому криптовалюта является цифровым финансовым активом, а майнинг криптовалют приравнивается к предпринимательской деятельности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4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5C6B" w:rsidRDefault="00C15C6B" w:rsidP="00C15C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22 мая 2018 года </w:t>
      </w:r>
      <w:r w:rsidRPr="008A3E41">
        <w:rPr>
          <w:rFonts w:ascii="Times New Roman" w:hAnsi="Times New Roman" w:cs="Times New Roman"/>
          <w:sz w:val="28"/>
        </w:rPr>
        <w:t xml:space="preserve">Госдума приняла в первом чтении законопроект о цифровых финансовых активах. </w:t>
      </w:r>
      <w:r w:rsidR="00F11005">
        <w:rPr>
          <w:rFonts w:ascii="Times New Roman" w:hAnsi="Times New Roman" w:cs="Times New Roman"/>
          <w:sz w:val="28"/>
        </w:rPr>
        <w:t>Однако, до настоящего времени сохраняется пробел  части правового регулирования криптовалют</w:t>
      </w:r>
      <w:r w:rsidR="00B131F0">
        <w:rPr>
          <w:rStyle w:val="a5"/>
          <w:rFonts w:ascii="Times New Roman" w:hAnsi="Times New Roman" w:cs="Times New Roman"/>
          <w:sz w:val="28"/>
        </w:rPr>
        <w:footnoteReference w:id="5"/>
      </w:r>
      <w:r>
        <w:rPr>
          <w:rFonts w:ascii="Times New Roman" w:hAnsi="Times New Roman" w:cs="Times New Roman"/>
          <w:sz w:val="28"/>
        </w:rPr>
        <w:t>.</w:t>
      </w:r>
    </w:p>
    <w:p w:rsidR="00C15C6B" w:rsidRDefault="00C15C6B" w:rsidP="00C15C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Таким образом, дальнейшее развитие теоретических представлений о цифровых финансовых активах и использование теоретических разработок на практике, совершенствование правовых основ будет способствовать решению проблем правового регулирования</w:t>
      </w:r>
      <w:r w:rsidR="00F11005">
        <w:rPr>
          <w:rFonts w:ascii="Times New Roman" w:hAnsi="Times New Roman" w:cs="Times New Roman"/>
          <w:sz w:val="28"/>
        </w:rPr>
        <w:t>, закреплению криптовалюты как объекта гражданских правоотношений, что в свою очередь будет способствовать их законному обороту.</w:t>
      </w:r>
    </w:p>
    <w:p w:rsidR="00C15C6B" w:rsidRDefault="00C15C6B" w:rsidP="00C15C6B">
      <w:pPr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br w:type="page"/>
      </w:r>
    </w:p>
    <w:p w:rsidR="00C15C6B" w:rsidRDefault="00C15C6B" w:rsidP="00C15C6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29CD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C15C6B" w:rsidRPr="00BD4E16" w:rsidRDefault="00C15C6B" w:rsidP="00C15C6B">
      <w:pPr>
        <w:pStyle w:val="a9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BD4E16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Конституция Российской Федерации  (принята всенародным голосованием 12.12.1993) (с учетом поправок, внесенных Законами РФ о поправках к Конституции РФ от 30.12.2008 N 6-ФКЗ, от 30.12.2008 N 7-ФКЗ, от 05.02.2014 N 2-ФКЗ, от 21.07.2014 N 11-ФКЗ) // СЗ РФ. 2014. № 31. Ст. 4398.</w:t>
      </w:r>
    </w:p>
    <w:p w:rsidR="00C15C6B" w:rsidRPr="00A3472B" w:rsidRDefault="00C15C6B" w:rsidP="00C15C6B">
      <w:pPr>
        <w:pStyle w:val="a9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A3472B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Федеральный закон от 27.06.2011 N 161-ФЗ (ред. от 27.06.2018) "О национальной платежной системе" (с изм. и доп., вступ. в силу с 26.09.2018) // СЗ РФ. 2011. N 27. Ст. 3872.</w:t>
      </w:r>
    </w:p>
    <w:p w:rsidR="00BF1DAE" w:rsidRPr="00BF1DAE" w:rsidRDefault="00BF1DAE" w:rsidP="00C15C6B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BF1DAE">
        <w:rPr>
          <w:rFonts w:ascii="Times New Roman" w:hAnsi="Times New Roman" w:cs="Times New Roman"/>
          <w:color w:val="000000" w:themeColor="text1"/>
          <w:sz w:val="28"/>
        </w:rPr>
        <w:t xml:space="preserve">Бураков М.С. Криптовалюта как объект гражданских правоотношений // </w:t>
      </w:r>
      <w:hyperlink r:id="rId8" w:history="1">
        <w:r w:rsidRPr="00BF1DAE">
          <w:rPr>
            <w:rStyle w:val="a6"/>
            <w:rFonts w:ascii="Times New Roman" w:hAnsi="Times New Roman" w:cs="Times New Roman"/>
            <w:color w:val="000000" w:themeColor="text1"/>
            <w:sz w:val="28"/>
          </w:rPr>
          <w:t>XII Машеровские чтения</w:t>
        </w:r>
      </w:hyperlink>
      <w:r w:rsidRPr="00BF1DAE">
        <w:rPr>
          <w:rFonts w:ascii="Times New Roman" w:hAnsi="Times New Roman" w:cs="Times New Roman"/>
          <w:color w:val="000000" w:themeColor="text1"/>
          <w:sz w:val="28"/>
        </w:rPr>
        <w:t> Материалы международной научно-практической конференции студентов, аспирантов и молодых ученых. 2018. С. 266-268.</w:t>
      </w:r>
    </w:p>
    <w:p w:rsidR="00C15C6B" w:rsidRPr="00A3472B" w:rsidRDefault="00C15C6B" w:rsidP="00C15C6B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A3472B">
        <w:rPr>
          <w:rFonts w:ascii="Times New Roman" w:hAnsi="Times New Roman" w:cs="Times New Roman"/>
          <w:iCs/>
          <w:color w:val="000000" w:themeColor="text1"/>
          <w:sz w:val="28"/>
        </w:rPr>
        <w:t xml:space="preserve">Валейшо А.Е., Пашнина М.С., Мызникова Т.Н. Правовое регулирование криптовалют в Российской Федерации в зарубежных странах // </w:t>
      </w:r>
      <w:r w:rsidRPr="00A3472B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hyperlink r:id="rId9" w:history="1">
        <w:r w:rsidRPr="00A3472B">
          <w:rPr>
            <w:rStyle w:val="a6"/>
            <w:rFonts w:ascii="Times New Roman" w:hAnsi="Times New Roman" w:cs="Times New Roman"/>
            <w:color w:val="000000" w:themeColor="text1"/>
            <w:sz w:val="28"/>
          </w:rPr>
          <w:t>Современная экономика и общество глазами молодых исследователей</w:t>
        </w:r>
      </w:hyperlink>
      <w:r w:rsidRPr="00A3472B">
        <w:rPr>
          <w:rFonts w:ascii="Times New Roman" w:hAnsi="Times New Roman" w:cs="Times New Roman"/>
          <w:color w:val="000000" w:themeColor="text1"/>
          <w:sz w:val="28"/>
        </w:rPr>
        <w:t xml:space="preserve"> Сборник статей участников Международной научно-практической конференции V Уральского вернисажа науки и бизнеса. В 3-х томах. Под общей редакцией Е.П. Велихова. 2018. С. 133-137.</w:t>
      </w:r>
    </w:p>
    <w:p w:rsidR="00C15C6B" w:rsidRPr="00A3472B" w:rsidRDefault="00C15C6B" w:rsidP="00C15C6B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A3472B">
        <w:rPr>
          <w:rFonts w:ascii="Times New Roman" w:hAnsi="Times New Roman" w:cs="Times New Roman"/>
          <w:iCs/>
          <w:color w:val="000000" w:themeColor="text1"/>
          <w:sz w:val="28"/>
        </w:rPr>
        <w:t xml:space="preserve">Дронова М.А. Основы правового регулирования криповалюты // </w:t>
      </w:r>
      <w:hyperlink r:id="rId10" w:history="1">
        <w:r w:rsidRPr="00A3472B">
          <w:rPr>
            <w:rStyle w:val="a6"/>
            <w:rFonts w:ascii="Times New Roman" w:hAnsi="Times New Roman" w:cs="Times New Roman"/>
            <w:color w:val="000000" w:themeColor="text1"/>
            <w:sz w:val="28"/>
          </w:rPr>
          <w:t>Аллея науки</w:t>
        </w:r>
      </w:hyperlink>
      <w:r w:rsidRPr="00A3472B">
        <w:rPr>
          <w:rFonts w:ascii="Times New Roman" w:hAnsi="Times New Roman" w:cs="Times New Roman"/>
          <w:color w:val="000000" w:themeColor="text1"/>
          <w:sz w:val="28"/>
        </w:rPr>
        <w:t xml:space="preserve">. 2018. Т. 4. </w:t>
      </w:r>
      <w:hyperlink r:id="rId11" w:history="1">
        <w:r w:rsidRPr="00A3472B">
          <w:rPr>
            <w:rStyle w:val="a6"/>
            <w:rFonts w:ascii="Times New Roman" w:hAnsi="Times New Roman" w:cs="Times New Roman"/>
            <w:color w:val="000000" w:themeColor="text1"/>
            <w:sz w:val="28"/>
          </w:rPr>
          <w:t>№ 6 (22)</w:t>
        </w:r>
      </w:hyperlink>
      <w:r w:rsidRPr="00A3472B">
        <w:rPr>
          <w:rFonts w:ascii="Times New Roman" w:hAnsi="Times New Roman" w:cs="Times New Roman"/>
          <w:color w:val="000000" w:themeColor="text1"/>
          <w:sz w:val="28"/>
        </w:rPr>
        <w:t>. С. 731-736.</w:t>
      </w:r>
    </w:p>
    <w:p w:rsidR="00C15C6B" w:rsidRPr="00BD4E16" w:rsidRDefault="00C15C6B" w:rsidP="00C15C6B">
      <w:pPr>
        <w:pStyle w:val="a7"/>
        <w:numPr>
          <w:ilvl w:val="0"/>
          <w:numId w:val="1"/>
        </w:numPr>
        <w:shd w:val="clear" w:color="auto" w:fill="auto"/>
        <w:tabs>
          <w:tab w:val="left" w:pos="867"/>
        </w:tabs>
        <w:spacing w:line="360" w:lineRule="auto"/>
        <w:ind w:left="0" w:firstLine="709"/>
        <w:jc w:val="both"/>
        <w:rPr>
          <w:sz w:val="28"/>
          <w:szCs w:val="20"/>
        </w:rPr>
      </w:pPr>
      <w:r w:rsidRPr="00BD4E16">
        <w:rPr>
          <w:sz w:val="28"/>
          <w:szCs w:val="20"/>
        </w:rPr>
        <w:t xml:space="preserve">Проект федерального закона «О цифровых финансовых активах». – 2018. – [Электронный ресурс] –https://www.minfin.ru/ru/document/?id_4=121810 (Дата обращения: </w:t>
      </w:r>
      <w:r>
        <w:rPr>
          <w:sz w:val="28"/>
          <w:szCs w:val="20"/>
        </w:rPr>
        <w:t>19.05.2019</w:t>
      </w:r>
      <w:r w:rsidRPr="00BD4E16">
        <w:rPr>
          <w:sz w:val="28"/>
          <w:szCs w:val="20"/>
        </w:rPr>
        <w:t>).</w:t>
      </w:r>
    </w:p>
    <w:p w:rsidR="00C15C6B" w:rsidRPr="00BD4E16" w:rsidRDefault="00C15C6B" w:rsidP="00C15C6B">
      <w:pPr>
        <w:pStyle w:val="a7"/>
        <w:numPr>
          <w:ilvl w:val="0"/>
          <w:numId w:val="1"/>
        </w:numPr>
        <w:shd w:val="clear" w:color="auto" w:fill="auto"/>
        <w:tabs>
          <w:tab w:val="left" w:pos="867"/>
        </w:tabs>
        <w:spacing w:line="360" w:lineRule="auto"/>
        <w:ind w:left="0" w:firstLine="709"/>
        <w:jc w:val="both"/>
        <w:rPr>
          <w:sz w:val="28"/>
          <w:szCs w:val="20"/>
        </w:rPr>
      </w:pPr>
      <w:r w:rsidRPr="00BD4E16">
        <w:rPr>
          <w:sz w:val="28"/>
          <w:szCs w:val="20"/>
        </w:rPr>
        <w:t>Райзберг Б.А., Лозовский Л.Ш., Стародубцева Е.Б. Современный экономический словарь. М.: ИНФРА-М, Д 2011.479 с.</w:t>
      </w:r>
    </w:p>
    <w:p w:rsidR="00C15C6B" w:rsidRPr="00BD4E16" w:rsidRDefault="00C15C6B" w:rsidP="00C15C6B">
      <w:pPr>
        <w:pStyle w:val="a7"/>
        <w:numPr>
          <w:ilvl w:val="0"/>
          <w:numId w:val="1"/>
        </w:numPr>
        <w:shd w:val="clear" w:color="auto" w:fill="auto"/>
        <w:tabs>
          <w:tab w:val="left" w:pos="867"/>
        </w:tabs>
        <w:spacing w:line="360" w:lineRule="auto"/>
        <w:ind w:left="0" w:firstLine="709"/>
        <w:jc w:val="both"/>
        <w:rPr>
          <w:sz w:val="28"/>
          <w:szCs w:val="20"/>
        </w:rPr>
      </w:pPr>
      <w:r w:rsidRPr="00BD4E16">
        <w:rPr>
          <w:sz w:val="28"/>
          <w:szCs w:val="20"/>
        </w:rPr>
        <w:t xml:space="preserve">Хабибуллина Р.Ф. Деньги как объект гражданских прав // </w:t>
      </w:r>
      <w:hyperlink r:id="rId12" w:history="1">
        <w:r w:rsidRPr="00BD4E16">
          <w:rPr>
            <w:sz w:val="28"/>
            <w:szCs w:val="20"/>
          </w:rPr>
          <w:t>Научный альманах</w:t>
        </w:r>
      </w:hyperlink>
      <w:r w:rsidRPr="00BD4E16">
        <w:rPr>
          <w:sz w:val="28"/>
          <w:szCs w:val="20"/>
        </w:rPr>
        <w:t>. 2018. </w:t>
      </w:r>
      <w:hyperlink r:id="rId13" w:history="1">
        <w:r w:rsidRPr="00BD4E16">
          <w:rPr>
            <w:sz w:val="28"/>
            <w:szCs w:val="20"/>
          </w:rPr>
          <w:t>№ 4-1 (42)</w:t>
        </w:r>
      </w:hyperlink>
      <w:r w:rsidRPr="00BD4E16">
        <w:rPr>
          <w:sz w:val="28"/>
          <w:szCs w:val="20"/>
        </w:rPr>
        <w:t>. С. 256-258.</w:t>
      </w:r>
    </w:p>
    <w:p w:rsidR="00C15C6B" w:rsidRDefault="00C15C6B" w:rsidP="00C15C6B">
      <w:pPr>
        <w:pStyle w:val="a3"/>
      </w:pPr>
    </w:p>
    <w:p w:rsidR="00C15C6B" w:rsidRDefault="00C15C6B" w:rsidP="00C15C6B">
      <w:pPr>
        <w:pStyle w:val="a3"/>
      </w:pPr>
    </w:p>
    <w:p w:rsidR="00C15C6B" w:rsidRDefault="00C15C6B" w:rsidP="00C15C6B"/>
    <w:p w:rsidR="00F2519B" w:rsidRDefault="00F2519B"/>
    <w:sectPr w:rsidR="00F2519B" w:rsidSect="005A0F46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25C7" w:rsidRDefault="007F25C7" w:rsidP="00C15C6B">
      <w:pPr>
        <w:spacing w:after="0" w:line="240" w:lineRule="auto"/>
      </w:pPr>
      <w:r>
        <w:separator/>
      </w:r>
    </w:p>
  </w:endnote>
  <w:endnote w:type="continuationSeparator" w:id="0">
    <w:p w:rsidR="007F25C7" w:rsidRDefault="007F25C7" w:rsidP="00C15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2662428"/>
    </w:sdtPr>
    <w:sdtEndPr/>
    <w:sdtContent>
      <w:p w:rsidR="005A0F46" w:rsidRDefault="001359B7">
        <w:pPr>
          <w:pStyle w:val="a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3602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A0F46" w:rsidRDefault="007F25C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25C7" w:rsidRDefault="007F25C7" w:rsidP="00C15C6B">
      <w:pPr>
        <w:spacing w:after="0" w:line="240" w:lineRule="auto"/>
      </w:pPr>
      <w:r>
        <w:separator/>
      </w:r>
    </w:p>
  </w:footnote>
  <w:footnote w:type="continuationSeparator" w:id="0">
    <w:p w:rsidR="007F25C7" w:rsidRDefault="007F25C7" w:rsidP="00C15C6B">
      <w:pPr>
        <w:spacing w:after="0" w:line="240" w:lineRule="auto"/>
      </w:pPr>
      <w:r>
        <w:continuationSeparator/>
      </w:r>
    </w:p>
  </w:footnote>
  <w:footnote w:id="1">
    <w:p w:rsidR="00C15C6B" w:rsidRPr="00BF1DAE" w:rsidRDefault="00C15C6B" w:rsidP="00BF1DAE">
      <w:pPr>
        <w:pStyle w:val="41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i w:val="0"/>
          <w:color w:val="000000" w:themeColor="text1"/>
          <w:sz w:val="20"/>
          <w:szCs w:val="20"/>
        </w:rPr>
      </w:pPr>
      <w:r w:rsidRPr="00BF1DAE">
        <w:rPr>
          <w:rStyle w:val="a5"/>
          <w:rFonts w:ascii="Times New Roman" w:hAnsi="Times New Roman" w:cs="Times New Roman"/>
          <w:i w:val="0"/>
          <w:color w:val="000000" w:themeColor="text1"/>
          <w:sz w:val="20"/>
          <w:szCs w:val="20"/>
        </w:rPr>
        <w:footnoteRef/>
      </w:r>
      <w:r w:rsidRPr="00BF1DAE">
        <w:rPr>
          <w:rFonts w:ascii="Times New Roman" w:hAnsi="Times New Roman" w:cs="Times New Roman"/>
          <w:i w:val="0"/>
          <w:color w:val="000000" w:themeColor="text1"/>
          <w:sz w:val="20"/>
          <w:szCs w:val="20"/>
        </w:rPr>
        <w:t xml:space="preserve"> Райзберг Б.А., Лозовский Л.Ш., Стародубцева Е.Б. Современный экономический словарь. М.: ИНФРА-М, </w:t>
      </w:r>
      <w:r w:rsidRPr="00BF1DAE">
        <w:rPr>
          <w:rStyle w:val="40"/>
          <w:rFonts w:ascii="Times New Roman" w:hAnsi="Times New Roman" w:cs="Times New Roman"/>
          <w:color w:val="000000" w:themeColor="text1"/>
          <w:sz w:val="20"/>
          <w:szCs w:val="20"/>
        </w:rPr>
        <w:t xml:space="preserve">Д </w:t>
      </w:r>
      <w:r w:rsidRPr="00BF1DAE">
        <w:rPr>
          <w:rFonts w:ascii="Times New Roman" w:hAnsi="Times New Roman" w:cs="Times New Roman"/>
          <w:i w:val="0"/>
          <w:color w:val="000000" w:themeColor="text1"/>
          <w:sz w:val="20"/>
          <w:szCs w:val="20"/>
        </w:rPr>
        <w:t>2011.С. 120.</w:t>
      </w:r>
    </w:p>
  </w:footnote>
  <w:footnote w:id="2">
    <w:p w:rsidR="00C15C6B" w:rsidRPr="00BF1DAE" w:rsidRDefault="00C15C6B" w:rsidP="00BF1DAE">
      <w:pPr>
        <w:pStyle w:val="a3"/>
        <w:jc w:val="both"/>
        <w:rPr>
          <w:rFonts w:ascii="Times New Roman" w:hAnsi="Times New Roman" w:cs="Times New Roman"/>
          <w:color w:val="000000" w:themeColor="text1"/>
        </w:rPr>
      </w:pPr>
      <w:r w:rsidRPr="00BF1DAE">
        <w:rPr>
          <w:rStyle w:val="a5"/>
          <w:rFonts w:ascii="Times New Roman" w:hAnsi="Times New Roman" w:cs="Times New Roman"/>
          <w:color w:val="000000" w:themeColor="text1"/>
        </w:rPr>
        <w:footnoteRef/>
      </w:r>
      <w:r w:rsidRPr="00BF1DAE">
        <w:rPr>
          <w:rFonts w:ascii="Times New Roman" w:hAnsi="Times New Roman" w:cs="Times New Roman"/>
          <w:color w:val="000000" w:themeColor="text1"/>
        </w:rPr>
        <w:t xml:space="preserve"> </w:t>
      </w:r>
      <w:r w:rsidRPr="00BF1DAE">
        <w:rPr>
          <w:rFonts w:ascii="Times New Roman" w:hAnsi="Times New Roman" w:cs="Times New Roman"/>
          <w:iCs/>
          <w:color w:val="000000" w:themeColor="text1"/>
        </w:rPr>
        <w:t xml:space="preserve">Дронова М.А. Основы правового регулирования криповалюты // </w:t>
      </w:r>
      <w:hyperlink r:id="rId1" w:history="1">
        <w:r w:rsidRPr="00BF1DAE">
          <w:rPr>
            <w:rStyle w:val="a6"/>
            <w:rFonts w:ascii="Times New Roman" w:hAnsi="Times New Roman" w:cs="Times New Roman"/>
            <w:color w:val="000000" w:themeColor="text1"/>
          </w:rPr>
          <w:t>Аллея науки</w:t>
        </w:r>
      </w:hyperlink>
      <w:r w:rsidRPr="00BF1DAE">
        <w:rPr>
          <w:rFonts w:ascii="Times New Roman" w:hAnsi="Times New Roman" w:cs="Times New Roman"/>
          <w:color w:val="000000" w:themeColor="text1"/>
        </w:rPr>
        <w:t xml:space="preserve">. 2018. Т. 4. </w:t>
      </w:r>
      <w:hyperlink r:id="rId2" w:history="1">
        <w:r w:rsidRPr="00BF1DAE">
          <w:rPr>
            <w:rStyle w:val="a6"/>
            <w:rFonts w:ascii="Times New Roman" w:hAnsi="Times New Roman" w:cs="Times New Roman"/>
            <w:color w:val="000000" w:themeColor="text1"/>
          </w:rPr>
          <w:t>№ 6 (22)</w:t>
        </w:r>
      </w:hyperlink>
      <w:r w:rsidRPr="00BF1DAE">
        <w:rPr>
          <w:rFonts w:ascii="Times New Roman" w:hAnsi="Times New Roman" w:cs="Times New Roman"/>
          <w:color w:val="000000" w:themeColor="text1"/>
        </w:rPr>
        <w:t>. С. 731.</w:t>
      </w:r>
    </w:p>
  </w:footnote>
  <w:footnote w:id="3">
    <w:p w:rsidR="00C15C6B" w:rsidRPr="00BF1DAE" w:rsidRDefault="00C15C6B" w:rsidP="00BF1DAE">
      <w:pPr>
        <w:pStyle w:val="a3"/>
        <w:jc w:val="both"/>
        <w:rPr>
          <w:rFonts w:ascii="Times New Roman" w:hAnsi="Times New Roman" w:cs="Times New Roman"/>
          <w:color w:val="000000" w:themeColor="text1"/>
        </w:rPr>
      </w:pPr>
      <w:r w:rsidRPr="00BF1DAE">
        <w:rPr>
          <w:rStyle w:val="a5"/>
          <w:rFonts w:ascii="Times New Roman" w:hAnsi="Times New Roman" w:cs="Times New Roman"/>
          <w:color w:val="000000" w:themeColor="text1"/>
        </w:rPr>
        <w:footnoteRef/>
      </w:r>
      <w:r w:rsidRPr="00BF1DAE">
        <w:rPr>
          <w:rFonts w:ascii="Times New Roman" w:hAnsi="Times New Roman" w:cs="Times New Roman"/>
          <w:color w:val="000000" w:themeColor="text1"/>
        </w:rPr>
        <w:t xml:space="preserve"> </w:t>
      </w:r>
      <w:r w:rsidRPr="00BF1DAE">
        <w:rPr>
          <w:rFonts w:ascii="Times New Roman" w:hAnsi="Times New Roman" w:cs="Times New Roman"/>
          <w:iCs/>
          <w:color w:val="000000" w:themeColor="text1"/>
        </w:rPr>
        <w:t xml:space="preserve">Валейшо А.Е., Пашнина М.С., Мызникова Т.Н. Правовое регулирование криптовалют в Российской Федерации в зарубежных странах // </w:t>
      </w:r>
      <w:r w:rsidRPr="00BF1DAE">
        <w:rPr>
          <w:rFonts w:ascii="Times New Roman" w:hAnsi="Times New Roman" w:cs="Times New Roman"/>
          <w:color w:val="000000" w:themeColor="text1"/>
        </w:rPr>
        <w:t xml:space="preserve"> </w:t>
      </w:r>
      <w:hyperlink r:id="rId3" w:history="1">
        <w:r w:rsidRPr="00BF1DAE">
          <w:rPr>
            <w:rStyle w:val="a6"/>
            <w:rFonts w:ascii="Times New Roman" w:hAnsi="Times New Roman" w:cs="Times New Roman"/>
            <w:color w:val="000000" w:themeColor="text1"/>
          </w:rPr>
          <w:t>Современная экономика и общество глазами молодых исследователей</w:t>
        </w:r>
      </w:hyperlink>
      <w:r w:rsidRPr="00BF1DAE">
        <w:rPr>
          <w:rFonts w:ascii="Times New Roman" w:hAnsi="Times New Roman" w:cs="Times New Roman"/>
          <w:color w:val="000000" w:themeColor="text1"/>
        </w:rPr>
        <w:t xml:space="preserve"> Сборник статей участников Международной научно-практической конференции V Уральского вернисажа науки и бизнеса. В 3-х томах. Под общей редакцией Е.П. Велихова. 2018. С. 134.</w:t>
      </w:r>
    </w:p>
  </w:footnote>
  <w:footnote w:id="4">
    <w:p w:rsidR="00C15C6B" w:rsidRPr="00BF1DAE" w:rsidRDefault="00C15C6B" w:rsidP="00BF1DAE">
      <w:pPr>
        <w:pStyle w:val="a3"/>
        <w:jc w:val="both"/>
        <w:rPr>
          <w:rFonts w:ascii="Times New Roman" w:hAnsi="Times New Roman" w:cs="Times New Roman"/>
          <w:color w:val="000000" w:themeColor="text1"/>
        </w:rPr>
      </w:pPr>
      <w:r w:rsidRPr="00BF1DAE">
        <w:rPr>
          <w:rStyle w:val="a5"/>
          <w:rFonts w:ascii="Times New Roman" w:hAnsi="Times New Roman" w:cs="Times New Roman"/>
          <w:color w:val="000000" w:themeColor="text1"/>
        </w:rPr>
        <w:footnoteRef/>
      </w:r>
      <w:r w:rsidRPr="00BF1DAE">
        <w:rPr>
          <w:rFonts w:ascii="Times New Roman" w:hAnsi="Times New Roman" w:cs="Times New Roman"/>
          <w:color w:val="000000" w:themeColor="text1"/>
        </w:rPr>
        <w:t xml:space="preserve"> </w:t>
      </w:r>
      <w:r w:rsidRPr="00BF1DAE">
        <w:rPr>
          <w:rFonts w:ascii="Times New Roman" w:hAnsi="Times New Roman" w:cs="Times New Roman"/>
          <w:iCs/>
          <w:color w:val="000000" w:themeColor="text1"/>
        </w:rPr>
        <w:t xml:space="preserve">Валейшо А.Е., Пашнина М.С., Мызникова Т.Н. Правовое регулирование криптовалют в Российской Федерации в зарубежных странах // </w:t>
      </w:r>
      <w:r w:rsidRPr="00BF1DAE">
        <w:rPr>
          <w:rFonts w:ascii="Times New Roman" w:hAnsi="Times New Roman" w:cs="Times New Roman"/>
          <w:color w:val="000000" w:themeColor="text1"/>
        </w:rPr>
        <w:t xml:space="preserve"> </w:t>
      </w:r>
      <w:hyperlink r:id="rId4" w:history="1">
        <w:r w:rsidRPr="00BF1DAE">
          <w:rPr>
            <w:rStyle w:val="a6"/>
            <w:rFonts w:ascii="Times New Roman" w:hAnsi="Times New Roman" w:cs="Times New Roman"/>
            <w:color w:val="000000" w:themeColor="text1"/>
          </w:rPr>
          <w:t>Современная экономика и общество глазами молодых исследователей</w:t>
        </w:r>
      </w:hyperlink>
      <w:r w:rsidRPr="00BF1DAE">
        <w:rPr>
          <w:rFonts w:ascii="Times New Roman" w:hAnsi="Times New Roman" w:cs="Times New Roman"/>
          <w:color w:val="000000" w:themeColor="text1"/>
        </w:rPr>
        <w:t xml:space="preserve"> Сборник статей участников Международной научно-практической конференции V Уральского вернисажа науки и бизнеса. В 3-х томах. Под общей редакцией Е.П. Велихова. 2018. С. 136.</w:t>
      </w:r>
    </w:p>
  </w:footnote>
  <w:footnote w:id="5">
    <w:p w:rsidR="00B131F0" w:rsidRPr="00BF1DAE" w:rsidRDefault="00B131F0" w:rsidP="00BF1DAE">
      <w:pPr>
        <w:pStyle w:val="a3"/>
        <w:jc w:val="both"/>
        <w:rPr>
          <w:rFonts w:ascii="Times New Roman" w:hAnsi="Times New Roman" w:cs="Times New Roman"/>
          <w:color w:val="000000" w:themeColor="text1"/>
        </w:rPr>
      </w:pPr>
      <w:r w:rsidRPr="00BF1DAE">
        <w:rPr>
          <w:rStyle w:val="a5"/>
          <w:rFonts w:ascii="Times New Roman" w:hAnsi="Times New Roman" w:cs="Times New Roman"/>
          <w:color w:val="000000" w:themeColor="text1"/>
        </w:rPr>
        <w:footnoteRef/>
      </w:r>
      <w:r w:rsidRPr="00BF1DAE">
        <w:rPr>
          <w:rFonts w:ascii="Times New Roman" w:hAnsi="Times New Roman" w:cs="Times New Roman"/>
          <w:color w:val="000000" w:themeColor="text1"/>
        </w:rPr>
        <w:t xml:space="preserve"> </w:t>
      </w:r>
      <w:r w:rsidR="00BF1DAE" w:rsidRPr="00BF1DAE">
        <w:rPr>
          <w:rFonts w:ascii="Times New Roman" w:hAnsi="Times New Roman" w:cs="Times New Roman"/>
          <w:color w:val="000000" w:themeColor="text1"/>
        </w:rPr>
        <w:t xml:space="preserve">Бураков М.С. Криптовалюта как объект гражданских правоотношений // </w:t>
      </w:r>
      <w:hyperlink r:id="rId5" w:history="1">
        <w:r w:rsidR="00BF1DAE" w:rsidRPr="00BF1DAE">
          <w:rPr>
            <w:rStyle w:val="a6"/>
            <w:rFonts w:ascii="Times New Roman" w:hAnsi="Times New Roman" w:cs="Times New Roman"/>
            <w:color w:val="000000" w:themeColor="text1"/>
          </w:rPr>
          <w:t>XII Машеровские чтения</w:t>
        </w:r>
      </w:hyperlink>
      <w:r w:rsidR="00BF1DAE" w:rsidRPr="00BF1DAE">
        <w:rPr>
          <w:rFonts w:ascii="Times New Roman" w:hAnsi="Times New Roman" w:cs="Times New Roman"/>
          <w:color w:val="000000" w:themeColor="text1"/>
        </w:rPr>
        <w:t> Материалы международной научно-практической конференции студентов, аспирантов и молодых ученых. 2018. С. 266-268</w:t>
      </w:r>
      <w:r w:rsidR="00BF1DAE" w:rsidRPr="00BF1DAE">
        <w:rPr>
          <w:rFonts w:ascii="Times New Roman" w:hAnsi="Times New Roman" w:cs="Times New Roman"/>
          <w:color w:val="000000" w:themeColor="text1"/>
          <w:shd w:val="clear" w:color="auto" w:fill="F5F5F5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F55034"/>
    <w:multiLevelType w:val="hybridMultilevel"/>
    <w:tmpl w:val="418C16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252E93"/>
    <w:multiLevelType w:val="hybridMultilevel"/>
    <w:tmpl w:val="1638B7D0"/>
    <w:lvl w:ilvl="0" w:tplc="5F12B338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976ED98">
      <w:start w:val="1"/>
      <w:numFmt w:val="decimal"/>
      <w:lvlText w:val="%2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E4CF894">
      <w:start w:val="1"/>
      <w:numFmt w:val="lowerRoman"/>
      <w:lvlText w:val="%3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1308826">
      <w:start w:val="1"/>
      <w:numFmt w:val="decimal"/>
      <w:lvlText w:val="%4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B34E59A">
      <w:start w:val="1"/>
      <w:numFmt w:val="lowerLetter"/>
      <w:lvlText w:val="%5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338B174">
      <w:start w:val="1"/>
      <w:numFmt w:val="lowerRoman"/>
      <w:lvlText w:val="%6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A632E6">
      <w:start w:val="1"/>
      <w:numFmt w:val="decimal"/>
      <w:lvlText w:val="%7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29623BC">
      <w:start w:val="1"/>
      <w:numFmt w:val="lowerLetter"/>
      <w:lvlText w:val="%8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B5A3D74">
      <w:start w:val="1"/>
      <w:numFmt w:val="lowerRoman"/>
      <w:lvlText w:val="%9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C6B"/>
    <w:rsid w:val="000264EE"/>
    <w:rsid w:val="000B415C"/>
    <w:rsid w:val="001359B7"/>
    <w:rsid w:val="001D74FD"/>
    <w:rsid w:val="001E0C04"/>
    <w:rsid w:val="00611590"/>
    <w:rsid w:val="007773FC"/>
    <w:rsid w:val="007E3388"/>
    <w:rsid w:val="007F25C7"/>
    <w:rsid w:val="008444FB"/>
    <w:rsid w:val="008B1BA0"/>
    <w:rsid w:val="00A3602C"/>
    <w:rsid w:val="00B131F0"/>
    <w:rsid w:val="00B36437"/>
    <w:rsid w:val="00B6100E"/>
    <w:rsid w:val="00BF1DAE"/>
    <w:rsid w:val="00C15C6B"/>
    <w:rsid w:val="00C64186"/>
    <w:rsid w:val="00E42F1F"/>
    <w:rsid w:val="00F11005"/>
    <w:rsid w:val="00F2519B"/>
    <w:rsid w:val="00F85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80B8D"/>
  <w15:chartTrackingRefBased/>
  <w15:docId w15:val="{CD57C075-2E5F-48D6-B0E7-8AC84E261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C6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15C6B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15C6B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C15C6B"/>
    <w:rPr>
      <w:vertAlign w:val="superscript"/>
    </w:rPr>
  </w:style>
  <w:style w:type="character" w:styleId="a6">
    <w:name w:val="Hyperlink"/>
    <w:basedOn w:val="a0"/>
    <w:uiPriority w:val="99"/>
    <w:unhideWhenUsed/>
    <w:rsid w:val="00C15C6B"/>
    <w:rPr>
      <w:strike w:val="0"/>
      <w:dstrike w:val="0"/>
      <w:color w:val="00008F"/>
      <w:u w:val="none"/>
      <w:effect w:val="none"/>
    </w:rPr>
  </w:style>
  <w:style w:type="character" w:customStyle="1" w:styleId="1">
    <w:name w:val="Основной текст Знак1"/>
    <w:basedOn w:val="a0"/>
    <w:link w:val="a7"/>
    <w:uiPriority w:val="99"/>
    <w:rsid w:val="00C15C6B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7">
    <w:name w:val="Body Text"/>
    <w:basedOn w:val="a"/>
    <w:link w:val="1"/>
    <w:uiPriority w:val="99"/>
    <w:rsid w:val="00C15C6B"/>
    <w:pPr>
      <w:shd w:val="clear" w:color="auto" w:fill="FFFFFF"/>
      <w:spacing w:after="0" w:line="485" w:lineRule="exact"/>
      <w:ind w:hanging="360"/>
      <w:jc w:val="right"/>
    </w:pPr>
    <w:rPr>
      <w:rFonts w:ascii="Times New Roman" w:hAnsi="Times New Roman" w:cs="Times New Roman"/>
      <w:sz w:val="27"/>
      <w:szCs w:val="27"/>
    </w:rPr>
  </w:style>
  <w:style w:type="character" w:customStyle="1" w:styleId="a8">
    <w:name w:val="Основной текст Знак"/>
    <w:basedOn w:val="a0"/>
    <w:uiPriority w:val="99"/>
    <w:semiHidden/>
    <w:rsid w:val="00C15C6B"/>
  </w:style>
  <w:style w:type="paragraph" w:styleId="a9">
    <w:name w:val="List Paragraph"/>
    <w:basedOn w:val="a"/>
    <w:uiPriority w:val="34"/>
    <w:qFormat/>
    <w:rsid w:val="00C15C6B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C15C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15C6B"/>
  </w:style>
  <w:style w:type="character" w:customStyle="1" w:styleId="4">
    <w:name w:val="Основной текст (4)_"/>
    <w:basedOn w:val="a0"/>
    <w:link w:val="41"/>
    <w:uiPriority w:val="99"/>
    <w:rsid w:val="00C15C6B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40">
    <w:name w:val="Основной текст (4)"/>
    <w:basedOn w:val="4"/>
    <w:uiPriority w:val="99"/>
    <w:rsid w:val="00C15C6B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C15C6B"/>
    <w:pPr>
      <w:shd w:val="clear" w:color="auto" w:fill="FFFFFF"/>
      <w:spacing w:after="180" w:line="254" w:lineRule="exact"/>
    </w:pPr>
    <w:rPr>
      <w:rFonts w:ascii="Century Schoolbook" w:hAnsi="Century Schoolbook" w:cs="Century Schoolbook"/>
      <w:i/>
      <w:i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ibrary.ru/item.asp?id=36742599" TargetMode="External"/><Relationship Id="rId13" Type="http://schemas.openxmlformats.org/officeDocument/2006/relationships/hyperlink" Target="https://elibrary.ru/contents.asp?id=35076464&amp;selid=3507652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library.ru/contents.asp?id=3507646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library.ru/contents.asp?id=35326764&amp;selid=3532693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library.ru/contents.asp?id=3532676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library.ru/item.asp?id=35163638" TargetMode="Externa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elibrary.ru/item.asp?id=35163638" TargetMode="External"/><Relationship Id="rId2" Type="http://schemas.openxmlformats.org/officeDocument/2006/relationships/hyperlink" Target="https://elibrary.ru/contents.asp?id=35326764&amp;selid=35326933" TargetMode="External"/><Relationship Id="rId1" Type="http://schemas.openxmlformats.org/officeDocument/2006/relationships/hyperlink" Target="https://elibrary.ru/contents.asp?id=35326764" TargetMode="External"/><Relationship Id="rId5" Type="http://schemas.openxmlformats.org/officeDocument/2006/relationships/hyperlink" Target="https://elibrary.ru/item.asp?id=36742599" TargetMode="External"/><Relationship Id="rId4" Type="http://schemas.openxmlformats.org/officeDocument/2006/relationships/hyperlink" Target="https://elibrary.ru/item.asp?id=351636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30B190-8E84-4DD4-94C5-DF1A30739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1135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142</dc:creator>
  <cp:keywords/>
  <dc:description/>
  <cp:lastModifiedBy>Ася</cp:lastModifiedBy>
  <cp:revision>17</cp:revision>
  <cp:lastPrinted>2019-11-10T05:54:00Z</cp:lastPrinted>
  <dcterms:created xsi:type="dcterms:W3CDTF">2019-11-10T03:55:00Z</dcterms:created>
  <dcterms:modified xsi:type="dcterms:W3CDTF">2019-12-06T14:54:00Z</dcterms:modified>
</cp:coreProperties>
</file>