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2062" w:rsidRPr="00E02062" w:rsidRDefault="00E02062" w:rsidP="00E02062">
      <w:pPr>
        <w:jc w:val="center"/>
        <w:rPr>
          <w:b/>
        </w:rPr>
      </w:pPr>
      <w:r w:rsidRPr="00E02062">
        <w:rPr>
          <w:b/>
        </w:rPr>
        <w:t>ЭЛЕКТРОННЫЙ ДОКУМЕНТООБОРОТ В УСЛОВИЯХ ПЕРЕХОДА К ЦИФРОВОЙ ЭКОНОМИКЕ</w:t>
      </w:r>
    </w:p>
    <w:p w:rsidR="000E4603" w:rsidRPr="00F3261B" w:rsidRDefault="000E4603" w:rsidP="000E4603">
      <w:pPr>
        <w:ind w:firstLine="709"/>
        <w:jc w:val="right"/>
        <w:rPr>
          <w:shd w:val="clear" w:color="auto" w:fill="FFFFFF"/>
        </w:rPr>
      </w:pPr>
      <w:r w:rsidRPr="00F3261B">
        <w:rPr>
          <w:shd w:val="clear" w:color="auto" w:fill="FFFFFF"/>
        </w:rPr>
        <w:t>Румянцев Олег Вячеслав</w:t>
      </w:r>
      <w:bookmarkStart w:id="0" w:name="_GoBack"/>
      <w:bookmarkEnd w:id="0"/>
      <w:r w:rsidRPr="00F3261B">
        <w:rPr>
          <w:shd w:val="clear" w:color="auto" w:fill="FFFFFF"/>
        </w:rPr>
        <w:t>ович</w:t>
      </w:r>
    </w:p>
    <w:p w:rsidR="000E4603" w:rsidRPr="00F3261B" w:rsidRDefault="000E4603" w:rsidP="000E4603">
      <w:pPr>
        <w:widowControl w:val="0"/>
        <w:suppressAutoHyphens/>
        <w:ind w:firstLine="709"/>
        <w:jc w:val="right"/>
        <w:rPr>
          <w:rFonts w:eastAsia="Andale Sans UI"/>
          <w:i/>
          <w:kern w:val="1"/>
        </w:rPr>
      </w:pPr>
      <w:r w:rsidRPr="00F3261B">
        <w:rPr>
          <w:i/>
          <w:kern w:val="1"/>
        </w:rPr>
        <w:t>студент кафедры учёта, анализа и аудита</w:t>
      </w:r>
    </w:p>
    <w:p w:rsidR="000E4603" w:rsidRPr="00F3261B" w:rsidRDefault="000E4603" w:rsidP="000E4603">
      <w:pPr>
        <w:ind w:firstLine="709"/>
        <w:jc w:val="right"/>
      </w:pPr>
      <w:proofErr w:type="spellStart"/>
      <w:r w:rsidRPr="00F3261B">
        <w:rPr>
          <w:shd w:val="clear" w:color="auto" w:fill="FFFFFF"/>
        </w:rPr>
        <w:t>rumyancev.olezhka</w:t>
      </w:r>
      <w:proofErr w:type="spellEnd"/>
      <w:r w:rsidRPr="00F3261B">
        <w:rPr>
          <w:shd w:val="clear" w:color="auto" w:fill="FFFFFF"/>
        </w:rPr>
        <w:t>@</w:t>
      </w:r>
      <w:r w:rsidR="00D5049A">
        <w:rPr>
          <w:shd w:val="clear" w:color="auto" w:fill="FFFFFF"/>
          <w:lang w:val="en-US"/>
        </w:rPr>
        <w:t>gmail.com</w:t>
      </w:r>
      <w:r w:rsidRPr="00F3261B">
        <w:t xml:space="preserve"> </w:t>
      </w:r>
    </w:p>
    <w:p w:rsidR="000E4603" w:rsidRPr="00F3261B" w:rsidRDefault="000E4603" w:rsidP="000E4603">
      <w:pPr>
        <w:ind w:firstLine="709"/>
        <w:jc w:val="right"/>
      </w:pPr>
      <w:r w:rsidRPr="00F3261B">
        <w:t xml:space="preserve">научный руководитель: </w:t>
      </w:r>
    </w:p>
    <w:p w:rsidR="000E4603" w:rsidRPr="00D5049A" w:rsidRDefault="00D5049A" w:rsidP="000E4603">
      <w:pPr>
        <w:ind w:firstLine="709"/>
        <w:jc w:val="right"/>
      </w:pPr>
      <w:r>
        <w:t>ст. преподаватель Горбачев Владимир Александрович</w:t>
      </w:r>
    </w:p>
    <w:p w:rsidR="000E4603" w:rsidRPr="00F3261B" w:rsidRDefault="000E4603" w:rsidP="000E4603">
      <w:pPr>
        <w:ind w:firstLine="709"/>
        <w:jc w:val="right"/>
      </w:pPr>
      <w:r w:rsidRPr="00F3261B">
        <w:rPr>
          <w:rFonts w:eastAsia="Andale Sans UI"/>
          <w:i/>
          <w:kern w:val="1"/>
        </w:rPr>
        <w:t>Институт экономики и управления ФГАОУ ВО «КФУ им. В.И. Вернадского», г. Симферополь, Республика Крым, Россия</w:t>
      </w:r>
    </w:p>
    <w:p w:rsidR="000E4603" w:rsidRPr="00F3261B" w:rsidRDefault="000E4603" w:rsidP="000E4603">
      <w:pPr>
        <w:shd w:val="clear" w:color="auto" w:fill="FFFFFF"/>
        <w:ind w:firstLine="709"/>
        <w:jc w:val="right"/>
        <w:rPr>
          <w:i/>
        </w:rPr>
      </w:pPr>
    </w:p>
    <w:p w:rsidR="000E4603" w:rsidRPr="007F0560" w:rsidRDefault="000E4603" w:rsidP="007F0560">
      <w:pPr>
        <w:shd w:val="clear" w:color="auto" w:fill="FFFFFF"/>
        <w:ind w:firstLine="709"/>
        <w:jc w:val="both"/>
        <w:rPr>
          <w:b/>
        </w:rPr>
      </w:pPr>
      <w:r w:rsidRPr="007F0560">
        <w:rPr>
          <w:b/>
        </w:rPr>
        <w:t xml:space="preserve">Аннотация. </w:t>
      </w:r>
      <w:r w:rsidR="00CB09DB" w:rsidRPr="007F0560">
        <w:t xml:space="preserve">Развитие </w:t>
      </w:r>
      <w:r w:rsidR="008A7929" w:rsidRPr="007F0560">
        <w:t xml:space="preserve">цифровых наук </w:t>
      </w:r>
      <w:r w:rsidR="00CB09DB" w:rsidRPr="007F0560">
        <w:t>играет одну из важных ролей в принятии социально-экономических решений как всего государства, так и регионов в отдельности.</w:t>
      </w:r>
    </w:p>
    <w:p w:rsidR="000E4603" w:rsidRPr="007F0560" w:rsidRDefault="000E4603" w:rsidP="007F0560">
      <w:pPr>
        <w:shd w:val="clear" w:color="auto" w:fill="FFFFFF"/>
        <w:ind w:firstLine="709"/>
        <w:jc w:val="both"/>
      </w:pPr>
      <w:r w:rsidRPr="007F0560">
        <w:rPr>
          <w:b/>
        </w:rPr>
        <w:t>Ключевые слова:</w:t>
      </w:r>
      <w:r w:rsidRPr="007F0560">
        <w:rPr>
          <w:i/>
        </w:rPr>
        <w:t xml:space="preserve"> </w:t>
      </w:r>
      <w:r w:rsidR="008A7929" w:rsidRPr="007F0560">
        <w:t>электронный документооборот, отчетность, бизнес, электронный документ, электронная подпись.</w:t>
      </w:r>
    </w:p>
    <w:p w:rsidR="0005747B" w:rsidRDefault="00894CAC" w:rsidP="007F0560">
      <w:pPr>
        <w:shd w:val="clear" w:color="auto" w:fill="FFFFFF"/>
        <w:ind w:firstLine="709"/>
        <w:jc w:val="both"/>
        <w:rPr>
          <w:color w:val="000000"/>
        </w:rPr>
      </w:pPr>
      <w:r w:rsidRPr="007F0560">
        <w:rPr>
          <w:color w:val="000000"/>
        </w:rPr>
        <w:t>Системы электронного документооборота продолжают играть все более важную роль для российских предприятий.   Таким образом, постепенно различные компании, в том числе государственные структуры, переходят с бумажных на электронные документы.   Ни одна компания сегодня не может существовать без работы в Интернете. Это связано с тем, что это единственный способ обеспечить качество прямой и обратной связи: схема очевидна, все, что можно оцифровать в этом контексте   подлежит оцифровке</w:t>
      </w:r>
      <w:r w:rsidR="001643A5" w:rsidRPr="007F0560">
        <w:rPr>
          <w:color w:val="000000"/>
        </w:rPr>
        <w:t>. </w:t>
      </w:r>
      <w:r w:rsidRPr="007F0560">
        <w:rPr>
          <w:color w:val="000000"/>
        </w:rPr>
        <w:t>В Российской Федерации уже существует нормативно-правовая база для документооборота, в том числе возможность обмена счетами.   </w:t>
      </w:r>
    </w:p>
    <w:p w:rsidR="0005747B" w:rsidRDefault="00894CAC" w:rsidP="007F0560">
      <w:pPr>
        <w:shd w:val="clear" w:color="auto" w:fill="FFFFFF"/>
        <w:ind w:firstLine="709"/>
        <w:jc w:val="both"/>
        <w:rPr>
          <w:color w:val="000000"/>
        </w:rPr>
      </w:pPr>
      <w:r w:rsidRPr="007F0560">
        <w:rPr>
          <w:color w:val="000000"/>
        </w:rPr>
        <w:t>Многие юридические лица уже перешли на электронную форму обмена документами, которая значительно упрощает операции и взаимодействие с поставщиками и партнерами.   Программа «Цифровая экономика» предусматривает поддержку и развитие цифровых платформ и их экосистем, которые должны стать основой инфраструктуры для работы в новых условиях.   Министерство связи   планирует перевести от</w:t>
      </w:r>
      <w:r w:rsidR="001643A5" w:rsidRPr="007F0560">
        <w:rPr>
          <w:color w:val="000000"/>
        </w:rPr>
        <w:t>четы в электронный формат к 2020</w:t>
      </w:r>
      <w:r w:rsidRPr="007F0560">
        <w:rPr>
          <w:color w:val="000000"/>
        </w:rPr>
        <w:t xml:space="preserve"> году, который уже направил проект программы на утверждение в министерство финансов и министер</w:t>
      </w:r>
      <w:r w:rsidR="0005747B">
        <w:rPr>
          <w:color w:val="000000"/>
        </w:rPr>
        <w:t>ство экономического развития.</w:t>
      </w:r>
    </w:p>
    <w:p w:rsidR="0005747B" w:rsidRDefault="00894CAC" w:rsidP="0005747B">
      <w:pPr>
        <w:shd w:val="clear" w:color="auto" w:fill="FFFFFF"/>
        <w:ind w:firstLine="709"/>
        <w:jc w:val="both"/>
        <w:rPr>
          <w:color w:val="000000"/>
        </w:rPr>
      </w:pPr>
      <w:r w:rsidRPr="007F0560">
        <w:rPr>
          <w:color w:val="000000"/>
        </w:rPr>
        <w:t>В настоящее время разные органы часто запрашивают одни и те же документы, что усложняет деятельность предпринимателей.   Электронный документооборот - это способ перемещения документов, подписанных цифровой подписью, созданный с помощью компьютерных инструментов, обработанных с помощью различных электронных носителей.   Правовая составляющая электронного документооборота является важным фактором.  Сила юридической природы этих услуг довольно велика и растет с каждым годом.   Например, электронная почта принимается судом в качестве доказательства, а заявление, опубликованное на сайте и не имеющее объяснений, воспринимается как публичная оферта.  Электронный документооборот, имеющий юридическое значение, является сложной задачей, которая стоит перед каждым юридическим лицом.   Поскольку само понятие «электронный документ» отсутствует в современном российском законодательстве, ответы на многие вопросы остаются сложными.   Самым простым вариантом электронного документооборота является общение работников посредством электронной почты, что обусловлено необходимостью рабочего процесса.   Основным преимуществом электронного документооборота является повышение эффективности работы с документами и принятия решений.  </w:t>
      </w:r>
    </w:p>
    <w:p w:rsidR="0005747B" w:rsidRDefault="00894CAC" w:rsidP="0005747B">
      <w:pPr>
        <w:shd w:val="clear" w:color="auto" w:fill="FFFFFF"/>
        <w:ind w:firstLine="709"/>
        <w:jc w:val="both"/>
        <w:rPr>
          <w:color w:val="000000"/>
        </w:rPr>
      </w:pPr>
      <w:r w:rsidRPr="007F0560">
        <w:rPr>
          <w:color w:val="000000"/>
        </w:rPr>
        <w:lastRenderedPageBreak/>
        <w:t>Электронный документооборот включает в себя цифровой формат всех документов.   Их можно хранить в облаке, получая доступ к данным через веб-приложения.   Это увеличивает мобильность сотрудников, которые могут работать удаленно.   Электронные документы легче организовывать, искать и редактировать.   Гораздо проще и быстрее найти нужный файл в компьютере, чем копаться в куче бумаг.   В России экологические проблемы в бизнесе не так популярны, но отказ от использования офисной бумаги спасет много деревьев.   Подумайте об экологически вредном производстве и переработке картриджей, а также о мощности, потребляемой принтерами.   Важен и экономический фактор - внедрение системы электронного документооборота позволяет сократить общие затраты на документооборот на 30%.   Кроме того, с помощью электронного документооборота успешно решаются задачи управления качеством.   </w:t>
      </w:r>
    </w:p>
    <w:p w:rsidR="0005747B" w:rsidRDefault="00894CAC" w:rsidP="0005747B">
      <w:pPr>
        <w:shd w:val="clear" w:color="auto" w:fill="FFFFFF"/>
        <w:ind w:firstLine="709"/>
        <w:jc w:val="both"/>
        <w:rPr>
          <w:color w:val="000000"/>
        </w:rPr>
      </w:pPr>
      <w:r w:rsidRPr="007F0560">
        <w:rPr>
          <w:color w:val="000000"/>
        </w:rPr>
        <w:t>Существенным недостатком является проблема сохранения документов, поскольку любой компьютер может быть подвергнут вирусной атаке.   Кроме того, цифровые данные могут быть легко доступны, но также легко теряются.   В случае сбоя жесткого диска все документы, хранящиеся на нем, будут потеряны.   Чтобы не потерять данные, вам необходимо использовать внешнюю систему резервного копирования. Конфиденциальность информации является серьезной   проблема для безбумажных офисов.   Вы можете использовать локальные серверы, шифрование и ограниченный доступ.   Некоторые докуме</w:t>
      </w:r>
      <w:r w:rsidR="007F0560">
        <w:rPr>
          <w:color w:val="000000"/>
        </w:rPr>
        <w:t xml:space="preserve">нты должны быть в бумажном виде. </w:t>
      </w:r>
      <w:r w:rsidRPr="007F0560">
        <w:rPr>
          <w:color w:val="000000"/>
        </w:rPr>
        <w:t>Правила и порядок использования электронной подписи установлены Федеральным законом от 06.04.2011 N 63-ФЗ «Об электронной подписи».   Электронная подпись - это сложная система, которая включает в себя программное обеспечение, место хранения ключа, сам ключ или сертификат.  </w:t>
      </w:r>
    </w:p>
    <w:p w:rsidR="00894CAC" w:rsidRPr="007F0560" w:rsidRDefault="00894CAC" w:rsidP="0005747B">
      <w:pPr>
        <w:shd w:val="clear" w:color="auto" w:fill="FFFFFF"/>
        <w:ind w:firstLine="709"/>
        <w:jc w:val="both"/>
        <w:rPr>
          <w:color w:val="000000"/>
        </w:rPr>
      </w:pPr>
      <w:r w:rsidRPr="007F0560">
        <w:rPr>
          <w:color w:val="000000"/>
        </w:rPr>
        <w:t> Чтобы получить цифр</w:t>
      </w:r>
      <w:r w:rsidR="00B30922" w:rsidRPr="007F0560">
        <w:rPr>
          <w:color w:val="000000"/>
        </w:rPr>
        <w:t>овую подпись, вам нужно пройти 4 шага</w:t>
      </w:r>
      <w:r w:rsidRPr="007F0560">
        <w:rPr>
          <w:color w:val="000000"/>
        </w:rPr>
        <w:t>:</w:t>
      </w:r>
    </w:p>
    <w:p w:rsidR="00894CAC" w:rsidRPr="007F0560" w:rsidRDefault="00894CAC" w:rsidP="007F0560">
      <w:pPr>
        <w:shd w:val="clear" w:color="auto" w:fill="FFFFFF"/>
        <w:ind w:firstLine="709"/>
        <w:jc w:val="both"/>
        <w:rPr>
          <w:color w:val="000000"/>
        </w:rPr>
      </w:pPr>
      <w:r w:rsidRPr="007F0560">
        <w:rPr>
          <w:color w:val="000000"/>
        </w:rPr>
        <w:t>1. Выберите тип электронной подписи;</w:t>
      </w:r>
    </w:p>
    <w:p w:rsidR="00894CAC" w:rsidRPr="007F0560" w:rsidRDefault="00894CAC" w:rsidP="007F0560">
      <w:pPr>
        <w:shd w:val="clear" w:color="auto" w:fill="FFFFFF"/>
        <w:ind w:firstLine="709"/>
        <w:jc w:val="both"/>
        <w:rPr>
          <w:color w:val="000000"/>
        </w:rPr>
      </w:pPr>
      <w:r w:rsidRPr="007F0560">
        <w:rPr>
          <w:color w:val="000000"/>
        </w:rPr>
        <w:t>2. Выбор сертификационного центра;</w:t>
      </w:r>
    </w:p>
    <w:p w:rsidR="00894CAC" w:rsidRPr="007F0560" w:rsidRDefault="00894CAC" w:rsidP="007F0560">
      <w:pPr>
        <w:shd w:val="clear" w:color="auto" w:fill="FFFFFF"/>
        <w:ind w:firstLine="709"/>
        <w:jc w:val="both"/>
        <w:rPr>
          <w:color w:val="000000"/>
        </w:rPr>
      </w:pPr>
      <w:r w:rsidRPr="007F0560">
        <w:rPr>
          <w:color w:val="000000"/>
        </w:rPr>
        <w:t>3. Заполнение заявки;</w:t>
      </w:r>
    </w:p>
    <w:p w:rsidR="00894CAC" w:rsidRPr="007F0560" w:rsidRDefault="00894CAC" w:rsidP="007F0560">
      <w:pPr>
        <w:shd w:val="clear" w:color="auto" w:fill="FFFFFF"/>
        <w:ind w:firstLine="709"/>
        <w:jc w:val="both"/>
        <w:rPr>
          <w:color w:val="000000"/>
        </w:rPr>
      </w:pPr>
      <w:r w:rsidRPr="007F0560">
        <w:rPr>
          <w:color w:val="000000"/>
        </w:rPr>
        <w:t>4. Оплата счета;</w:t>
      </w:r>
    </w:p>
    <w:p w:rsidR="0005747B" w:rsidRDefault="00894CAC" w:rsidP="007F0560">
      <w:pPr>
        <w:shd w:val="clear" w:color="auto" w:fill="FFFFFF"/>
        <w:ind w:firstLine="709"/>
        <w:jc w:val="both"/>
        <w:rPr>
          <w:color w:val="000000"/>
        </w:rPr>
      </w:pPr>
      <w:r w:rsidRPr="007F0560">
        <w:rPr>
          <w:color w:val="000000"/>
        </w:rPr>
        <w:t>Для получения расширенной электронной подписи требуется криптографическое программное обеспечение.   Поэтому такую ​​подпись можно получить через сертифицирующие центры, которые создают сертификаты ключей для проверки электронных подписей и выдают такие се</w:t>
      </w:r>
      <w:r w:rsidR="00B30922" w:rsidRPr="007F0560">
        <w:rPr>
          <w:color w:val="000000"/>
        </w:rPr>
        <w:t>ртификаты лицам</w:t>
      </w:r>
      <w:r w:rsidRPr="007F0560">
        <w:rPr>
          <w:color w:val="000000"/>
        </w:rPr>
        <w:t xml:space="preserve">, которые подают заявки на их получение (заявителям), при условии идентификации получателя сертификата (заявителя) или </w:t>
      </w:r>
      <w:r w:rsidR="00B30922" w:rsidRPr="007F0560">
        <w:rPr>
          <w:color w:val="000000"/>
        </w:rPr>
        <w:t>п</w:t>
      </w:r>
      <w:r w:rsidRPr="007F0560">
        <w:rPr>
          <w:color w:val="000000"/>
        </w:rPr>
        <w:t>олномочия лица.   Орган по сертификации - это организация, целью которой является формирование и выпуск электронных цифровых подписей.   Но простая электронная подпись формируется в той же информационной системе, что и документ, который она заверяет.   То есть он не приобретается отдельно.   </w:t>
      </w:r>
    </w:p>
    <w:p w:rsidR="00371A99" w:rsidRPr="007F0560" w:rsidRDefault="00894CAC" w:rsidP="007F0560">
      <w:pPr>
        <w:shd w:val="clear" w:color="auto" w:fill="FFFFFF"/>
        <w:ind w:firstLine="709"/>
        <w:jc w:val="both"/>
        <w:rPr>
          <w:color w:val="000000"/>
        </w:rPr>
      </w:pPr>
      <w:r w:rsidRPr="007F0560">
        <w:rPr>
          <w:color w:val="000000"/>
        </w:rPr>
        <w:t>Повышение эффективности работы и снижение затрат - это цель</w:t>
      </w:r>
      <w:r w:rsidR="004165A2" w:rsidRPr="007F0560">
        <w:rPr>
          <w:color w:val="000000"/>
        </w:rPr>
        <w:t xml:space="preserve"> любого предприятия</w:t>
      </w:r>
      <w:r w:rsidRPr="007F0560">
        <w:rPr>
          <w:color w:val="000000"/>
        </w:rPr>
        <w:t>, которое планирует работать в течение многих лет.   И это может быть достигнуто с внедрением электронного документооборота, тем более что это предусмотрено российским законодательством.</w:t>
      </w:r>
    </w:p>
    <w:p w:rsidR="00371A99" w:rsidRPr="00371A99" w:rsidRDefault="00371A99" w:rsidP="00D0420A">
      <w:pPr>
        <w:shd w:val="clear" w:color="auto" w:fill="FFFFFF"/>
        <w:ind w:firstLine="709"/>
        <w:jc w:val="center"/>
        <w:rPr>
          <w:i/>
        </w:rPr>
      </w:pPr>
      <w:proofErr w:type="gramStart"/>
      <w:r w:rsidRPr="00371A99">
        <w:rPr>
          <w:i/>
        </w:rPr>
        <w:t>Список  использованных</w:t>
      </w:r>
      <w:proofErr w:type="gramEnd"/>
      <w:r w:rsidRPr="00371A99">
        <w:rPr>
          <w:i/>
        </w:rPr>
        <w:t xml:space="preserve"> источников</w:t>
      </w:r>
    </w:p>
    <w:p w:rsidR="00371A99" w:rsidRPr="00371A99" w:rsidRDefault="00371A99" w:rsidP="007C605A">
      <w:pPr>
        <w:shd w:val="clear" w:color="auto" w:fill="FFFFFF"/>
        <w:ind w:firstLine="709"/>
        <w:jc w:val="both"/>
        <w:rPr>
          <w:i/>
        </w:rPr>
      </w:pPr>
      <w:r w:rsidRPr="00371A99">
        <w:rPr>
          <w:i/>
        </w:rPr>
        <w:t>1.Федеральный закон "Об электронной подписи" от 06.04.2011 N 63-</w:t>
      </w:r>
      <w:proofErr w:type="gramStart"/>
      <w:r w:rsidRPr="00371A99">
        <w:rPr>
          <w:i/>
        </w:rPr>
        <w:t>ФЗ.-</w:t>
      </w:r>
      <w:proofErr w:type="gramEnd"/>
      <w:r w:rsidRPr="00371A99">
        <w:rPr>
          <w:i/>
        </w:rPr>
        <w:t xml:space="preserve"> Режим доступа: http://www.consultant.ru/ </w:t>
      </w:r>
    </w:p>
    <w:p w:rsidR="00371A99" w:rsidRPr="00371A99" w:rsidRDefault="00371A99" w:rsidP="007C605A">
      <w:pPr>
        <w:shd w:val="clear" w:color="auto" w:fill="FFFFFF"/>
        <w:ind w:firstLine="709"/>
        <w:jc w:val="both"/>
        <w:rPr>
          <w:i/>
        </w:rPr>
      </w:pPr>
      <w:r w:rsidRPr="00371A99">
        <w:rPr>
          <w:i/>
        </w:rPr>
        <w:t xml:space="preserve">2.Гореткина Е. RECS`2017: электронный документооборот в период перехода к цифровой </w:t>
      </w:r>
      <w:proofErr w:type="gramStart"/>
      <w:r w:rsidRPr="00371A99">
        <w:rPr>
          <w:i/>
        </w:rPr>
        <w:t>экономике .</w:t>
      </w:r>
      <w:proofErr w:type="gramEnd"/>
      <w:r w:rsidRPr="00371A99">
        <w:rPr>
          <w:i/>
        </w:rPr>
        <w:t xml:space="preserve">- Режим доступа: https://www.itweek.ru/ecm/article/detail.php?ID=197882 </w:t>
      </w:r>
    </w:p>
    <w:p w:rsidR="00883151" w:rsidRPr="00F3261B" w:rsidRDefault="00883151" w:rsidP="000E4603">
      <w:pPr>
        <w:ind w:firstLine="709"/>
        <w:rPr>
          <w:i/>
        </w:rPr>
      </w:pPr>
    </w:p>
    <w:sectPr w:rsidR="00883151" w:rsidRPr="00F3261B" w:rsidSect="000E4603">
      <w:pgSz w:w="11906" w:h="16838"/>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ndale Sans UI">
    <w:altName w:val="Arial Unicode MS"/>
    <w:panose1 w:val="020B0604020202020204"/>
    <w:charset w:val="CC"/>
    <w:family w:val="auto"/>
    <w:pitch w:val="variable"/>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3"/>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8E"/>
    <w:rsid w:val="0005747B"/>
    <w:rsid w:val="000E4603"/>
    <w:rsid w:val="001417D4"/>
    <w:rsid w:val="001643A5"/>
    <w:rsid w:val="00231175"/>
    <w:rsid w:val="002326BC"/>
    <w:rsid w:val="00371A99"/>
    <w:rsid w:val="003D587F"/>
    <w:rsid w:val="003F04ED"/>
    <w:rsid w:val="00412DA3"/>
    <w:rsid w:val="004165A2"/>
    <w:rsid w:val="005B5132"/>
    <w:rsid w:val="007C605A"/>
    <w:rsid w:val="007F0560"/>
    <w:rsid w:val="00883151"/>
    <w:rsid w:val="00894CAC"/>
    <w:rsid w:val="008A7929"/>
    <w:rsid w:val="00B30922"/>
    <w:rsid w:val="00CB09DB"/>
    <w:rsid w:val="00D0420A"/>
    <w:rsid w:val="00D5049A"/>
    <w:rsid w:val="00E02062"/>
    <w:rsid w:val="00E919CA"/>
    <w:rsid w:val="00EE3B8E"/>
    <w:rsid w:val="00F3261B"/>
    <w:rsid w:val="00FA52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19A4D"/>
  <w15:chartTrackingRefBased/>
  <w15:docId w15:val="{9BEF6D45-EFAD-45A2-B944-5D26558BF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460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E4603"/>
    <w:pPr>
      <w:spacing w:before="100" w:beforeAutospacing="1" w:after="100" w:afterAutospacing="1"/>
    </w:pPr>
  </w:style>
  <w:style w:type="character" w:styleId="a4">
    <w:name w:val="Hyperlink"/>
    <w:basedOn w:val="a0"/>
    <w:uiPriority w:val="99"/>
    <w:unhideWhenUsed/>
    <w:rsid w:val="00371A99"/>
    <w:rPr>
      <w:color w:val="0000FF" w:themeColor="hyperlink"/>
      <w:u w:val="single"/>
    </w:rPr>
  </w:style>
  <w:style w:type="character" w:customStyle="1" w:styleId="notranslate">
    <w:name w:val="notranslate"/>
    <w:basedOn w:val="a0"/>
    <w:rsid w:val="00894C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919587">
      <w:bodyDiv w:val="1"/>
      <w:marLeft w:val="0"/>
      <w:marRight w:val="0"/>
      <w:marTop w:val="0"/>
      <w:marBottom w:val="0"/>
      <w:divBdr>
        <w:top w:val="none" w:sz="0" w:space="0" w:color="auto"/>
        <w:left w:val="none" w:sz="0" w:space="0" w:color="auto"/>
        <w:bottom w:val="none" w:sz="0" w:space="0" w:color="auto"/>
        <w:right w:val="none" w:sz="0" w:space="0" w:color="auto"/>
      </w:divBdr>
    </w:div>
    <w:div w:id="1654681745">
      <w:bodyDiv w:val="1"/>
      <w:marLeft w:val="0"/>
      <w:marRight w:val="0"/>
      <w:marTop w:val="0"/>
      <w:marBottom w:val="0"/>
      <w:divBdr>
        <w:top w:val="none" w:sz="0" w:space="0" w:color="auto"/>
        <w:left w:val="none" w:sz="0" w:space="0" w:color="auto"/>
        <w:bottom w:val="none" w:sz="0" w:space="0" w:color="auto"/>
        <w:right w:val="none" w:sz="0" w:space="0" w:color="auto"/>
      </w:divBdr>
    </w:div>
    <w:div w:id="2067138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234</TotalTime>
  <Pages>2</Pages>
  <Words>922</Words>
  <Characters>5256</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Oleg Room</cp:lastModifiedBy>
  <cp:revision>20</cp:revision>
  <dcterms:created xsi:type="dcterms:W3CDTF">2019-05-02T12:59:00Z</dcterms:created>
  <dcterms:modified xsi:type="dcterms:W3CDTF">2019-12-25T12:01:00Z</dcterms:modified>
</cp:coreProperties>
</file>