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E03" w:rsidRPr="005E135C" w:rsidRDefault="00FC5875" w:rsidP="0004041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35C">
        <w:rPr>
          <w:rFonts w:ascii="Times New Roman" w:hAnsi="Times New Roman" w:cs="Times New Roman"/>
          <w:b/>
          <w:sz w:val="24"/>
          <w:szCs w:val="24"/>
        </w:rPr>
        <w:t>Создание собственных дидактических игр и их использование для обучения французскому языку</w:t>
      </w:r>
    </w:p>
    <w:p w:rsidR="00FC5875" w:rsidRPr="005E135C" w:rsidRDefault="00FC5875" w:rsidP="005E135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5E13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E135C">
        <w:rPr>
          <w:rFonts w:ascii="Times New Roman" w:hAnsi="Times New Roman" w:cs="Times New Roman"/>
          <w:sz w:val="24"/>
          <w:szCs w:val="24"/>
        </w:rPr>
        <w:t xml:space="preserve">  Селявкина Наталья Николаевна</w:t>
      </w:r>
    </w:p>
    <w:p w:rsidR="00FC5875" w:rsidRPr="005E135C" w:rsidRDefault="00FC5875" w:rsidP="005E135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5E135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E135C">
        <w:rPr>
          <w:rFonts w:ascii="Times New Roman" w:hAnsi="Times New Roman" w:cs="Times New Roman"/>
          <w:sz w:val="24"/>
          <w:szCs w:val="24"/>
        </w:rPr>
        <w:t>МОУ Лицей№9, г. Волгоград</w:t>
      </w:r>
    </w:p>
    <w:p w:rsidR="00FC5875" w:rsidRPr="005E135C" w:rsidRDefault="00FC5875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b/>
          <w:sz w:val="24"/>
          <w:szCs w:val="24"/>
        </w:rPr>
        <w:t>Аннотация.</w:t>
      </w:r>
      <w:r w:rsidRPr="005E135C">
        <w:rPr>
          <w:rFonts w:ascii="Times New Roman" w:hAnsi="Times New Roman" w:cs="Times New Roman"/>
          <w:sz w:val="24"/>
          <w:szCs w:val="24"/>
        </w:rPr>
        <w:t xml:space="preserve"> В работе представлен опыт создания и использования компьютерных игр в учебном процессе. Пере</w:t>
      </w:r>
      <w:r w:rsidR="00E75CC0" w:rsidRPr="005E135C">
        <w:rPr>
          <w:rFonts w:ascii="Times New Roman" w:hAnsi="Times New Roman" w:cs="Times New Roman"/>
          <w:sz w:val="24"/>
          <w:szCs w:val="24"/>
        </w:rPr>
        <w:t>числены облачные сервисы для создания дидактических игр. Описаны особенности использования дидактических игр для обучения французскому языку.</w:t>
      </w:r>
    </w:p>
    <w:p w:rsidR="00E75CC0" w:rsidRPr="005E135C" w:rsidRDefault="00E75CC0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 w:rsidRPr="005E135C">
        <w:rPr>
          <w:rFonts w:ascii="Times New Roman" w:hAnsi="Times New Roman" w:cs="Times New Roman"/>
          <w:sz w:val="24"/>
          <w:szCs w:val="24"/>
        </w:rPr>
        <w:t xml:space="preserve"> компьютерные игры, онлайн курс, тренажёры </w:t>
      </w:r>
      <w:r w:rsidRPr="005E135C">
        <w:rPr>
          <w:rFonts w:ascii="Times New Roman" w:hAnsi="Times New Roman" w:cs="Times New Roman"/>
          <w:sz w:val="24"/>
          <w:szCs w:val="24"/>
          <w:lang w:val="en-US"/>
        </w:rPr>
        <w:t>OnlineTestPad</w:t>
      </w:r>
      <w:r w:rsidRPr="005E135C">
        <w:rPr>
          <w:rFonts w:ascii="Times New Roman" w:hAnsi="Times New Roman" w:cs="Times New Roman"/>
          <w:sz w:val="24"/>
          <w:szCs w:val="24"/>
        </w:rPr>
        <w:t xml:space="preserve">, </w:t>
      </w:r>
      <w:r w:rsidRPr="005E135C">
        <w:rPr>
          <w:rFonts w:ascii="Times New Roman" w:hAnsi="Times New Roman" w:cs="Times New Roman"/>
          <w:sz w:val="24"/>
          <w:szCs w:val="24"/>
          <w:lang w:val="en-US"/>
        </w:rPr>
        <w:t>LearningApps</w:t>
      </w:r>
      <w:r w:rsidR="00C40F99" w:rsidRPr="005E135C">
        <w:rPr>
          <w:rFonts w:ascii="Times New Roman" w:hAnsi="Times New Roman" w:cs="Times New Roman"/>
          <w:sz w:val="24"/>
          <w:szCs w:val="24"/>
        </w:rPr>
        <w:t>, конструкторы компьютерных игр.</w:t>
      </w:r>
    </w:p>
    <w:p w:rsidR="00C40F99" w:rsidRPr="005E135C" w:rsidRDefault="00C40F99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 xml:space="preserve">         Одной из актуальных проблем преподавания французского языка является организация обучения детей с помощью игр. Актуальность данной проблемы вызвана интенсификацией учебного процесса, поиском средств поддержки у учащихся интереса к материалу и активации их деятельности по изучению французского языка.</w:t>
      </w:r>
    </w:p>
    <w:p w:rsidR="0076582F" w:rsidRPr="005E135C" w:rsidRDefault="0076582F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>Как сказал Ф. Шиллер «В игре человек испытывает такое же наслаждение от свободного обнаружения своих способностей, какое художник испытывает во время творчества». Особенность игры – её универсальность. Игру можно использовать для различных возрастных категорий, на разных предметах. Более того, психологи доказали, что игра «оправдывает» переход на новый язык.</w:t>
      </w:r>
    </w:p>
    <w:p w:rsidR="0076582F" w:rsidRPr="005E135C" w:rsidRDefault="00A324F2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 xml:space="preserve">       </w:t>
      </w:r>
      <w:r w:rsidR="0076582F" w:rsidRPr="005E135C">
        <w:rPr>
          <w:rFonts w:ascii="Times New Roman" w:hAnsi="Times New Roman" w:cs="Times New Roman"/>
          <w:sz w:val="24"/>
          <w:szCs w:val="24"/>
        </w:rPr>
        <w:t>Игра способствует выполнению важных методических задач: обеспечению естественной необходимости</w:t>
      </w:r>
      <w:r w:rsidR="000D54B5" w:rsidRPr="005E135C">
        <w:rPr>
          <w:rFonts w:ascii="Times New Roman" w:hAnsi="Times New Roman" w:cs="Times New Roman"/>
          <w:sz w:val="24"/>
          <w:szCs w:val="24"/>
        </w:rPr>
        <w:t xml:space="preserve"> многократного повторения речевого материала, тренировке учащихся в выборе нужного речевого варианта, что является подготовкой к ситуативной спонтанности речи вообще.</w:t>
      </w:r>
    </w:p>
    <w:p w:rsidR="00A324F2" w:rsidRPr="005E135C" w:rsidRDefault="00A324F2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 xml:space="preserve">       Для повышения мотивации и интереса к обучению. У учащихся средней и основной школы ФГОС второго поколения требует от педагогов разнообразия организационных форм и средств, обеспечивающих развитие творческого потенциала и познавательной деятельности учащихся.</w:t>
      </w:r>
    </w:p>
    <w:p w:rsidR="00A324F2" w:rsidRPr="005E135C" w:rsidRDefault="00A324F2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>Дидактические игры и тренажеры позволяют оптимизировать образовательный процесс, повысить эффективность урока, познавательную активность учащихся, формировать положительную мотивацию и интерес к предмету, развивать навыки контроля и самоконтроля, строить индивидуальные образовательные траектории учащихся, осуществить дифференцированный подход к учащимся с разным уровнем готовности.</w:t>
      </w:r>
    </w:p>
    <w:p w:rsidR="00F6791B" w:rsidRPr="005E135C" w:rsidRDefault="00F6791B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lastRenderedPageBreak/>
        <w:t>Дидактические игры и тренажёры являются хорошим средством повышения мотивации и интереса к обучению французскому языку.</w:t>
      </w:r>
    </w:p>
    <w:p w:rsidR="00040410" w:rsidRPr="005E135C" w:rsidRDefault="00040410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 xml:space="preserve"> В сети ИНТЕРНЕТ существует множество готовых тренажёров и конструкторов для их создания. Например, </w:t>
      </w:r>
      <w:proofErr w:type="spellStart"/>
      <w:r w:rsidRPr="005E135C">
        <w:rPr>
          <w:rFonts w:ascii="Times New Roman" w:hAnsi="Times New Roman" w:cs="Times New Roman"/>
          <w:sz w:val="24"/>
          <w:szCs w:val="24"/>
          <w:lang w:val="en-US"/>
        </w:rPr>
        <w:t>LearningApps</w:t>
      </w:r>
      <w:proofErr w:type="spellEnd"/>
      <w:r w:rsidRPr="005E135C">
        <w:rPr>
          <w:rFonts w:ascii="Times New Roman" w:hAnsi="Times New Roman" w:cs="Times New Roman"/>
          <w:sz w:val="24"/>
          <w:szCs w:val="24"/>
        </w:rPr>
        <w:t>.</w:t>
      </w:r>
      <w:r w:rsidRPr="005E135C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5E13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135C">
        <w:rPr>
          <w:rFonts w:ascii="Times New Roman" w:hAnsi="Times New Roman" w:cs="Times New Roman"/>
          <w:sz w:val="24"/>
          <w:szCs w:val="24"/>
          <w:lang w:val="en-US"/>
        </w:rPr>
        <w:t>OnlineTestPad</w:t>
      </w:r>
      <w:proofErr w:type="spellEnd"/>
      <w:r w:rsidRPr="005E135C">
        <w:rPr>
          <w:rFonts w:ascii="Times New Roman" w:hAnsi="Times New Roman" w:cs="Times New Roman"/>
          <w:sz w:val="24"/>
          <w:szCs w:val="24"/>
        </w:rPr>
        <w:t>.</w:t>
      </w:r>
      <w:r w:rsidRPr="005E135C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5E135C">
        <w:rPr>
          <w:rFonts w:ascii="Times New Roman" w:hAnsi="Times New Roman" w:cs="Times New Roman"/>
          <w:sz w:val="24"/>
          <w:szCs w:val="24"/>
        </w:rPr>
        <w:t>.</w:t>
      </w:r>
    </w:p>
    <w:p w:rsidR="00040410" w:rsidRPr="005E135C" w:rsidRDefault="00040410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 xml:space="preserve">          Мы используем платформу </w:t>
      </w:r>
      <w:r w:rsidRPr="005E135C">
        <w:rPr>
          <w:rFonts w:ascii="Times New Roman" w:hAnsi="Times New Roman" w:cs="Times New Roman"/>
          <w:sz w:val="24"/>
          <w:szCs w:val="24"/>
          <w:lang w:val="en-US"/>
        </w:rPr>
        <w:t>OnlineTestPad</w:t>
      </w:r>
      <w:r w:rsidRPr="005E135C">
        <w:rPr>
          <w:rFonts w:ascii="Times New Roman" w:hAnsi="Times New Roman" w:cs="Times New Roman"/>
          <w:sz w:val="24"/>
          <w:szCs w:val="24"/>
        </w:rPr>
        <w:t>.</w:t>
      </w:r>
      <w:r w:rsidRPr="005E135C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5E135C">
        <w:rPr>
          <w:rFonts w:ascii="Times New Roman" w:hAnsi="Times New Roman" w:cs="Times New Roman"/>
          <w:sz w:val="24"/>
          <w:szCs w:val="24"/>
        </w:rPr>
        <w:t xml:space="preserve">. Свои разработки создаю и  размещаю именно на этой платформе </w:t>
      </w:r>
      <w:hyperlink r:id="rId4" w:history="1">
        <w:r w:rsidRPr="005E135C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https://onlinetestpad.com/app/tests</w:t>
        </w:r>
      </w:hyperlink>
      <w:r w:rsidRPr="005E135C">
        <w:rPr>
          <w:rFonts w:ascii="Times New Roman" w:hAnsi="Times New Roman" w:cs="Times New Roman"/>
          <w:sz w:val="24"/>
          <w:szCs w:val="24"/>
        </w:rPr>
        <w:t xml:space="preserve">, также на авторском онлайн курсе «Французская грамматика для обучающихся 7-8 классов» </w:t>
      </w:r>
      <w:hyperlink r:id="rId5" w:history="1">
        <w:r w:rsidRPr="005E135C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http://do-liseum9.ru/course/view.php?id=97</w:t>
        </w:r>
      </w:hyperlink>
      <w:r w:rsidRPr="005E135C">
        <w:rPr>
          <w:rFonts w:ascii="Times New Roman" w:hAnsi="Times New Roman" w:cs="Times New Roman"/>
          <w:sz w:val="24"/>
          <w:szCs w:val="24"/>
        </w:rPr>
        <w:t>.</w:t>
      </w:r>
      <w:r w:rsidR="00720A01" w:rsidRPr="005E135C">
        <w:rPr>
          <w:rFonts w:ascii="Times New Roman" w:hAnsi="Times New Roman" w:cs="Times New Roman"/>
          <w:sz w:val="24"/>
          <w:szCs w:val="24"/>
        </w:rPr>
        <w:t xml:space="preserve"> Использую дидактические игры и тренажёры для обучения французскому языку в средней и основной школе. Пример применения можно увидеть в следующих викторинах и тестах: «Знаменитые женщины Франции», «Французская кухня», «Франкофония в Европе» и т.д.</w:t>
      </w:r>
    </w:p>
    <w:p w:rsidR="00720A01" w:rsidRPr="005E135C" w:rsidRDefault="00720A01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>Такие тренажеры помогают формировать и закреплять знания лексического и грамматического материала по выбранной теме.</w:t>
      </w:r>
    </w:p>
    <w:p w:rsidR="00720A01" w:rsidRPr="005E135C" w:rsidRDefault="00720A01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 xml:space="preserve">         Преимущество использования дидактических игр и тренажёров на уроках французского языка в повышении мотивации к обучению, в реализации принципа наглядности подачи материала. Игра позволяет реализовать проектную деятельность. Развивает логические способности учащихся.</w:t>
      </w:r>
    </w:p>
    <w:p w:rsidR="00CC405F" w:rsidRPr="005E135C" w:rsidRDefault="00CC405F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 xml:space="preserve">         Подводя итог, можно сказать, что важнейшим правилом применения дидактических игр и тренажеров является правило целесообразности их использования. При выборе игры или создания собственной необходимо учитывать возрастные особенности учащихся, какие задачи позволяет решать дидактическая игра или тренажер, наличие программного обеспечения и технических средств, место и время проведения игры.</w:t>
      </w:r>
    </w:p>
    <w:p w:rsidR="00CC405F" w:rsidRPr="005E135C" w:rsidRDefault="00CC405F" w:rsidP="00937F6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CC405F" w:rsidRPr="005E135C" w:rsidRDefault="00CC405F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>1.Пассов Е.И. Урок иностранного языка в школе. М., 1989.</w:t>
      </w:r>
    </w:p>
    <w:p w:rsidR="00CC405F" w:rsidRPr="005E135C" w:rsidRDefault="00CC405F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 xml:space="preserve">2.Соколова Н.Ф., Кондратенко Н.В. Разработка собственных дидактических материалов для формирования и совершенствования умений в сборнике: Актуальные проблемы развития вертикальной интеграции системы образования, науки и бизнеса: экономические, правовые и социальные аспекты. Материалы </w:t>
      </w:r>
      <w:r w:rsidRPr="005E135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E135C">
        <w:rPr>
          <w:rFonts w:ascii="Times New Roman" w:hAnsi="Times New Roman" w:cs="Times New Roman"/>
          <w:sz w:val="24"/>
          <w:szCs w:val="24"/>
        </w:rPr>
        <w:t xml:space="preserve"> Международной научно-практической конференции 2016.с. 95-98.</w:t>
      </w:r>
    </w:p>
    <w:p w:rsidR="00A324F2" w:rsidRPr="005E135C" w:rsidRDefault="00CC405F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5C">
        <w:rPr>
          <w:rFonts w:ascii="Times New Roman" w:hAnsi="Times New Roman" w:cs="Times New Roman"/>
          <w:sz w:val="24"/>
          <w:szCs w:val="24"/>
        </w:rPr>
        <w:t>3. Скаткин М.Н.</w:t>
      </w:r>
      <w:r w:rsidR="00937F61" w:rsidRPr="005E135C">
        <w:rPr>
          <w:rFonts w:ascii="Times New Roman" w:hAnsi="Times New Roman" w:cs="Times New Roman"/>
          <w:sz w:val="24"/>
          <w:szCs w:val="24"/>
        </w:rPr>
        <w:t xml:space="preserve"> Школа и всестороннее развитие детей. М.1980.</w:t>
      </w:r>
      <w:bookmarkStart w:id="0" w:name="_GoBack"/>
      <w:bookmarkEnd w:id="0"/>
    </w:p>
    <w:p w:rsidR="00C40F99" w:rsidRPr="005E135C" w:rsidRDefault="00C40F99" w:rsidP="000404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40F99" w:rsidRPr="005E135C" w:rsidSect="005E135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218"/>
    <w:rsid w:val="00040410"/>
    <w:rsid w:val="000D54B5"/>
    <w:rsid w:val="00404218"/>
    <w:rsid w:val="005E135C"/>
    <w:rsid w:val="00720A01"/>
    <w:rsid w:val="0076582F"/>
    <w:rsid w:val="00783E03"/>
    <w:rsid w:val="00937F61"/>
    <w:rsid w:val="00A324F2"/>
    <w:rsid w:val="00C40F99"/>
    <w:rsid w:val="00CC405F"/>
    <w:rsid w:val="00E75CC0"/>
    <w:rsid w:val="00F6791B"/>
    <w:rsid w:val="00FC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47196"/>
  <w15:chartTrackingRefBased/>
  <w15:docId w15:val="{9C563F4A-F28B-44F7-ACEA-8FCDF1E35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4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-liseum9.ru/course/view.php?id=97" TargetMode="External"/><Relationship Id="rId4" Type="http://schemas.openxmlformats.org/officeDocument/2006/relationships/hyperlink" Target="https://onlinetestpad.com/app/tes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8</cp:revision>
  <dcterms:created xsi:type="dcterms:W3CDTF">2019-03-22T08:52:00Z</dcterms:created>
  <dcterms:modified xsi:type="dcterms:W3CDTF">2019-03-24T11:55:00Z</dcterms:modified>
</cp:coreProperties>
</file>