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CCA" w:rsidRDefault="00930CCA" w:rsidP="00930CCA">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ПРОФИЛАКТИКА</w:t>
      </w:r>
      <w:r w:rsidR="003648A8" w:rsidRPr="003648A8">
        <w:rPr>
          <w:rFonts w:ascii="Times New Roman" w:hAnsi="Times New Roman" w:cs="Times New Roman"/>
          <w:b/>
          <w:sz w:val="28"/>
          <w:szCs w:val="28"/>
        </w:rPr>
        <w:t xml:space="preserve"> ДЕВИАНТНОГО ПОВЕДЕНИЯ </w:t>
      </w:r>
    </w:p>
    <w:p w:rsidR="00EE17C0" w:rsidRDefault="00930CCA" w:rsidP="00930CCA">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КАК ПЕДАГОГИЧЕСКАЯ ПРОБЛЕМА</w:t>
      </w:r>
    </w:p>
    <w:p w:rsidR="00930CCA" w:rsidRPr="003648A8" w:rsidRDefault="00930CCA" w:rsidP="00EE17C0">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СЛАСТИНА ТАТЬЯНА ВАСИЛЬЕВНА</w:t>
      </w:r>
    </w:p>
    <w:p w:rsidR="003648A8" w:rsidRDefault="003648A8" w:rsidP="003648A8">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Магистрант, Бурятский государственный университет им. </w:t>
      </w:r>
      <w:proofErr w:type="spellStart"/>
      <w:r>
        <w:rPr>
          <w:rFonts w:ascii="Times New Roman" w:hAnsi="Times New Roman" w:cs="Times New Roman"/>
          <w:sz w:val="28"/>
          <w:szCs w:val="28"/>
        </w:rPr>
        <w:t>Д.Банзарова</w:t>
      </w:r>
      <w:proofErr w:type="spellEnd"/>
      <w:r>
        <w:rPr>
          <w:rFonts w:ascii="Times New Roman" w:hAnsi="Times New Roman" w:cs="Times New Roman"/>
          <w:sz w:val="28"/>
          <w:szCs w:val="28"/>
        </w:rPr>
        <w:t xml:space="preserve">, </w:t>
      </w:r>
    </w:p>
    <w:p w:rsidR="003648A8" w:rsidRDefault="003648A8" w:rsidP="003648A8">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г. Улан-Удэ</w:t>
      </w:r>
    </w:p>
    <w:p w:rsidR="003648A8" w:rsidRPr="00A34403" w:rsidRDefault="00195BD6" w:rsidP="002772A0">
      <w:pPr>
        <w:spacing w:after="0" w:line="240" w:lineRule="auto"/>
        <w:ind w:firstLine="708"/>
        <w:jc w:val="center"/>
        <w:rPr>
          <w:rFonts w:ascii="Times New Roman" w:hAnsi="Times New Roman" w:cs="Times New Roman"/>
          <w:sz w:val="28"/>
          <w:szCs w:val="28"/>
        </w:rPr>
      </w:pPr>
      <w:r w:rsidRPr="00D6323F">
        <w:rPr>
          <w:rFonts w:ascii="Times New Roman" w:hAnsi="Times New Roman" w:cs="Times New Roman"/>
          <w:sz w:val="28"/>
          <w:szCs w:val="28"/>
          <w:lang w:val="en-US"/>
        </w:rPr>
        <w:t>t</w:t>
      </w:r>
      <w:r w:rsidRPr="00A34403">
        <w:rPr>
          <w:rFonts w:ascii="Times New Roman" w:hAnsi="Times New Roman" w:cs="Times New Roman"/>
          <w:sz w:val="28"/>
          <w:szCs w:val="28"/>
        </w:rPr>
        <w:t>.</w:t>
      </w:r>
      <w:proofErr w:type="spellStart"/>
      <w:r w:rsidRPr="00D6323F">
        <w:rPr>
          <w:rFonts w:ascii="Times New Roman" w:hAnsi="Times New Roman" w:cs="Times New Roman"/>
          <w:sz w:val="28"/>
          <w:szCs w:val="28"/>
          <w:lang w:val="en-US"/>
        </w:rPr>
        <w:t>patrakhina</w:t>
      </w:r>
      <w:proofErr w:type="spellEnd"/>
      <w:r w:rsidRPr="00A34403">
        <w:rPr>
          <w:rFonts w:ascii="Times New Roman" w:hAnsi="Times New Roman" w:cs="Times New Roman"/>
          <w:sz w:val="28"/>
          <w:szCs w:val="28"/>
        </w:rPr>
        <w:t>@</w:t>
      </w:r>
      <w:proofErr w:type="spellStart"/>
      <w:r w:rsidRPr="00D6323F">
        <w:rPr>
          <w:rFonts w:ascii="Times New Roman" w:hAnsi="Times New Roman" w:cs="Times New Roman"/>
          <w:sz w:val="28"/>
          <w:szCs w:val="28"/>
          <w:lang w:val="en-US"/>
        </w:rPr>
        <w:t>yandex</w:t>
      </w:r>
      <w:proofErr w:type="spellEnd"/>
      <w:r w:rsidRPr="00A34403">
        <w:rPr>
          <w:rFonts w:ascii="Times New Roman" w:hAnsi="Times New Roman" w:cs="Times New Roman"/>
          <w:sz w:val="28"/>
          <w:szCs w:val="28"/>
        </w:rPr>
        <w:t>.</w:t>
      </w:r>
      <w:proofErr w:type="spellStart"/>
      <w:r w:rsidRPr="00D6323F">
        <w:rPr>
          <w:rFonts w:ascii="Times New Roman" w:hAnsi="Times New Roman" w:cs="Times New Roman"/>
          <w:sz w:val="28"/>
          <w:szCs w:val="28"/>
          <w:lang w:val="en-US"/>
        </w:rPr>
        <w:t>ru</w:t>
      </w:r>
      <w:proofErr w:type="spellEnd"/>
    </w:p>
    <w:p w:rsidR="00195BD6" w:rsidRDefault="00195BD6" w:rsidP="002772A0">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КЛЮЧЕВЫЕ СЛОВА: </w:t>
      </w:r>
      <w:proofErr w:type="spellStart"/>
      <w:r>
        <w:rPr>
          <w:rFonts w:ascii="Times New Roman" w:hAnsi="Times New Roman" w:cs="Times New Roman"/>
          <w:sz w:val="28"/>
          <w:szCs w:val="28"/>
        </w:rPr>
        <w:t>девиантное</w:t>
      </w:r>
      <w:proofErr w:type="spellEnd"/>
      <w:r>
        <w:rPr>
          <w:rFonts w:ascii="Times New Roman" w:hAnsi="Times New Roman" w:cs="Times New Roman"/>
          <w:sz w:val="28"/>
          <w:szCs w:val="28"/>
        </w:rPr>
        <w:t xml:space="preserve"> поведение, норма, социальное отклонение, профилактика девиантного поведения, студенческая молодежь</w:t>
      </w:r>
    </w:p>
    <w:p w:rsidR="00195BD6" w:rsidRPr="00195BD6" w:rsidRDefault="00195BD6" w:rsidP="00195BD6">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АННОТАЦИЯ: в данной статье рассмотрены проблемы девиантного поведения молодежи и профилактика девиаций в образовательной среде высшего учебного заведения. П</w:t>
      </w:r>
      <w:r w:rsidR="00930CCA">
        <w:rPr>
          <w:rFonts w:ascii="Times New Roman" w:hAnsi="Times New Roman" w:cs="Times New Roman"/>
          <w:sz w:val="28"/>
          <w:szCs w:val="28"/>
        </w:rPr>
        <w:t>роанализирова</w:t>
      </w:r>
      <w:bookmarkStart w:id="0" w:name="_GoBack"/>
      <w:bookmarkEnd w:id="0"/>
      <w:r>
        <w:rPr>
          <w:rFonts w:ascii="Times New Roman" w:hAnsi="Times New Roman" w:cs="Times New Roman"/>
          <w:sz w:val="28"/>
          <w:szCs w:val="28"/>
        </w:rPr>
        <w:t>ны основные подходы к изучению девиантного поведения. Выделены факторы, влияющие на проявление девиаций. На основе анализа деятельности вуза сформулированы основные характеристики педагогического обеспечения профилактики девиантного поведения.</w:t>
      </w:r>
    </w:p>
    <w:p w:rsidR="003648A8" w:rsidRPr="00A34403" w:rsidRDefault="003648A8" w:rsidP="003648A8">
      <w:pPr>
        <w:spacing w:after="0" w:line="240" w:lineRule="auto"/>
        <w:ind w:firstLine="708"/>
        <w:jc w:val="center"/>
        <w:rPr>
          <w:rFonts w:ascii="Times New Roman" w:hAnsi="Times New Roman" w:cs="Times New Roman"/>
          <w:b/>
          <w:sz w:val="28"/>
          <w:szCs w:val="28"/>
          <w:lang w:val="en-US"/>
        </w:rPr>
      </w:pPr>
      <w:r w:rsidRPr="00A34403">
        <w:rPr>
          <w:rFonts w:ascii="Times New Roman" w:hAnsi="Times New Roman" w:cs="Times New Roman"/>
          <w:b/>
          <w:sz w:val="28"/>
          <w:szCs w:val="28"/>
          <w:lang w:val="en-US"/>
        </w:rPr>
        <w:t>PEDAGOGICAL SUPPORT OF PREVENTION DE</w:t>
      </w:r>
      <w:r>
        <w:rPr>
          <w:rFonts w:ascii="Times New Roman" w:hAnsi="Times New Roman" w:cs="Times New Roman"/>
          <w:b/>
          <w:sz w:val="28"/>
          <w:szCs w:val="28"/>
          <w:lang w:val="en-US"/>
        </w:rPr>
        <w:t>VIANT</w:t>
      </w:r>
      <w:r w:rsidRPr="00A34403">
        <w:rPr>
          <w:rFonts w:ascii="Times New Roman" w:hAnsi="Times New Roman" w:cs="Times New Roman"/>
          <w:b/>
          <w:sz w:val="28"/>
          <w:szCs w:val="28"/>
          <w:lang w:val="en-US"/>
        </w:rPr>
        <w:t xml:space="preserve"> BEHAVIOR OF STUDENTS YOUTH</w:t>
      </w:r>
    </w:p>
    <w:p w:rsidR="003648A8" w:rsidRPr="00A34403" w:rsidRDefault="003648A8" w:rsidP="003648A8">
      <w:pPr>
        <w:spacing w:after="0" w:line="240" w:lineRule="auto"/>
        <w:ind w:firstLine="708"/>
        <w:jc w:val="center"/>
        <w:rPr>
          <w:rFonts w:ascii="Times New Roman" w:hAnsi="Times New Roman" w:cs="Times New Roman"/>
          <w:b/>
          <w:sz w:val="28"/>
          <w:szCs w:val="28"/>
          <w:lang w:val="en-US"/>
        </w:rPr>
      </w:pPr>
      <w:r w:rsidRPr="00A34403">
        <w:rPr>
          <w:rFonts w:ascii="Times New Roman" w:hAnsi="Times New Roman" w:cs="Times New Roman"/>
          <w:b/>
          <w:sz w:val="28"/>
          <w:szCs w:val="28"/>
          <w:lang w:val="en-US"/>
        </w:rPr>
        <w:t>PATRAKHINA TATYANA VASILIEVNA</w:t>
      </w:r>
    </w:p>
    <w:p w:rsidR="003648A8" w:rsidRPr="00A34403" w:rsidRDefault="003648A8" w:rsidP="002772A0">
      <w:pPr>
        <w:spacing w:after="0" w:line="240" w:lineRule="auto"/>
        <w:ind w:firstLine="708"/>
        <w:jc w:val="center"/>
        <w:rPr>
          <w:rFonts w:ascii="Times New Roman" w:hAnsi="Times New Roman" w:cs="Times New Roman"/>
          <w:sz w:val="28"/>
          <w:szCs w:val="28"/>
          <w:lang w:val="en-US"/>
        </w:rPr>
      </w:pPr>
      <w:r w:rsidRPr="00A34403">
        <w:rPr>
          <w:rFonts w:ascii="Times New Roman" w:hAnsi="Times New Roman" w:cs="Times New Roman"/>
          <w:sz w:val="28"/>
          <w:szCs w:val="28"/>
          <w:lang w:val="en-US"/>
        </w:rPr>
        <w:t>Master student, Buryat State Univ</w:t>
      </w:r>
      <w:r w:rsidR="002772A0" w:rsidRPr="00A34403">
        <w:rPr>
          <w:rFonts w:ascii="Times New Roman" w:hAnsi="Times New Roman" w:cs="Times New Roman"/>
          <w:sz w:val="28"/>
          <w:szCs w:val="28"/>
          <w:lang w:val="en-US"/>
        </w:rPr>
        <w:t xml:space="preserve">ersity named after D. </w:t>
      </w:r>
      <w:proofErr w:type="spellStart"/>
      <w:r w:rsidR="002772A0" w:rsidRPr="00A34403">
        <w:rPr>
          <w:rFonts w:ascii="Times New Roman" w:hAnsi="Times New Roman" w:cs="Times New Roman"/>
          <w:sz w:val="28"/>
          <w:szCs w:val="28"/>
          <w:lang w:val="en-US"/>
        </w:rPr>
        <w:t>Banzarov</w:t>
      </w:r>
      <w:proofErr w:type="spellEnd"/>
      <w:r w:rsidR="002772A0" w:rsidRPr="00A34403">
        <w:rPr>
          <w:rFonts w:ascii="Times New Roman" w:hAnsi="Times New Roman" w:cs="Times New Roman"/>
          <w:sz w:val="28"/>
          <w:szCs w:val="28"/>
          <w:lang w:val="en-US"/>
        </w:rPr>
        <w:t xml:space="preserve">, </w:t>
      </w:r>
      <w:r w:rsidRPr="00A34403">
        <w:rPr>
          <w:rFonts w:ascii="Times New Roman" w:hAnsi="Times New Roman" w:cs="Times New Roman"/>
          <w:sz w:val="28"/>
          <w:szCs w:val="28"/>
          <w:lang w:val="en-US"/>
        </w:rPr>
        <w:t>Ulan-Ude</w:t>
      </w:r>
    </w:p>
    <w:p w:rsidR="002772A0" w:rsidRPr="00195BD6" w:rsidRDefault="002772A0" w:rsidP="00195BD6">
      <w:pPr>
        <w:spacing w:after="0" w:line="240" w:lineRule="auto"/>
        <w:ind w:firstLine="708"/>
        <w:jc w:val="center"/>
        <w:rPr>
          <w:rFonts w:ascii="Times New Roman" w:hAnsi="Times New Roman" w:cs="Times New Roman"/>
          <w:sz w:val="28"/>
          <w:szCs w:val="28"/>
          <w:lang w:val="en-US"/>
        </w:rPr>
      </w:pPr>
      <w:r>
        <w:rPr>
          <w:rFonts w:ascii="Times New Roman" w:hAnsi="Times New Roman" w:cs="Times New Roman"/>
          <w:sz w:val="28"/>
          <w:szCs w:val="28"/>
          <w:lang w:val="en-US"/>
        </w:rPr>
        <w:t>t.patrakhina@yandex.ru</w:t>
      </w:r>
    </w:p>
    <w:p w:rsidR="002772A0" w:rsidRPr="00A34403" w:rsidRDefault="00195BD6" w:rsidP="003648A8">
      <w:pPr>
        <w:spacing w:after="0" w:line="240" w:lineRule="auto"/>
        <w:ind w:firstLine="708"/>
        <w:jc w:val="center"/>
        <w:rPr>
          <w:rFonts w:ascii="Times New Roman" w:hAnsi="Times New Roman" w:cs="Times New Roman"/>
          <w:sz w:val="28"/>
          <w:szCs w:val="28"/>
          <w:lang w:val="en-US"/>
        </w:rPr>
      </w:pPr>
      <w:r w:rsidRPr="00A34403">
        <w:rPr>
          <w:rFonts w:ascii="Times New Roman" w:hAnsi="Times New Roman" w:cs="Times New Roman"/>
          <w:sz w:val="28"/>
          <w:szCs w:val="28"/>
          <w:lang w:val="en-US"/>
        </w:rPr>
        <w:t>KEYWORDS:</w:t>
      </w:r>
      <w:r w:rsidR="002772A0" w:rsidRPr="00A34403">
        <w:rPr>
          <w:rFonts w:ascii="Times New Roman" w:hAnsi="Times New Roman" w:cs="Times New Roman"/>
          <w:sz w:val="28"/>
          <w:szCs w:val="28"/>
          <w:lang w:val="en-US"/>
        </w:rPr>
        <w:t xml:space="preserve"> deviant behavior, norm, social deviation, factors of deviant behavior, prevention of deviant behavior, student youth</w:t>
      </w:r>
    </w:p>
    <w:p w:rsidR="00195BD6" w:rsidRPr="00A34403" w:rsidRDefault="00195BD6" w:rsidP="003648A8">
      <w:pPr>
        <w:spacing w:after="0" w:line="240" w:lineRule="auto"/>
        <w:ind w:firstLine="708"/>
        <w:jc w:val="center"/>
        <w:rPr>
          <w:rFonts w:ascii="Times New Roman" w:hAnsi="Times New Roman" w:cs="Times New Roman"/>
          <w:sz w:val="28"/>
          <w:szCs w:val="28"/>
          <w:lang w:val="en-US"/>
        </w:rPr>
      </w:pPr>
      <w:r w:rsidRPr="00A34403">
        <w:rPr>
          <w:rFonts w:ascii="Times New Roman" w:hAnsi="Times New Roman" w:cs="Times New Roman"/>
          <w:sz w:val="28"/>
          <w:szCs w:val="28"/>
          <w:lang w:val="en-US"/>
        </w:rPr>
        <w:t>ABSTRACT: this article deals with the problems of deviant behavior of young people and the prevention of deviations in the educational environment of a higher educational institution. Analyzed the main approaches to the study of deviant behavior. The factors affecting the manifestation of deviations are highlighted. Based on the analysis of the activities of the university, the main characteristics of the pedagogical support of prevention of deviant behavior are formulated.</w:t>
      </w:r>
    </w:p>
    <w:p w:rsidR="00195BD6" w:rsidRPr="00A34403" w:rsidRDefault="00195BD6" w:rsidP="003648A8">
      <w:pPr>
        <w:spacing w:after="0" w:line="240" w:lineRule="auto"/>
        <w:ind w:firstLine="708"/>
        <w:jc w:val="center"/>
        <w:rPr>
          <w:rFonts w:ascii="Times New Roman" w:hAnsi="Times New Roman" w:cs="Times New Roman"/>
          <w:sz w:val="28"/>
          <w:szCs w:val="28"/>
          <w:lang w:val="en-US"/>
        </w:rPr>
      </w:pPr>
    </w:p>
    <w:p w:rsidR="000B145E" w:rsidRDefault="000B145E" w:rsidP="000B14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современном российском обществе, переживающем процесс глубокой социальной трансформации, отмечается резкое увеличение проявления разнообразных форм девиантного поведения, особенно в молодежной и студенческой среде.</w:t>
      </w:r>
    </w:p>
    <w:p w:rsidR="00000A83" w:rsidRDefault="000B145E" w:rsidP="000B14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Возрастание числа и прогрессирование разнообразия форм отклонений от социальных норм обусловлен значительными изменениями в различных сферах жизни общества (</w:t>
      </w:r>
      <w:r w:rsidRPr="003864BC">
        <w:rPr>
          <w:rFonts w:ascii="Times New Roman" w:hAnsi="Times New Roman" w:cs="Times New Roman"/>
          <w:sz w:val="28"/>
          <w:szCs w:val="28"/>
        </w:rPr>
        <w:t>социальной, экономи</w:t>
      </w:r>
      <w:r>
        <w:rPr>
          <w:rFonts w:ascii="Times New Roman" w:hAnsi="Times New Roman" w:cs="Times New Roman"/>
          <w:sz w:val="28"/>
          <w:szCs w:val="28"/>
        </w:rPr>
        <w:t xml:space="preserve">ческой, политической и др.), а также изменением </w:t>
      </w:r>
      <w:r w:rsidRPr="003864BC">
        <w:rPr>
          <w:rFonts w:ascii="Times New Roman" w:hAnsi="Times New Roman" w:cs="Times New Roman"/>
          <w:sz w:val="28"/>
          <w:szCs w:val="28"/>
        </w:rPr>
        <w:t>ценностно-нормативной сист</w:t>
      </w:r>
      <w:r>
        <w:rPr>
          <w:rFonts w:ascii="Times New Roman" w:hAnsi="Times New Roman" w:cs="Times New Roman"/>
          <w:sz w:val="28"/>
          <w:szCs w:val="28"/>
        </w:rPr>
        <w:t>емы, неопределенностью границ</w:t>
      </w:r>
      <w:r w:rsidRPr="003864BC">
        <w:rPr>
          <w:rFonts w:ascii="Times New Roman" w:hAnsi="Times New Roman" w:cs="Times New Roman"/>
          <w:sz w:val="28"/>
          <w:szCs w:val="28"/>
        </w:rPr>
        <w:t xml:space="preserve"> в массовой ку</w:t>
      </w:r>
      <w:r>
        <w:rPr>
          <w:rFonts w:ascii="Times New Roman" w:hAnsi="Times New Roman" w:cs="Times New Roman"/>
          <w:sz w:val="28"/>
          <w:szCs w:val="28"/>
        </w:rPr>
        <w:t>льтуре между патологией и социальной нормой</w:t>
      </w:r>
      <w:r w:rsidRPr="003864BC">
        <w:rPr>
          <w:rFonts w:ascii="Times New Roman" w:hAnsi="Times New Roman" w:cs="Times New Roman"/>
          <w:sz w:val="28"/>
          <w:szCs w:val="28"/>
        </w:rPr>
        <w:t>.</w:t>
      </w:r>
    </w:p>
    <w:p w:rsidR="000B145E" w:rsidRDefault="000B145E" w:rsidP="000B14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Изучению</w:t>
      </w:r>
      <w:r>
        <w:rPr>
          <w:rFonts w:ascii="Times New Roman" w:hAnsi="Times New Roman" w:cs="Times New Roman"/>
          <w:b/>
          <w:sz w:val="28"/>
          <w:szCs w:val="28"/>
        </w:rPr>
        <w:t xml:space="preserve"> </w:t>
      </w:r>
      <w:r>
        <w:rPr>
          <w:rFonts w:ascii="Times New Roman" w:hAnsi="Times New Roman" w:cs="Times New Roman"/>
          <w:sz w:val="28"/>
          <w:szCs w:val="28"/>
        </w:rPr>
        <w:t>проблем</w:t>
      </w:r>
      <w:r w:rsidRPr="00881435">
        <w:rPr>
          <w:rFonts w:ascii="Times New Roman" w:hAnsi="Times New Roman" w:cs="Times New Roman"/>
          <w:sz w:val="28"/>
          <w:szCs w:val="28"/>
        </w:rPr>
        <w:t xml:space="preserve"> девиантного </w:t>
      </w:r>
      <w:r>
        <w:rPr>
          <w:rFonts w:ascii="Times New Roman" w:hAnsi="Times New Roman" w:cs="Times New Roman"/>
          <w:sz w:val="28"/>
          <w:szCs w:val="28"/>
        </w:rPr>
        <w:t>поведения посвящены исследования как отечественных, так и зарубежных исследователей. Ими разработаны концепции и теории, которые уже стали классическими в социологической науке. Главным образом, это теория социальной аномии, изучением которой занимались такие ученые как Э. Дюркгейм,</w:t>
      </w:r>
      <w:r w:rsidRPr="00BB04CF">
        <w:rPr>
          <w:rFonts w:ascii="Times New Roman" w:hAnsi="Times New Roman" w:cs="Times New Roman"/>
          <w:sz w:val="28"/>
          <w:szCs w:val="28"/>
        </w:rPr>
        <w:t xml:space="preserve"> Р. Мертон, Т. </w:t>
      </w:r>
      <w:proofErr w:type="spellStart"/>
      <w:r w:rsidRPr="00BB04CF">
        <w:rPr>
          <w:rFonts w:ascii="Times New Roman" w:hAnsi="Times New Roman" w:cs="Times New Roman"/>
          <w:sz w:val="28"/>
          <w:szCs w:val="28"/>
        </w:rPr>
        <w:t>Парсонс</w:t>
      </w:r>
      <w:proofErr w:type="spellEnd"/>
      <w:r>
        <w:rPr>
          <w:rFonts w:ascii="Times New Roman" w:hAnsi="Times New Roman" w:cs="Times New Roman"/>
          <w:sz w:val="28"/>
          <w:szCs w:val="28"/>
        </w:rPr>
        <w:t>. Данная теория объясняет отклоняющееся поведение как следствие общественной дезорганизации и радикальных социальных перемен.</w:t>
      </w:r>
    </w:p>
    <w:p w:rsidR="000B145E" w:rsidRDefault="000B145E" w:rsidP="000B14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Теория стигматизации И. Гофмана, в которой он показывает, что наличие стигмы (определенной характерной черты) это не нечто необычное, что свойственно небольшому кругу физических и моральных калек, а является достаточно распространенным среди «обычных граждан». Гофман утверждает, что «…индивид, который мог легко участвовать в обычном социальном взаимодействии, обладает некой особенностью, которая навязчиво привлекает к себе внимание и от</w:t>
      </w:r>
      <w:r w:rsidR="00577970">
        <w:rPr>
          <w:rFonts w:ascii="Times New Roman" w:hAnsi="Times New Roman" w:cs="Times New Roman"/>
          <w:sz w:val="28"/>
          <w:szCs w:val="28"/>
        </w:rPr>
        <w:t xml:space="preserve">вращает от него собеседников, </w:t>
      </w:r>
      <w:r>
        <w:rPr>
          <w:rFonts w:ascii="Times New Roman" w:hAnsi="Times New Roman" w:cs="Times New Roman"/>
          <w:sz w:val="28"/>
          <w:szCs w:val="28"/>
        </w:rPr>
        <w:t>тем самым перекрывая путь и другим качествам этого индивида. У него есть стигма, нежелательное отличие от тог, чего мы ожидали…»</w:t>
      </w:r>
      <w:r>
        <w:rPr>
          <w:rStyle w:val="a5"/>
          <w:rFonts w:ascii="Times New Roman" w:hAnsi="Times New Roman" w:cs="Times New Roman"/>
          <w:sz w:val="28"/>
          <w:szCs w:val="28"/>
        </w:rPr>
        <w:footnoteReference w:id="1"/>
      </w:r>
      <w:r>
        <w:rPr>
          <w:rFonts w:ascii="Times New Roman" w:hAnsi="Times New Roman" w:cs="Times New Roman"/>
          <w:sz w:val="28"/>
          <w:szCs w:val="28"/>
        </w:rPr>
        <w:t>.</w:t>
      </w:r>
    </w:p>
    <w:p w:rsidR="000B145E" w:rsidRDefault="000B145E" w:rsidP="000B14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теории блокировки идеалов и фрустрации статуса А. Коэна, отклоняющееся поведение рассматривается как результат несоответствия между реальными возможностями молодежи и ее стремлением к достижению успеха.</w:t>
      </w:r>
    </w:p>
    <w:p w:rsidR="000B145E" w:rsidRDefault="000B145E" w:rsidP="000B14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советский период проблемы отклоняющегося поведение рассматривались в работах М.Н. </w:t>
      </w:r>
      <w:proofErr w:type="spellStart"/>
      <w:r>
        <w:rPr>
          <w:rFonts w:ascii="Times New Roman" w:hAnsi="Times New Roman" w:cs="Times New Roman"/>
          <w:sz w:val="28"/>
          <w:szCs w:val="28"/>
        </w:rPr>
        <w:t>Гернета</w:t>
      </w:r>
      <w:proofErr w:type="spellEnd"/>
      <w:r>
        <w:rPr>
          <w:rFonts w:ascii="Times New Roman" w:hAnsi="Times New Roman" w:cs="Times New Roman"/>
          <w:sz w:val="28"/>
          <w:szCs w:val="28"/>
        </w:rPr>
        <w:t>, А.А. Жижиленко и прочих теоретиков. Ими проводились эмпирические и теоретические исследования таких форм девиаций, как алкоголизм, беспризорность, преступность и проституция.</w:t>
      </w:r>
    </w:p>
    <w:p w:rsidR="000B145E" w:rsidRDefault="000B145E" w:rsidP="000B14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последующем, исследования социальной девиации получили свое развитие в работах В.С. Афанасьева, Я.И. </w:t>
      </w:r>
      <w:proofErr w:type="spellStart"/>
      <w:r>
        <w:rPr>
          <w:rFonts w:ascii="Times New Roman" w:hAnsi="Times New Roman" w:cs="Times New Roman"/>
          <w:sz w:val="28"/>
          <w:szCs w:val="28"/>
        </w:rPr>
        <w:t>Гилинского</w:t>
      </w:r>
      <w:proofErr w:type="spellEnd"/>
      <w:r>
        <w:rPr>
          <w:rFonts w:ascii="Times New Roman" w:hAnsi="Times New Roman" w:cs="Times New Roman"/>
          <w:sz w:val="28"/>
          <w:szCs w:val="28"/>
        </w:rPr>
        <w:t xml:space="preserve">, Б.М. Левина, Т.В.  </w:t>
      </w:r>
      <w:proofErr w:type="spellStart"/>
      <w:r>
        <w:rPr>
          <w:rFonts w:ascii="Times New Roman" w:hAnsi="Times New Roman" w:cs="Times New Roman"/>
          <w:sz w:val="28"/>
          <w:szCs w:val="28"/>
        </w:rPr>
        <w:t>Шипуновой</w:t>
      </w:r>
      <w:proofErr w:type="spellEnd"/>
      <w:r>
        <w:rPr>
          <w:rFonts w:ascii="Times New Roman" w:hAnsi="Times New Roman" w:cs="Times New Roman"/>
          <w:sz w:val="28"/>
          <w:szCs w:val="28"/>
        </w:rPr>
        <w:t>, А.М. Яковлева и других. В частности, Т.В. Шипунова в своих трудах пришла к идее «синтетической» концепции девиантного поведения, которая базируется на синтезе знаний о социальных отклонениях.</w:t>
      </w:r>
    </w:p>
    <w:p w:rsidR="000B145E" w:rsidRDefault="000B145E" w:rsidP="000B14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Объяснение причины, условий и факторов, оказывающих влияние на это социальное явление, является насущной задачей, решение которой предполагает рассмотрение вопросов об определении категории «норма» и об отклонениях от нее.</w:t>
      </w:r>
    </w:p>
    <w:p w:rsidR="000B145E" w:rsidRDefault="000B145E" w:rsidP="000B14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Социальное отклонение – это несоблюдение</w:t>
      </w:r>
      <w:r w:rsidRPr="00935FE5">
        <w:rPr>
          <w:rFonts w:ascii="Times New Roman" w:hAnsi="Times New Roman" w:cs="Times New Roman"/>
          <w:sz w:val="28"/>
          <w:szCs w:val="28"/>
        </w:rPr>
        <w:t xml:space="preserve"> существующих </w:t>
      </w:r>
      <w:r>
        <w:rPr>
          <w:rFonts w:ascii="Times New Roman" w:hAnsi="Times New Roman" w:cs="Times New Roman"/>
          <w:sz w:val="28"/>
          <w:szCs w:val="28"/>
        </w:rPr>
        <w:t>социальных норм, их нарушения. П</w:t>
      </w:r>
      <w:r w:rsidRPr="00935FE5">
        <w:rPr>
          <w:rFonts w:ascii="Times New Roman" w:hAnsi="Times New Roman" w:cs="Times New Roman"/>
          <w:sz w:val="28"/>
          <w:szCs w:val="28"/>
        </w:rPr>
        <w:t>онятие «отклоне</w:t>
      </w:r>
      <w:r>
        <w:rPr>
          <w:rFonts w:ascii="Times New Roman" w:hAnsi="Times New Roman" w:cs="Times New Roman"/>
          <w:sz w:val="28"/>
          <w:szCs w:val="28"/>
        </w:rPr>
        <w:t xml:space="preserve">ние» имеет неразрывно связано с </w:t>
      </w:r>
      <w:r w:rsidRPr="00935FE5">
        <w:rPr>
          <w:rFonts w:ascii="Times New Roman" w:hAnsi="Times New Roman" w:cs="Times New Roman"/>
          <w:sz w:val="28"/>
          <w:szCs w:val="28"/>
        </w:rPr>
        <w:t>понятием «норма» и уже по своему</w:t>
      </w:r>
      <w:r>
        <w:rPr>
          <w:rFonts w:ascii="Times New Roman" w:hAnsi="Times New Roman" w:cs="Times New Roman"/>
          <w:sz w:val="28"/>
          <w:szCs w:val="28"/>
        </w:rPr>
        <w:t xml:space="preserve"> первичному</w:t>
      </w:r>
      <w:r w:rsidRPr="00935FE5">
        <w:rPr>
          <w:rFonts w:ascii="Times New Roman" w:hAnsi="Times New Roman" w:cs="Times New Roman"/>
          <w:sz w:val="28"/>
          <w:szCs w:val="28"/>
        </w:rPr>
        <w:t xml:space="preserve"> определению означает нечт</w:t>
      </w:r>
      <w:r>
        <w:rPr>
          <w:rFonts w:ascii="Times New Roman" w:hAnsi="Times New Roman" w:cs="Times New Roman"/>
          <w:sz w:val="28"/>
          <w:szCs w:val="28"/>
        </w:rPr>
        <w:t xml:space="preserve">о «ненормальное» по отношению к оценивающей норме (принципу, правилу, нормативно-значимого фактора). Тем самым, </w:t>
      </w:r>
      <w:r w:rsidRPr="00935FE5">
        <w:rPr>
          <w:rFonts w:ascii="Times New Roman" w:hAnsi="Times New Roman" w:cs="Times New Roman"/>
          <w:sz w:val="28"/>
          <w:szCs w:val="28"/>
        </w:rPr>
        <w:t>исследования социальной действительности (</w:t>
      </w:r>
      <w:r w:rsidRPr="005279A2">
        <w:rPr>
          <w:rFonts w:ascii="Times New Roman" w:hAnsi="Times New Roman" w:cs="Times New Roman"/>
          <w:sz w:val="28"/>
          <w:szCs w:val="28"/>
        </w:rPr>
        <w:t xml:space="preserve">институтов, </w:t>
      </w:r>
      <w:r w:rsidRPr="00935FE5">
        <w:rPr>
          <w:rFonts w:ascii="Times New Roman" w:hAnsi="Times New Roman" w:cs="Times New Roman"/>
          <w:sz w:val="28"/>
          <w:szCs w:val="28"/>
        </w:rPr>
        <w:t xml:space="preserve">отношений, воззрений, позиций, </w:t>
      </w:r>
      <w:r w:rsidRPr="005279A2">
        <w:rPr>
          <w:rFonts w:ascii="Times New Roman" w:hAnsi="Times New Roman" w:cs="Times New Roman"/>
          <w:sz w:val="28"/>
          <w:szCs w:val="28"/>
        </w:rPr>
        <w:t xml:space="preserve">ценностей, </w:t>
      </w:r>
      <w:r>
        <w:rPr>
          <w:rFonts w:ascii="Times New Roman" w:hAnsi="Times New Roman" w:cs="Times New Roman"/>
          <w:sz w:val="28"/>
          <w:szCs w:val="28"/>
        </w:rPr>
        <w:t>действий</w:t>
      </w:r>
      <w:r w:rsidRPr="00935FE5">
        <w:rPr>
          <w:rFonts w:ascii="Times New Roman" w:hAnsi="Times New Roman" w:cs="Times New Roman"/>
          <w:sz w:val="28"/>
          <w:szCs w:val="28"/>
        </w:rPr>
        <w:t xml:space="preserve"> и т.д.) </w:t>
      </w:r>
      <w:r>
        <w:rPr>
          <w:rFonts w:ascii="Times New Roman" w:hAnsi="Times New Roman" w:cs="Times New Roman"/>
          <w:sz w:val="28"/>
          <w:szCs w:val="28"/>
        </w:rPr>
        <w:t xml:space="preserve">происходят </w:t>
      </w:r>
      <w:r w:rsidR="00D64914">
        <w:rPr>
          <w:rFonts w:ascii="Times New Roman" w:hAnsi="Times New Roman" w:cs="Times New Roman"/>
          <w:sz w:val="28"/>
          <w:szCs w:val="28"/>
        </w:rPr>
        <w:t>в соответствии или несоответствии</w:t>
      </w:r>
      <w:r w:rsidRPr="00935FE5">
        <w:rPr>
          <w:rFonts w:ascii="Times New Roman" w:hAnsi="Times New Roman" w:cs="Times New Roman"/>
          <w:sz w:val="28"/>
          <w:szCs w:val="28"/>
        </w:rPr>
        <w:t xml:space="preserve"> социальных явлений т</w:t>
      </w:r>
      <w:r>
        <w:rPr>
          <w:rFonts w:ascii="Times New Roman" w:hAnsi="Times New Roman" w:cs="Times New Roman"/>
          <w:sz w:val="28"/>
          <w:szCs w:val="28"/>
        </w:rPr>
        <w:t>ем или иным социальным нормам.</w:t>
      </w:r>
    </w:p>
    <w:p w:rsidR="000B145E" w:rsidRDefault="000B145E" w:rsidP="00370DB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отечественной социологии под «социальной нормой понимается исторически сложившийся в конкретном обществе предел, мера, интервал допустимого (дозволенного или обязательного) поведения, деятельности людей, социальных групп, социальных организаций»</w:t>
      </w:r>
      <w:r>
        <w:rPr>
          <w:rStyle w:val="a5"/>
          <w:rFonts w:ascii="Times New Roman" w:hAnsi="Times New Roman" w:cs="Times New Roman"/>
          <w:sz w:val="28"/>
          <w:szCs w:val="28"/>
        </w:rPr>
        <w:footnoteReference w:id="2"/>
      </w:r>
      <w:r>
        <w:rPr>
          <w:rFonts w:ascii="Times New Roman" w:hAnsi="Times New Roman" w:cs="Times New Roman"/>
          <w:sz w:val="28"/>
          <w:szCs w:val="28"/>
        </w:rPr>
        <w:t>.</w:t>
      </w:r>
    </w:p>
    <w:p w:rsidR="00370DB1" w:rsidRDefault="009210CF" w:rsidP="00370DB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Фактически</w:t>
      </w:r>
      <w:r w:rsidR="00370DB1">
        <w:rPr>
          <w:rFonts w:ascii="Times New Roman" w:hAnsi="Times New Roman" w:cs="Times New Roman"/>
          <w:sz w:val="28"/>
          <w:szCs w:val="28"/>
        </w:rPr>
        <w:t xml:space="preserve"> во все</w:t>
      </w:r>
      <w:r>
        <w:rPr>
          <w:rFonts w:ascii="Times New Roman" w:hAnsi="Times New Roman" w:cs="Times New Roman"/>
          <w:sz w:val="28"/>
          <w:szCs w:val="28"/>
        </w:rPr>
        <w:t>х обществах присутствуют</w:t>
      </w:r>
      <w:r w:rsidR="00370DB1">
        <w:rPr>
          <w:rFonts w:ascii="Times New Roman" w:hAnsi="Times New Roman" w:cs="Times New Roman"/>
          <w:sz w:val="28"/>
          <w:szCs w:val="28"/>
        </w:rPr>
        <w:t xml:space="preserve"> нормы, </w:t>
      </w:r>
      <w:r>
        <w:rPr>
          <w:rFonts w:ascii="Times New Roman" w:hAnsi="Times New Roman" w:cs="Times New Roman"/>
          <w:sz w:val="28"/>
          <w:szCs w:val="28"/>
        </w:rPr>
        <w:t>которые формируются</w:t>
      </w:r>
      <w:r w:rsidR="00370DB1">
        <w:rPr>
          <w:rFonts w:ascii="Times New Roman" w:hAnsi="Times New Roman" w:cs="Times New Roman"/>
          <w:sz w:val="28"/>
          <w:szCs w:val="28"/>
        </w:rPr>
        <w:t xml:space="preserve"> в процессе соци</w:t>
      </w:r>
      <w:r>
        <w:rPr>
          <w:rFonts w:ascii="Times New Roman" w:hAnsi="Times New Roman" w:cs="Times New Roman"/>
          <w:sz w:val="28"/>
          <w:szCs w:val="28"/>
        </w:rPr>
        <w:t xml:space="preserve">альной эволюции и служат базисом общественной жизни (к примеру, запреты на убийство, кражи, обман), поэтому, </w:t>
      </w:r>
      <w:r w:rsidR="00370DB1">
        <w:rPr>
          <w:rFonts w:ascii="Times New Roman" w:hAnsi="Times New Roman" w:cs="Times New Roman"/>
          <w:sz w:val="28"/>
          <w:szCs w:val="28"/>
        </w:rPr>
        <w:t xml:space="preserve">эти нормы относительно </w:t>
      </w:r>
      <w:r w:rsidR="00370DB1">
        <w:rPr>
          <w:rFonts w:ascii="Times New Roman" w:hAnsi="Times New Roman" w:cs="Times New Roman"/>
          <w:sz w:val="28"/>
          <w:szCs w:val="28"/>
        </w:rPr>
        <w:lastRenderedPageBreak/>
        <w:t>неизменны их можно считать безусловными, то есть отражающими социокультурное единство. Сущес</w:t>
      </w:r>
      <w:r>
        <w:rPr>
          <w:rFonts w:ascii="Times New Roman" w:hAnsi="Times New Roman" w:cs="Times New Roman"/>
          <w:sz w:val="28"/>
          <w:szCs w:val="28"/>
        </w:rPr>
        <w:t xml:space="preserve">твуют и условные нормы, </w:t>
      </w:r>
      <w:r w:rsidR="00370DB1">
        <w:rPr>
          <w:rFonts w:ascii="Times New Roman" w:hAnsi="Times New Roman" w:cs="Times New Roman"/>
          <w:sz w:val="28"/>
          <w:szCs w:val="28"/>
        </w:rPr>
        <w:t>отражаю</w:t>
      </w:r>
      <w:r>
        <w:rPr>
          <w:rFonts w:ascii="Times New Roman" w:hAnsi="Times New Roman" w:cs="Times New Roman"/>
          <w:sz w:val="28"/>
          <w:szCs w:val="28"/>
        </w:rPr>
        <w:t>щие</w:t>
      </w:r>
      <w:r w:rsidR="00370DB1">
        <w:rPr>
          <w:rFonts w:ascii="Times New Roman" w:hAnsi="Times New Roman" w:cs="Times New Roman"/>
          <w:sz w:val="28"/>
          <w:szCs w:val="28"/>
        </w:rPr>
        <w:t xml:space="preserve"> образцы поведения, принятые </w:t>
      </w:r>
      <w:r w:rsidR="00370DB1" w:rsidRPr="00C7351B">
        <w:rPr>
          <w:rFonts w:ascii="Times New Roman" w:hAnsi="Times New Roman" w:cs="Times New Roman"/>
          <w:sz w:val="28"/>
          <w:szCs w:val="28"/>
        </w:rPr>
        <w:t xml:space="preserve">в определенное время </w:t>
      </w:r>
      <w:r w:rsidR="00370DB1">
        <w:rPr>
          <w:rFonts w:ascii="Times New Roman" w:hAnsi="Times New Roman" w:cs="Times New Roman"/>
          <w:sz w:val="28"/>
          <w:szCs w:val="28"/>
        </w:rPr>
        <w:t>или в конкретном обществе, при этом в других социальных системах они могут рассматриваться как аморальные, патологические или противоправные.</w:t>
      </w:r>
    </w:p>
    <w:p w:rsidR="00370DB1" w:rsidRDefault="00370DB1" w:rsidP="00370DB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Нарушение социальных норм приводит к такому явлению как «девиация». </w:t>
      </w:r>
      <w:r w:rsidRPr="00D25D11">
        <w:rPr>
          <w:rFonts w:ascii="Times New Roman" w:hAnsi="Times New Roman" w:cs="Times New Roman"/>
          <w:sz w:val="28"/>
          <w:szCs w:val="28"/>
        </w:rPr>
        <w:t xml:space="preserve">Н. </w:t>
      </w:r>
      <w:proofErr w:type="spellStart"/>
      <w:r w:rsidRPr="00D25D11">
        <w:rPr>
          <w:rFonts w:ascii="Times New Roman" w:hAnsi="Times New Roman" w:cs="Times New Roman"/>
          <w:sz w:val="28"/>
          <w:szCs w:val="28"/>
        </w:rPr>
        <w:t>Смелзер</w:t>
      </w:r>
      <w:proofErr w:type="spellEnd"/>
      <w:r w:rsidRPr="00D25D11">
        <w:rPr>
          <w:rFonts w:ascii="Times New Roman" w:hAnsi="Times New Roman" w:cs="Times New Roman"/>
          <w:sz w:val="28"/>
          <w:szCs w:val="28"/>
        </w:rPr>
        <w:t xml:space="preserve"> </w:t>
      </w:r>
      <w:r>
        <w:rPr>
          <w:rFonts w:ascii="Times New Roman" w:hAnsi="Times New Roman" w:cs="Times New Roman"/>
          <w:sz w:val="28"/>
          <w:szCs w:val="28"/>
        </w:rPr>
        <w:t>как функционалист считает «</w:t>
      </w:r>
      <w:proofErr w:type="spellStart"/>
      <w:r>
        <w:rPr>
          <w:rFonts w:ascii="Times New Roman" w:hAnsi="Times New Roman" w:cs="Times New Roman"/>
          <w:sz w:val="28"/>
          <w:szCs w:val="28"/>
        </w:rPr>
        <w:t>девиантным</w:t>
      </w:r>
      <w:proofErr w:type="spellEnd"/>
      <w:r>
        <w:rPr>
          <w:rFonts w:ascii="Times New Roman" w:hAnsi="Times New Roman" w:cs="Times New Roman"/>
          <w:sz w:val="28"/>
          <w:szCs w:val="28"/>
        </w:rPr>
        <w:t xml:space="preserve"> поведением – отклонение от групповых норм, которое в результате приводит к изоляции, лечению, исправлению или наказанию нарушителя»</w:t>
      </w:r>
      <w:r>
        <w:rPr>
          <w:rStyle w:val="a5"/>
          <w:rFonts w:ascii="Times New Roman" w:hAnsi="Times New Roman" w:cs="Times New Roman"/>
          <w:sz w:val="28"/>
          <w:szCs w:val="28"/>
        </w:rPr>
        <w:footnoteReference w:id="3"/>
      </w:r>
      <w:r>
        <w:rPr>
          <w:rFonts w:ascii="Times New Roman" w:hAnsi="Times New Roman" w:cs="Times New Roman"/>
          <w:sz w:val="28"/>
          <w:szCs w:val="28"/>
        </w:rPr>
        <w:t xml:space="preserve">. </w:t>
      </w:r>
    </w:p>
    <w:p w:rsidR="00C24CCE" w:rsidRDefault="00370DB1" w:rsidP="00370DB1">
      <w:pPr>
        <w:spacing w:after="0" w:line="240" w:lineRule="auto"/>
        <w:ind w:firstLine="708"/>
        <w:jc w:val="both"/>
        <w:rPr>
          <w:rFonts w:ascii="Times New Roman" w:hAnsi="Times New Roman" w:cs="Times New Roman"/>
          <w:sz w:val="28"/>
          <w:szCs w:val="28"/>
        </w:rPr>
      </w:pPr>
      <w:r w:rsidRPr="00993859">
        <w:rPr>
          <w:rFonts w:ascii="Times New Roman" w:hAnsi="Times New Roman" w:cs="Times New Roman"/>
          <w:sz w:val="28"/>
          <w:szCs w:val="28"/>
        </w:rPr>
        <w:t xml:space="preserve">Я.И. </w:t>
      </w:r>
      <w:proofErr w:type="spellStart"/>
      <w:r w:rsidRPr="00993859">
        <w:rPr>
          <w:rFonts w:ascii="Times New Roman" w:hAnsi="Times New Roman" w:cs="Times New Roman"/>
          <w:sz w:val="28"/>
          <w:szCs w:val="28"/>
        </w:rPr>
        <w:t>Гилинский</w:t>
      </w:r>
      <w:proofErr w:type="spellEnd"/>
      <w:r w:rsidRPr="00993859">
        <w:rPr>
          <w:rFonts w:ascii="Times New Roman" w:hAnsi="Times New Roman" w:cs="Times New Roman"/>
          <w:sz w:val="28"/>
          <w:szCs w:val="28"/>
        </w:rPr>
        <w:t xml:space="preserve"> дает следующее определение девиантного поведения: «П</w:t>
      </w:r>
      <w:r>
        <w:rPr>
          <w:rFonts w:ascii="Times New Roman" w:hAnsi="Times New Roman" w:cs="Times New Roman"/>
          <w:sz w:val="28"/>
          <w:szCs w:val="28"/>
        </w:rPr>
        <w:t xml:space="preserve">од </w:t>
      </w:r>
      <w:proofErr w:type="spellStart"/>
      <w:r>
        <w:rPr>
          <w:rFonts w:ascii="Times New Roman" w:hAnsi="Times New Roman" w:cs="Times New Roman"/>
          <w:sz w:val="28"/>
          <w:szCs w:val="28"/>
        </w:rPr>
        <w:t>девиантным</w:t>
      </w:r>
      <w:proofErr w:type="spellEnd"/>
      <w:r>
        <w:rPr>
          <w:rFonts w:ascii="Times New Roman" w:hAnsi="Times New Roman" w:cs="Times New Roman"/>
          <w:sz w:val="28"/>
          <w:szCs w:val="28"/>
        </w:rPr>
        <w:t xml:space="preserve"> (лат. </w:t>
      </w:r>
      <w:proofErr w:type="spellStart"/>
      <w:r>
        <w:rPr>
          <w:rFonts w:ascii="Times New Roman" w:hAnsi="Times New Roman" w:cs="Times New Roman"/>
          <w:sz w:val="28"/>
          <w:szCs w:val="28"/>
        </w:rPr>
        <w:t>deviatio</w:t>
      </w:r>
      <w:proofErr w:type="spellEnd"/>
      <w:r>
        <w:rPr>
          <w:rFonts w:ascii="Times New Roman" w:hAnsi="Times New Roman" w:cs="Times New Roman"/>
          <w:sz w:val="28"/>
          <w:szCs w:val="28"/>
        </w:rPr>
        <w:t xml:space="preserve"> – уклонение</w:t>
      </w:r>
      <w:r w:rsidRPr="00993859">
        <w:rPr>
          <w:rFonts w:ascii="Times New Roman" w:hAnsi="Times New Roman" w:cs="Times New Roman"/>
          <w:sz w:val="28"/>
          <w:szCs w:val="28"/>
        </w:rPr>
        <w:t>) поведением п</w:t>
      </w:r>
      <w:r w:rsidR="0062441C">
        <w:rPr>
          <w:rFonts w:ascii="Times New Roman" w:hAnsi="Times New Roman" w:cs="Times New Roman"/>
          <w:sz w:val="28"/>
          <w:szCs w:val="28"/>
        </w:rPr>
        <w:t>онимаются: 1) поступок, действие</w:t>
      </w:r>
      <w:r w:rsidR="009210CF">
        <w:rPr>
          <w:rFonts w:ascii="Times New Roman" w:hAnsi="Times New Roman" w:cs="Times New Roman"/>
          <w:sz w:val="28"/>
          <w:szCs w:val="28"/>
        </w:rPr>
        <w:t xml:space="preserve"> индивида, которые не соответствуют</w:t>
      </w:r>
      <w:r w:rsidRPr="00993859">
        <w:rPr>
          <w:rFonts w:ascii="Times New Roman" w:hAnsi="Times New Roman" w:cs="Times New Roman"/>
          <w:sz w:val="28"/>
          <w:szCs w:val="28"/>
        </w:rPr>
        <w:t xml:space="preserve"> официаль</w:t>
      </w:r>
      <w:r w:rsidR="00D64914">
        <w:rPr>
          <w:rFonts w:ascii="Times New Roman" w:hAnsi="Times New Roman" w:cs="Times New Roman"/>
          <w:sz w:val="28"/>
          <w:szCs w:val="28"/>
        </w:rPr>
        <w:t xml:space="preserve">но установленным или </w:t>
      </w:r>
      <w:r w:rsidRPr="00993859">
        <w:rPr>
          <w:rFonts w:ascii="Times New Roman" w:hAnsi="Times New Roman" w:cs="Times New Roman"/>
          <w:sz w:val="28"/>
          <w:szCs w:val="28"/>
        </w:rPr>
        <w:t xml:space="preserve">сложившимся в данном обществе нормам (стандартам, шаблонам); 2) социальное явление, </w:t>
      </w:r>
      <w:r w:rsidR="00D64914">
        <w:rPr>
          <w:rFonts w:ascii="Times New Roman" w:hAnsi="Times New Roman" w:cs="Times New Roman"/>
          <w:sz w:val="28"/>
          <w:szCs w:val="28"/>
        </w:rPr>
        <w:t>которое проявляется</w:t>
      </w:r>
      <w:r w:rsidRPr="00993859">
        <w:rPr>
          <w:rFonts w:ascii="Times New Roman" w:hAnsi="Times New Roman" w:cs="Times New Roman"/>
          <w:sz w:val="28"/>
          <w:szCs w:val="28"/>
        </w:rPr>
        <w:t xml:space="preserve"> в массовых формах деятельности</w:t>
      </w:r>
      <w:r w:rsidR="00D64914">
        <w:rPr>
          <w:rFonts w:ascii="Times New Roman" w:hAnsi="Times New Roman" w:cs="Times New Roman"/>
          <w:sz w:val="28"/>
          <w:szCs w:val="28"/>
        </w:rPr>
        <w:t xml:space="preserve"> человека, и не </w:t>
      </w:r>
      <w:proofErr w:type="spellStart"/>
      <w:r w:rsidR="00D64914">
        <w:rPr>
          <w:rFonts w:ascii="Times New Roman" w:hAnsi="Times New Roman" w:cs="Times New Roman"/>
          <w:sz w:val="28"/>
          <w:szCs w:val="28"/>
        </w:rPr>
        <w:t>соответсвует</w:t>
      </w:r>
      <w:proofErr w:type="spellEnd"/>
      <w:r w:rsidRPr="00993859">
        <w:rPr>
          <w:rFonts w:ascii="Times New Roman" w:hAnsi="Times New Roman" w:cs="Times New Roman"/>
          <w:sz w:val="28"/>
          <w:szCs w:val="28"/>
        </w:rPr>
        <w:t xml:space="preserve"> официально установленным или фактически сложившиеся в данном обществе нормам (стандартам, шаблонам). </w:t>
      </w:r>
    </w:p>
    <w:p w:rsidR="00370DB1" w:rsidRDefault="00D64914" w:rsidP="00370DB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Девиантное поведени</w:t>
      </w:r>
      <w:r w:rsidR="00A34403">
        <w:rPr>
          <w:rFonts w:ascii="Times New Roman" w:hAnsi="Times New Roman" w:cs="Times New Roman"/>
          <w:sz w:val="28"/>
          <w:szCs w:val="28"/>
        </w:rPr>
        <w:t>е</w:t>
      </w:r>
      <w:r>
        <w:rPr>
          <w:rFonts w:ascii="Times New Roman" w:hAnsi="Times New Roman" w:cs="Times New Roman"/>
          <w:sz w:val="28"/>
          <w:szCs w:val="28"/>
        </w:rPr>
        <w:t xml:space="preserve"> в</w:t>
      </w:r>
      <w:r w:rsidR="00370DB1" w:rsidRPr="00993859">
        <w:rPr>
          <w:rFonts w:ascii="Times New Roman" w:hAnsi="Times New Roman" w:cs="Times New Roman"/>
          <w:sz w:val="28"/>
          <w:szCs w:val="28"/>
        </w:rPr>
        <w:t xml:space="preserve"> первом значении </w:t>
      </w:r>
      <w:r>
        <w:rPr>
          <w:rFonts w:ascii="Times New Roman" w:hAnsi="Times New Roman" w:cs="Times New Roman"/>
          <w:sz w:val="28"/>
          <w:szCs w:val="28"/>
        </w:rPr>
        <w:t>является</w:t>
      </w:r>
      <w:r w:rsidR="00370DB1" w:rsidRPr="00993859">
        <w:rPr>
          <w:rFonts w:ascii="Times New Roman" w:hAnsi="Times New Roman" w:cs="Times New Roman"/>
          <w:sz w:val="28"/>
          <w:szCs w:val="28"/>
        </w:rPr>
        <w:t xml:space="preserve"> преимущественно предмет</w:t>
      </w:r>
      <w:r>
        <w:rPr>
          <w:rFonts w:ascii="Times New Roman" w:hAnsi="Times New Roman" w:cs="Times New Roman"/>
          <w:sz w:val="28"/>
          <w:szCs w:val="28"/>
        </w:rPr>
        <w:t>ом педагогики,</w:t>
      </w:r>
      <w:r w:rsidR="00370DB1" w:rsidRPr="00993859">
        <w:rPr>
          <w:rFonts w:ascii="Times New Roman" w:hAnsi="Times New Roman" w:cs="Times New Roman"/>
          <w:sz w:val="28"/>
          <w:szCs w:val="28"/>
        </w:rPr>
        <w:t xml:space="preserve"> психологии, психиатрии. Во втором значении – предмет</w:t>
      </w:r>
      <w:r>
        <w:rPr>
          <w:rFonts w:ascii="Times New Roman" w:hAnsi="Times New Roman" w:cs="Times New Roman"/>
          <w:sz w:val="28"/>
          <w:szCs w:val="28"/>
        </w:rPr>
        <w:t>ом социальной психологии и</w:t>
      </w:r>
      <w:r w:rsidR="00370DB1" w:rsidRPr="00993859">
        <w:rPr>
          <w:rFonts w:ascii="Times New Roman" w:hAnsi="Times New Roman" w:cs="Times New Roman"/>
          <w:sz w:val="28"/>
          <w:szCs w:val="28"/>
        </w:rPr>
        <w:t xml:space="preserve"> социологии</w:t>
      </w:r>
      <w:r>
        <w:rPr>
          <w:rFonts w:ascii="Times New Roman" w:hAnsi="Times New Roman" w:cs="Times New Roman"/>
          <w:sz w:val="28"/>
          <w:szCs w:val="28"/>
        </w:rPr>
        <w:t>. Разумеется, это</w:t>
      </w:r>
      <w:r w:rsidR="00370DB1" w:rsidRPr="00993859">
        <w:rPr>
          <w:rFonts w:ascii="Times New Roman" w:hAnsi="Times New Roman" w:cs="Times New Roman"/>
          <w:sz w:val="28"/>
          <w:szCs w:val="28"/>
        </w:rPr>
        <w:t xml:space="preserve"> дисциплинарное разграничение </w:t>
      </w:r>
      <w:r>
        <w:rPr>
          <w:rFonts w:ascii="Times New Roman" w:hAnsi="Times New Roman" w:cs="Times New Roman"/>
          <w:sz w:val="28"/>
          <w:szCs w:val="28"/>
        </w:rPr>
        <w:t xml:space="preserve">определения </w:t>
      </w:r>
      <w:r w:rsidR="00370DB1" w:rsidRPr="00993859">
        <w:rPr>
          <w:rFonts w:ascii="Times New Roman" w:hAnsi="Times New Roman" w:cs="Times New Roman"/>
          <w:sz w:val="28"/>
          <w:szCs w:val="28"/>
        </w:rPr>
        <w:t>относительно»</w:t>
      </w:r>
      <w:r w:rsidR="00370DB1">
        <w:rPr>
          <w:rStyle w:val="a5"/>
          <w:rFonts w:ascii="Times New Roman" w:hAnsi="Times New Roman" w:cs="Times New Roman"/>
          <w:sz w:val="28"/>
          <w:szCs w:val="28"/>
        </w:rPr>
        <w:footnoteReference w:id="4"/>
      </w:r>
      <w:r w:rsidR="00370DB1">
        <w:rPr>
          <w:rFonts w:ascii="Times New Roman" w:hAnsi="Times New Roman" w:cs="Times New Roman"/>
          <w:sz w:val="28"/>
          <w:szCs w:val="28"/>
        </w:rPr>
        <w:t>.</w:t>
      </w:r>
    </w:p>
    <w:p w:rsidR="00370DB1" w:rsidRDefault="00370DB1" w:rsidP="00370DB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Таким образом</w:t>
      </w:r>
      <w:r w:rsidR="00D64914">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девиантное</w:t>
      </w:r>
      <w:proofErr w:type="spellEnd"/>
      <w:r>
        <w:rPr>
          <w:rFonts w:ascii="Times New Roman" w:hAnsi="Times New Roman" w:cs="Times New Roman"/>
          <w:sz w:val="28"/>
          <w:szCs w:val="28"/>
        </w:rPr>
        <w:t xml:space="preserve"> поведение – «</w:t>
      </w:r>
      <w:r w:rsidRPr="005F5281">
        <w:rPr>
          <w:rFonts w:ascii="Times New Roman" w:hAnsi="Times New Roman" w:cs="Times New Roman"/>
          <w:sz w:val="28"/>
          <w:szCs w:val="28"/>
        </w:rPr>
        <w:t xml:space="preserve">форма поведения индивида, группы или категории лиц, </w:t>
      </w:r>
      <w:r w:rsidR="0062441C">
        <w:rPr>
          <w:rFonts w:ascii="Times New Roman" w:hAnsi="Times New Roman" w:cs="Times New Roman"/>
          <w:sz w:val="28"/>
          <w:szCs w:val="28"/>
        </w:rPr>
        <w:t>которая противоречит</w:t>
      </w:r>
      <w:r w:rsidRPr="005F5281">
        <w:rPr>
          <w:rFonts w:ascii="Times New Roman" w:hAnsi="Times New Roman" w:cs="Times New Roman"/>
          <w:sz w:val="28"/>
          <w:szCs w:val="28"/>
        </w:rPr>
        <w:t xml:space="preserve"> принятым в обществе нравственным требованиям, предписаниям, стандартам и </w:t>
      </w:r>
      <w:proofErr w:type="spellStart"/>
      <w:r w:rsidRPr="005F5281">
        <w:rPr>
          <w:rFonts w:ascii="Times New Roman" w:hAnsi="Times New Roman" w:cs="Times New Roman"/>
          <w:sz w:val="28"/>
          <w:szCs w:val="28"/>
        </w:rPr>
        <w:t>дезорганизующая</w:t>
      </w:r>
      <w:proofErr w:type="spellEnd"/>
      <w:r w:rsidRPr="005F5281">
        <w:rPr>
          <w:rFonts w:ascii="Times New Roman" w:hAnsi="Times New Roman" w:cs="Times New Roman"/>
          <w:sz w:val="28"/>
          <w:szCs w:val="28"/>
        </w:rPr>
        <w:t xml:space="preserve"> установленный порядок взаимодействия между социальными субъектами</w:t>
      </w:r>
      <w:r>
        <w:rPr>
          <w:rFonts w:ascii="Times New Roman" w:hAnsi="Times New Roman" w:cs="Times New Roman"/>
          <w:sz w:val="28"/>
          <w:szCs w:val="28"/>
        </w:rPr>
        <w:t>»</w:t>
      </w:r>
      <w:r>
        <w:rPr>
          <w:rStyle w:val="a5"/>
          <w:rFonts w:ascii="Times New Roman" w:hAnsi="Times New Roman" w:cs="Times New Roman"/>
          <w:sz w:val="28"/>
          <w:szCs w:val="28"/>
        </w:rPr>
        <w:footnoteReference w:id="5"/>
      </w:r>
      <w:r>
        <w:rPr>
          <w:rFonts w:ascii="Times New Roman" w:hAnsi="Times New Roman" w:cs="Times New Roman"/>
          <w:sz w:val="28"/>
          <w:szCs w:val="28"/>
        </w:rPr>
        <w:t>.</w:t>
      </w:r>
    </w:p>
    <w:p w:rsidR="00370DB1" w:rsidRDefault="00370DB1" w:rsidP="00370DB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Особого внимания заслуживает вопрос о факторах, вызывающих, поддерживающих или усиливающих </w:t>
      </w:r>
      <w:proofErr w:type="spellStart"/>
      <w:r>
        <w:rPr>
          <w:rFonts w:ascii="Times New Roman" w:hAnsi="Times New Roman" w:cs="Times New Roman"/>
          <w:sz w:val="28"/>
          <w:szCs w:val="28"/>
        </w:rPr>
        <w:t>девиантное</w:t>
      </w:r>
      <w:proofErr w:type="spellEnd"/>
      <w:r>
        <w:rPr>
          <w:rFonts w:ascii="Times New Roman" w:hAnsi="Times New Roman" w:cs="Times New Roman"/>
          <w:sz w:val="28"/>
          <w:szCs w:val="28"/>
        </w:rPr>
        <w:t xml:space="preserve"> поведение, и которые действуют на разных уровнях социальной организации, где личность является одной из подсистем. Система «общество – личность» действует одновременно на нескольких уровнях: </w:t>
      </w:r>
      <w:proofErr w:type="spellStart"/>
      <w:r w:rsidRPr="001A1976">
        <w:rPr>
          <w:rFonts w:ascii="Times New Roman" w:hAnsi="Times New Roman" w:cs="Times New Roman"/>
          <w:sz w:val="28"/>
          <w:szCs w:val="28"/>
        </w:rPr>
        <w:t>макрообщественном</w:t>
      </w:r>
      <w:proofErr w:type="spellEnd"/>
      <w:r w:rsidRPr="001A1976">
        <w:rPr>
          <w:rFonts w:ascii="Times New Roman" w:hAnsi="Times New Roman" w:cs="Times New Roman"/>
          <w:sz w:val="28"/>
          <w:szCs w:val="28"/>
        </w:rPr>
        <w:t xml:space="preserve">, </w:t>
      </w:r>
      <w:r>
        <w:rPr>
          <w:rFonts w:ascii="Times New Roman" w:hAnsi="Times New Roman" w:cs="Times New Roman"/>
          <w:sz w:val="28"/>
          <w:szCs w:val="28"/>
        </w:rPr>
        <w:t xml:space="preserve">геофизическом, социально-групповом, </w:t>
      </w:r>
      <w:proofErr w:type="spellStart"/>
      <w:r>
        <w:rPr>
          <w:rFonts w:ascii="Times New Roman" w:hAnsi="Times New Roman" w:cs="Times New Roman"/>
          <w:sz w:val="28"/>
          <w:szCs w:val="28"/>
        </w:rPr>
        <w:t>микросоциальном</w:t>
      </w:r>
      <w:proofErr w:type="spellEnd"/>
      <w:r>
        <w:rPr>
          <w:rFonts w:ascii="Times New Roman" w:hAnsi="Times New Roman" w:cs="Times New Roman"/>
          <w:sz w:val="28"/>
          <w:szCs w:val="28"/>
        </w:rPr>
        <w:t>, индивидуально-личностном, психофизиологическом</w:t>
      </w:r>
      <w:r>
        <w:rPr>
          <w:rStyle w:val="a5"/>
          <w:rFonts w:ascii="Times New Roman" w:hAnsi="Times New Roman" w:cs="Times New Roman"/>
          <w:sz w:val="28"/>
          <w:szCs w:val="28"/>
        </w:rPr>
        <w:footnoteReference w:id="6"/>
      </w:r>
      <w:r>
        <w:rPr>
          <w:rFonts w:ascii="Times New Roman" w:hAnsi="Times New Roman" w:cs="Times New Roman"/>
          <w:sz w:val="28"/>
          <w:szCs w:val="28"/>
        </w:rPr>
        <w:t>.</w:t>
      </w:r>
    </w:p>
    <w:p w:rsidR="00370DB1" w:rsidRDefault="00370DB1" w:rsidP="00370DB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основе выделенных уровней взаимодействия можно определить следующие группы факторов, оказывающих свое влияние на поведение личности:</w:t>
      </w:r>
    </w:p>
    <w:p w:rsidR="00370DB1" w:rsidRDefault="00370DB1" w:rsidP="00370DB1">
      <w:pPr>
        <w:pStyle w:val="a6"/>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внешние условия физической среды;</w:t>
      </w:r>
    </w:p>
    <w:p w:rsidR="00370DB1" w:rsidRDefault="00370DB1" w:rsidP="00370DB1">
      <w:pPr>
        <w:pStyle w:val="a6"/>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внешние социальные условия;</w:t>
      </w:r>
    </w:p>
    <w:p w:rsidR="00370DB1" w:rsidRDefault="00370DB1" w:rsidP="00370DB1">
      <w:pPr>
        <w:pStyle w:val="a6"/>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внутренние наследственно-биологические и конституциональные предпосылки;</w:t>
      </w:r>
    </w:p>
    <w:p w:rsidR="00370DB1" w:rsidRDefault="00370DB1" w:rsidP="00370DB1">
      <w:pPr>
        <w:pStyle w:val="a6"/>
        <w:numPr>
          <w:ilvl w:val="0"/>
          <w:numId w:val="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внутриличностные</w:t>
      </w:r>
      <w:proofErr w:type="spellEnd"/>
      <w:r>
        <w:rPr>
          <w:rFonts w:ascii="Times New Roman" w:hAnsi="Times New Roman" w:cs="Times New Roman"/>
          <w:sz w:val="28"/>
          <w:szCs w:val="28"/>
        </w:rPr>
        <w:t xml:space="preserve"> причины и механизмы отклоняющегося поведения.</w:t>
      </w:r>
    </w:p>
    <w:p w:rsidR="00370DB1" w:rsidRPr="00370DB1" w:rsidRDefault="00370DB1" w:rsidP="00370DB1">
      <w:pPr>
        <w:spacing w:after="0" w:line="240" w:lineRule="auto"/>
        <w:ind w:firstLine="708"/>
        <w:jc w:val="both"/>
        <w:rPr>
          <w:rFonts w:ascii="Times New Roman" w:hAnsi="Times New Roman" w:cs="Times New Roman"/>
          <w:sz w:val="28"/>
          <w:szCs w:val="28"/>
        </w:rPr>
      </w:pPr>
      <w:r w:rsidRPr="00370DB1">
        <w:rPr>
          <w:rFonts w:ascii="Times New Roman" w:hAnsi="Times New Roman" w:cs="Times New Roman"/>
          <w:sz w:val="28"/>
          <w:szCs w:val="28"/>
        </w:rPr>
        <w:lastRenderedPageBreak/>
        <w:t>Также к объективным факторам социальных девиаций относятся:</w:t>
      </w:r>
      <w:r w:rsidRPr="00D50F6D">
        <w:t xml:space="preserve"> </w:t>
      </w:r>
      <w:r w:rsidRPr="00370DB1">
        <w:rPr>
          <w:rFonts w:ascii="Times New Roman" w:hAnsi="Times New Roman" w:cs="Times New Roman"/>
          <w:sz w:val="28"/>
          <w:szCs w:val="28"/>
        </w:rPr>
        <w:t xml:space="preserve">невыполнение ожиданий и различия между участниками социального взаимодействия (Т. </w:t>
      </w:r>
      <w:proofErr w:type="spellStart"/>
      <w:r w:rsidRPr="00370DB1">
        <w:rPr>
          <w:rFonts w:ascii="Times New Roman" w:hAnsi="Times New Roman" w:cs="Times New Roman"/>
          <w:sz w:val="28"/>
          <w:szCs w:val="28"/>
        </w:rPr>
        <w:t>Парсонс</w:t>
      </w:r>
      <w:proofErr w:type="spellEnd"/>
      <w:r w:rsidRPr="00370DB1">
        <w:rPr>
          <w:rFonts w:ascii="Times New Roman" w:hAnsi="Times New Roman" w:cs="Times New Roman"/>
          <w:sz w:val="28"/>
          <w:szCs w:val="28"/>
        </w:rPr>
        <w:t xml:space="preserve">); влияние норм </w:t>
      </w:r>
      <w:proofErr w:type="spellStart"/>
      <w:r w:rsidRPr="00370DB1">
        <w:rPr>
          <w:rFonts w:ascii="Times New Roman" w:hAnsi="Times New Roman" w:cs="Times New Roman"/>
          <w:sz w:val="28"/>
          <w:szCs w:val="28"/>
        </w:rPr>
        <w:t>девиантной</w:t>
      </w:r>
      <w:proofErr w:type="spellEnd"/>
      <w:r w:rsidRPr="00370DB1">
        <w:rPr>
          <w:rFonts w:ascii="Times New Roman" w:hAnsi="Times New Roman" w:cs="Times New Roman"/>
          <w:sz w:val="28"/>
          <w:szCs w:val="28"/>
        </w:rPr>
        <w:t xml:space="preserve"> субкультуры и обучения (Р. </w:t>
      </w:r>
      <w:proofErr w:type="spellStart"/>
      <w:r w:rsidRPr="00370DB1">
        <w:rPr>
          <w:rFonts w:ascii="Times New Roman" w:hAnsi="Times New Roman" w:cs="Times New Roman"/>
          <w:sz w:val="28"/>
          <w:szCs w:val="28"/>
        </w:rPr>
        <w:t>Клауорд</w:t>
      </w:r>
      <w:proofErr w:type="spellEnd"/>
      <w:r w:rsidRPr="00370DB1">
        <w:rPr>
          <w:rFonts w:ascii="Times New Roman" w:hAnsi="Times New Roman" w:cs="Times New Roman"/>
          <w:sz w:val="28"/>
          <w:szCs w:val="28"/>
        </w:rPr>
        <w:t xml:space="preserve">, Л. </w:t>
      </w:r>
      <w:proofErr w:type="spellStart"/>
      <w:r w:rsidRPr="00370DB1">
        <w:rPr>
          <w:rFonts w:ascii="Times New Roman" w:hAnsi="Times New Roman" w:cs="Times New Roman"/>
          <w:sz w:val="28"/>
          <w:szCs w:val="28"/>
        </w:rPr>
        <w:t>Оулин</w:t>
      </w:r>
      <w:proofErr w:type="spellEnd"/>
      <w:r w:rsidRPr="00370DB1">
        <w:rPr>
          <w:rFonts w:ascii="Times New Roman" w:hAnsi="Times New Roman" w:cs="Times New Roman"/>
          <w:sz w:val="28"/>
          <w:szCs w:val="28"/>
        </w:rPr>
        <w:t>);</w:t>
      </w:r>
      <w:r w:rsidRPr="00D50F6D">
        <w:t xml:space="preserve"> </w:t>
      </w:r>
      <w:r w:rsidRPr="00370DB1">
        <w:rPr>
          <w:rFonts w:ascii="Times New Roman" w:hAnsi="Times New Roman" w:cs="Times New Roman"/>
          <w:sz w:val="28"/>
          <w:szCs w:val="28"/>
        </w:rPr>
        <w:t>несоответствие между распределением благ и личными качествами людей (П. Сорокин).</w:t>
      </w:r>
    </w:p>
    <w:p w:rsidR="000B145E" w:rsidRDefault="00370DB1" w:rsidP="00370DB1">
      <w:pPr>
        <w:spacing w:after="0" w:line="240" w:lineRule="auto"/>
        <w:ind w:firstLine="708"/>
        <w:jc w:val="both"/>
        <w:rPr>
          <w:rFonts w:ascii="Times New Roman" w:hAnsi="Times New Roman" w:cs="Times New Roman"/>
          <w:sz w:val="28"/>
          <w:szCs w:val="28"/>
        </w:rPr>
      </w:pPr>
      <w:r w:rsidRPr="00370DB1">
        <w:rPr>
          <w:rFonts w:ascii="Times New Roman" w:hAnsi="Times New Roman" w:cs="Times New Roman"/>
          <w:sz w:val="28"/>
          <w:szCs w:val="28"/>
        </w:rPr>
        <w:t xml:space="preserve">Наряду с названными объективными факторами девиации существуют и субъективные причины. В соответствии с теорией стигматизации (И. </w:t>
      </w:r>
      <w:proofErr w:type="spellStart"/>
      <w:r w:rsidRPr="00370DB1">
        <w:rPr>
          <w:rFonts w:ascii="Times New Roman" w:hAnsi="Times New Roman" w:cs="Times New Roman"/>
          <w:sz w:val="28"/>
          <w:szCs w:val="28"/>
        </w:rPr>
        <w:t>Гоффман</w:t>
      </w:r>
      <w:proofErr w:type="spellEnd"/>
      <w:r w:rsidRPr="00370DB1">
        <w:rPr>
          <w:rFonts w:ascii="Times New Roman" w:hAnsi="Times New Roman" w:cs="Times New Roman"/>
          <w:sz w:val="28"/>
          <w:szCs w:val="28"/>
        </w:rPr>
        <w:t>), девиации – это следствие того, что само общество обозначает личность, как несоответствующую с абстрактными правилами, из-за этого формируется репутация, предопределяющая поведение индивида.</w:t>
      </w:r>
    </w:p>
    <w:p w:rsidR="00370DB1" w:rsidRDefault="002F08C6" w:rsidP="00370DB1">
      <w:pPr>
        <w:spacing w:after="0" w:line="240" w:lineRule="auto"/>
        <w:ind w:firstLine="708"/>
        <w:jc w:val="both"/>
        <w:rPr>
          <w:rFonts w:ascii="Times New Roman" w:hAnsi="Times New Roman" w:cs="Times New Roman"/>
          <w:sz w:val="28"/>
          <w:szCs w:val="18"/>
          <w:shd w:val="clear" w:color="auto" w:fill="FFFFFF"/>
        </w:rPr>
      </w:pPr>
      <w:r>
        <w:rPr>
          <w:rFonts w:ascii="Times New Roman" w:hAnsi="Times New Roman" w:cs="Times New Roman"/>
          <w:sz w:val="28"/>
          <w:szCs w:val="18"/>
          <w:shd w:val="clear" w:color="auto" w:fill="FFFFFF"/>
        </w:rPr>
        <w:t>Проблемы</w:t>
      </w:r>
      <w:r w:rsidR="00370DB1" w:rsidRPr="00370DB1">
        <w:rPr>
          <w:rFonts w:ascii="Times New Roman" w:hAnsi="Times New Roman" w:cs="Times New Roman"/>
          <w:sz w:val="28"/>
          <w:szCs w:val="18"/>
          <w:shd w:val="clear" w:color="auto" w:fill="FFFFFF"/>
        </w:rPr>
        <w:t xml:space="preserve"> </w:t>
      </w:r>
      <w:r>
        <w:rPr>
          <w:rFonts w:ascii="Times New Roman" w:hAnsi="Times New Roman" w:cs="Times New Roman"/>
          <w:sz w:val="28"/>
          <w:szCs w:val="18"/>
          <w:shd w:val="clear" w:color="auto" w:fill="FFFFFF"/>
        </w:rPr>
        <w:t>девиантного поведения среди студенческой молодежи</w:t>
      </w:r>
      <w:r w:rsidR="00370DB1" w:rsidRPr="00370DB1">
        <w:rPr>
          <w:rFonts w:ascii="Times New Roman" w:hAnsi="Times New Roman" w:cs="Times New Roman"/>
          <w:sz w:val="28"/>
          <w:szCs w:val="18"/>
          <w:shd w:val="clear" w:color="auto" w:fill="FFFFFF"/>
        </w:rPr>
        <w:t xml:space="preserve"> не теряет своей актуальности, вследствие того, что институты образования фактически отс</w:t>
      </w:r>
      <w:r>
        <w:rPr>
          <w:rFonts w:ascii="Times New Roman" w:hAnsi="Times New Roman" w:cs="Times New Roman"/>
          <w:sz w:val="28"/>
          <w:szCs w:val="18"/>
          <w:shd w:val="clear" w:color="auto" w:fill="FFFFFF"/>
        </w:rPr>
        <w:t>транились от выполнения</w:t>
      </w:r>
      <w:r w:rsidR="00A76FCB">
        <w:rPr>
          <w:rFonts w:ascii="Times New Roman" w:hAnsi="Times New Roman" w:cs="Times New Roman"/>
          <w:sz w:val="28"/>
          <w:szCs w:val="18"/>
          <w:shd w:val="clear" w:color="auto" w:fill="FFFFFF"/>
        </w:rPr>
        <w:t xml:space="preserve"> </w:t>
      </w:r>
      <w:r w:rsidR="00370DB1" w:rsidRPr="00370DB1">
        <w:rPr>
          <w:rFonts w:ascii="Times New Roman" w:hAnsi="Times New Roman" w:cs="Times New Roman"/>
          <w:sz w:val="28"/>
          <w:szCs w:val="18"/>
          <w:shd w:val="clear" w:color="auto" w:fill="FFFFFF"/>
        </w:rPr>
        <w:t>функции</w:t>
      </w:r>
      <w:r w:rsidR="00A76FCB">
        <w:rPr>
          <w:rFonts w:ascii="Times New Roman" w:hAnsi="Times New Roman" w:cs="Times New Roman"/>
          <w:sz w:val="28"/>
          <w:szCs w:val="18"/>
          <w:shd w:val="clear" w:color="auto" w:fill="FFFFFF"/>
        </w:rPr>
        <w:t xml:space="preserve"> контроля, имеющую</w:t>
      </w:r>
      <w:r>
        <w:rPr>
          <w:rFonts w:ascii="Times New Roman" w:hAnsi="Times New Roman" w:cs="Times New Roman"/>
          <w:sz w:val="28"/>
          <w:szCs w:val="18"/>
          <w:shd w:val="clear" w:color="auto" w:fill="FFFFFF"/>
        </w:rPr>
        <w:t xml:space="preserve"> довольно весомое значение в процессе воспитател</w:t>
      </w:r>
      <w:r w:rsidR="00A76FCB">
        <w:rPr>
          <w:rFonts w:ascii="Times New Roman" w:hAnsi="Times New Roman" w:cs="Times New Roman"/>
          <w:sz w:val="28"/>
          <w:szCs w:val="18"/>
          <w:shd w:val="clear" w:color="auto" w:fill="FFFFFF"/>
        </w:rPr>
        <w:t>ьной деятельности. Следует отметить</w:t>
      </w:r>
      <w:r>
        <w:rPr>
          <w:rFonts w:ascii="Times New Roman" w:hAnsi="Times New Roman" w:cs="Times New Roman"/>
          <w:sz w:val="28"/>
          <w:szCs w:val="18"/>
          <w:shd w:val="clear" w:color="auto" w:fill="FFFFFF"/>
        </w:rPr>
        <w:t>, что</w:t>
      </w:r>
      <w:r w:rsidR="00370DB1" w:rsidRPr="00370DB1">
        <w:rPr>
          <w:rFonts w:ascii="Times New Roman" w:hAnsi="Times New Roman" w:cs="Times New Roman"/>
          <w:sz w:val="28"/>
          <w:szCs w:val="18"/>
          <w:shd w:val="clear" w:color="auto" w:fill="FFFFFF"/>
        </w:rPr>
        <w:t xml:space="preserve"> высшая</w:t>
      </w:r>
      <w:r>
        <w:rPr>
          <w:rFonts w:ascii="Times New Roman" w:hAnsi="Times New Roman" w:cs="Times New Roman"/>
          <w:sz w:val="28"/>
          <w:szCs w:val="18"/>
          <w:shd w:val="clear" w:color="auto" w:fill="FFFFFF"/>
        </w:rPr>
        <w:t xml:space="preserve"> школа не готова к разрушительным</w:t>
      </w:r>
      <w:r w:rsidR="00370DB1" w:rsidRPr="00370DB1">
        <w:rPr>
          <w:rFonts w:ascii="Times New Roman" w:hAnsi="Times New Roman" w:cs="Times New Roman"/>
          <w:sz w:val="28"/>
          <w:szCs w:val="18"/>
          <w:shd w:val="clear" w:color="auto" w:fill="FFFFFF"/>
        </w:rPr>
        <w:t xml:space="preserve"> проявлениям </w:t>
      </w:r>
      <w:r>
        <w:rPr>
          <w:rFonts w:ascii="Times New Roman" w:hAnsi="Times New Roman" w:cs="Times New Roman"/>
          <w:sz w:val="28"/>
          <w:szCs w:val="18"/>
          <w:shd w:val="clear" w:color="auto" w:fill="FFFFFF"/>
        </w:rPr>
        <w:t xml:space="preserve">девиантного поведения </w:t>
      </w:r>
      <w:r w:rsidR="00370DB1" w:rsidRPr="00370DB1">
        <w:rPr>
          <w:rFonts w:ascii="Times New Roman" w:hAnsi="Times New Roman" w:cs="Times New Roman"/>
          <w:sz w:val="28"/>
          <w:szCs w:val="18"/>
          <w:shd w:val="clear" w:color="auto" w:fill="FFFFFF"/>
        </w:rPr>
        <w:t xml:space="preserve">в </w:t>
      </w:r>
      <w:r>
        <w:rPr>
          <w:rFonts w:ascii="Times New Roman" w:hAnsi="Times New Roman" w:cs="Times New Roman"/>
          <w:sz w:val="28"/>
          <w:szCs w:val="18"/>
          <w:shd w:val="clear" w:color="auto" w:fill="FFFFFF"/>
        </w:rPr>
        <w:t xml:space="preserve">студенческой </w:t>
      </w:r>
      <w:r w:rsidR="00370DB1" w:rsidRPr="00370DB1">
        <w:rPr>
          <w:rFonts w:ascii="Times New Roman" w:hAnsi="Times New Roman" w:cs="Times New Roman"/>
          <w:sz w:val="28"/>
          <w:szCs w:val="18"/>
          <w:shd w:val="clear" w:color="auto" w:fill="FFFFFF"/>
        </w:rPr>
        <w:t>среде</w:t>
      </w:r>
      <w:r>
        <w:rPr>
          <w:rFonts w:ascii="Times New Roman" w:hAnsi="Times New Roman" w:cs="Times New Roman"/>
          <w:sz w:val="28"/>
          <w:szCs w:val="18"/>
          <w:shd w:val="clear" w:color="auto" w:fill="FFFFFF"/>
        </w:rPr>
        <w:t>, так как</w:t>
      </w:r>
      <w:r w:rsidR="00370DB1" w:rsidRPr="00370DB1">
        <w:rPr>
          <w:rFonts w:ascii="Times New Roman" w:hAnsi="Times New Roman" w:cs="Times New Roman"/>
          <w:sz w:val="28"/>
          <w:szCs w:val="18"/>
          <w:shd w:val="clear" w:color="auto" w:fill="FFFFFF"/>
        </w:rPr>
        <w:t xml:space="preserve"> в уставных и программных документах большинства российских вузов упор делается на обеспечение профессиональной подготовки, </w:t>
      </w:r>
      <w:r w:rsidRPr="00370DB1">
        <w:rPr>
          <w:rFonts w:ascii="Times New Roman" w:hAnsi="Times New Roman" w:cs="Times New Roman"/>
          <w:sz w:val="28"/>
          <w:szCs w:val="18"/>
          <w:shd w:val="clear" w:color="auto" w:fill="FFFFFF"/>
        </w:rPr>
        <w:t>формировании научной, инновационной деятельности,</w:t>
      </w:r>
      <w:r>
        <w:rPr>
          <w:rFonts w:ascii="Times New Roman" w:hAnsi="Times New Roman" w:cs="Times New Roman"/>
          <w:sz w:val="28"/>
          <w:szCs w:val="18"/>
          <w:shd w:val="clear" w:color="auto" w:fill="FFFFFF"/>
        </w:rPr>
        <w:t xml:space="preserve"> </w:t>
      </w:r>
      <w:r w:rsidR="00370DB1" w:rsidRPr="00370DB1">
        <w:rPr>
          <w:rFonts w:ascii="Times New Roman" w:hAnsi="Times New Roman" w:cs="Times New Roman"/>
          <w:sz w:val="28"/>
          <w:szCs w:val="18"/>
          <w:shd w:val="clear" w:color="auto" w:fill="FFFFFF"/>
        </w:rPr>
        <w:t xml:space="preserve">организации учебного процесса, </w:t>
      </w:r>
      <w:r>
        <w:rPr>
          <w:rFonts w:ascii="Times New Roman" w:hAnsi="Times New Roman" w:cs="Times New Roman"/>
          <w:sz w:val="28"/>
          <w:szCs w:val="18"/>
          <w:shd w:val="clear" w:color="auto" w:fill="FFFFFF"/>
        </w:rPr>
        <w:t xml:space="preserve">и </w:t>
      </w:r>
      <w:r w:rsidR="00370DB1" w:rsidRPr="00370DB1">
        <w:rPr>
          <w:rFonts w:ascii="Times New Roman" w:hAnsi="Times New Roman" w:cs="Times New Roman"/>
          <w:sz w:val="28"/>
          <w:szCs w:val="18"/>
          <w:shd w:val="clear" w:color="auto" w:fill="FFFFFF"/>
        </w:rPr>
        <w:t>т</w:t>
      </w:r>
      <w:r>
        <w:rPr>
          <w:rFonts w:ascii="Times New Roman" w:hAnsi="Times New Roman" w:cs="Times New Roman"/>
          <w:sz w:val="28"/>
          <w:szCs w:val="18"/>
          <w:shd w:val="clear" w:color="auto" w:fill="FFFFFF"/>
        </w:rPr>
        <w:t>ематика профилактики отклоняющегося</w:t>
      </w:r>
      <w:r w:rsidR="00370DB1" w:rsidRPr="00370DB1">
        <w:rPr>
          <w:rFonts w:ascii="Times New Roman" w:hAnsi="Times New Roman" w:cs="Times New Roman"/>
          <w:sz w:val="28"/>
          <w:szCs w:val="18"/>
          <w:shd w:val="clear" w:color="auto" w:fill="FFFFFF"/>
        </w:rPr>
        <w:t xml:space="preserve"> поведения отсутствует.</w:t>
      </w:r>
    </w:p>
    <w:p w:rsidR="00370DB1" w:rsidRPr="00370DB1" w:rsidRDefault="009B12F9" w:rsidP="00370DB1">
      <w:pPr>
        <w:pStyle w:val="a7"/>
        <w:shd w:val="clear" w:color="auto" w:fill="FFFFFF"/>
        <w:spacing w:before="0" w:beforeAutospacing="0" w:after="0" w:afterAutospacing="0" w:line="360" w:lineRule="atLeast"/>
        <w:ind w:firstLine="708"/>
        <w:jc w:val="both"/>
        <w:textAlignment w:val="baseline"/>
        <w:rPr>
          <w:sz w:val="28"/>
          <w:szCs w:val="28"/>
        </w:rPr>
      </w:pPr>
      <w:r>
        <w:rPr>
          <w:sz w:val="28"/>
          <w:szCs w:val="28"/>
        </w:rPr>
        <w:t>Человек выбирает и поступает в высшее учебное заведение осознанно</w:t>
      </w:r>
      <w:r w:rsidR="00370DB1" w:rsidRPr="00370DB1">
        <w:rPr>
          <w:sz w:val="28"/>
          <w:szCs w:val="28"/>
        </w:rPr>
        <w:t>, с целью обучения в соответствии с профессиональными интересами и с намерениям</w:t>
      </w:r>
      <w:r>
        <w:rPr>
          <w:sz w:val="28"/>
          <w:szCs w:val="28"/>
        </w:rPr>
        <w:t>и дальнейшего трудоустройства. Но, с</w:t>
      </w:r>
      <w:r w:rsidR="00370DB1" w:rsidRPr="00370DB1">
        <w:rPr>
          <w:sz w:val="28"/>
          <w:szCs w:val="28"/>
        </w:rPr>
        <w:t xml:space="preserve">тоит отметить, что сегодня в вуз </w:t>
      </w:r>
      <w:r>
        <w:rPr>
          <w:sz w:val="28"/>
          <w:szCs w:val="28"/>
        </w:rPr>
        <w:t xml:space="preserve">многие </w:t>
      </w:r>
      <w:r w:rsidR="00370DB1" w:rsidRPr="00370DB1">
        <w:rPr>
          <w:sz w:val="28"/>
          <w:szCs w:val="28"/>
        </w:rPr>
        <w:t>поступают по случайным мотивам, ориентируясь на более престижные специальности, неосознанно и соответств</w:t>
      </w:r>
      <w:r>
        <w:rPr>
          <w:sz w:val="28"/>
          <w:szCs w:val="28"/>
        </w:rPr>
        <w:t xml:space="preserve">енно </w:t>
      </w:r>
      <w:r w:rsidR="009210CF">
        <w:rPr>
          <w:sz w:val="28"/>
          <w:szCs w:val="28"/>
        </w:rPr>
        <w:t>по</w:t>
      </w:r>
      <w:r>
        <w:rPr>
          <w:sz w:val="28"/>
          <w:szCs w:val="28"/>
        </w:rPr>
        <w:t xml:space="preserve">этому отсутствуют </w:t>
      </w:r>
      <w:r w:rsidR="00370DB1" w:rsidRPr="00370DB1">
        <w:rPr>
          <w:sz w:val="28"/>
          <w:szCs w:val="28"/>
        </w:rPr>
        <w:t>мотивы обучения по выбра</w:t>
      </w:r>
      <w:r>
        <w:rPr>
          <w:sz w:val="28"/>
          <w:szCs w:val="28"/>
        </w:rPr>
        <w:t>нному направлению. Отсюда следует</w:t>
      </w:r>
      <w:r w:rsidR="00370DB1" w:rsidRPr="00370DB1">
        <w:rPr>
          <w:sz w:val="28"/>
          <w:szCs w:val="28"/>
        </w:rPr>
        <w:t>,</w:t>
      </w:r>
      <w:r>
        <w:rPr>
          <w:sz w:val="28"/>
          <w:szCs w:val="28"/>
        </w:rPr>
        <w:t xml:space="preserve"> что</w:t>
      </w:r>
      <w:r w:rsidR="00370DB1" w:rsidRPr="00370DB1">
        <w:rPr>
          <w:sz w:val="28"/>
          <w:szCs w:val="28"/>
        </w:rPr>
        <w:t xml:space="preserve"> причиной несоблюдения студентами норм и требований учебного процесса, выступает мотивация, как движущая система поведения студента.</w:t>
      </w:r>
    </w:p>
    <w:p w:rsidR="00370DB1" w:rsidRPr="00370DB1" w:rsidRDefault="009B12F9" w:rsidP="00370DB1">
      <w:pPr>
        <w:pStyle w:val="a7"/>
        <w:shd w:val="clear" w:color="auto" w:fill="FFFFFF"/>
        <w:spacing w:before="0" w:beforeAutospacing="0" w:after="0" w:afterAutospacing="0" w:line="360" w:lineRule="atLeast"/>
        <w:ind w:firstLine="708"/>
        <w:jc w:val="both"/>
        <w:textAlignment w:val="baseline"/>
        <w:rPr>
          <w:sz w:val="28"/>
          <w:szCs w:val="28"/>
        </w:rPr>
      </w:pPr>
      <w:r>
        <w:rPr>
          <w:sz w:val="28"/>
          <w:szCs w:val="28"/>
        </w:rPr>
        <w:t xml:space="preserve">Увеличение девиаций в учебном заведении может привести </w:t>
      </w:r>
      <w:r w:rsidRPr="00370DB1">
        <w:rPr>
          <w:sz w:val="28"/>
          <w:szCs w:val="28"/>
        </w:rPr>
        <w:t>к масштабному отчислению студентов</w:t>
      </w:r>
      <w:r>
        <w:rPr>
          <w:sz w:val="28"/>
          <w:szCs w:val="28"/>
        </w:rPr>
        <w:t>, к</w:t>
      </w:r>
      <w:r w:rsidRPr="00370DB1">
        <w:rPr>
          <w:sz w:val="28"/>
          <w:szCs w:val="28"/>
        </w:rPr>
        <w:t xml:space="preserve"> </w:t>
      </w:r>
      <w:r>
        <w:rPr>
          <w:sz w:val="28"/>
          <w:szCs w:val="28"/>
        </w:rPr>
        <w:t>падению общей дисциплины и</w:t>
      </w:r>
      <w:r w:rsidR="00370DB1" w:rsidRPr="00370DB1">
        <w:rPr>
          <w:sz w:val="28"/>
          <w:szCs w:val="28"/>
        </w:rPr>
        <w:t xml:space="preserve"> снижению качества образовательног</w:t>
      </w:r>
      <w:r>
        <w:rPr>
          <w:sz w:val="28"/>
          <w:szCs w:val="28"/>
        </w:rPr>
        <w:t>о процесса, что в итоге может отрицательно</w:t>
      </w:r>
      <w:r w:rsidR="00370DB1" w:rsidRPr="00370DB1">
        <w:rPr>
          <w:sz w:val="28"/>
          <w:szCs w:val="28"/>
        </w:rPr>
        <w:t xml:space="preserve"> сказаться на </w:t>
      </w:r>
      <w:r w:rsidRPr="00370DB1">
        <w:rPr>
          <w:sz w:val="28"/>
          <w:szCs w:val="28"/>
        </w:rPr>
        <w:t xml:space="preserve">рейтинге </w:t>
      </w:r>
      <w:r>
        <w:rPr>
          <w:sz w:val="28"/>
          <w:szCs w:val="28"/>
        </w:rPr>
        <w:t xml:space="preserve">и репутации </w:t>
      </w:r>
      <w:r w:rsidR="00370DB1" w:rsidRPr="00370DB1">
        <w:rPr>
          <w:sz w:val="28"/>
          <w:szCs w:val="28"/>
        </w:rPr>
        <w:t xml:space="preserve">вуза. </w:t>
      </w:r>
      <w:r w:rsidR="0068361E">
        <w:rPr>
          <w:sz w:val="28"/>
          <w:szCs w:val="28"/>
        </w:rPr>
        <w:t>Из этого следует, что</w:t>
      </w:r>
      <w:r w:rsidR="00370DB1" w:rsidRPr="0068361E">
        <w:rPr>
          <w:sz w:val="28"/>
          <w:szCs w:val="28"/>
        </w:rPr>
        <w:t xml:space="preserve"> целесообразнее</w:t>
      </w:r>
      <w:r w:rsidR="00370DB1" w:rsidRPr="00370DB1">
        <w:rPr>
          <w:sz w:val="28"/>
          <w:szCs w:val="28"/>
        </w:rPr>
        <w:t xml:space="preserve"> пред</w:t>
      </w:r>
      <w:r w:rsidR="0068361E">
        <w:rPr>
          <w:sz w:val="28"/>
          <w:szCs w:val="28"/>
        </w:rPr>
        <w:t>отвратить появление девиаций</w:t>
      </w:r>
      <w:r w:rsidR="00370DB1" w:rsidRPr="00370DB1">
        <w:rPr>
          <w:sz w:val="28"/>
          <w:szCs w:val="28"/>
        </w:rPr>
        <w:t xml:space="preserve"> среди студентов, чем впоследствии наказывать за него.</w:t>
      </w:r>
      <w:r w:rsidR="0068361E">
        <w:rPr>
          <w:sz w:val="28"/>
          <w:szCs w:val="28"/>
        </w:rPr>
        <w:t xml:space="preserve"> Весьма важно д</w:t>
      </w:r>
      <w:r w:rsidR="00370DB1" w:rsidRPr="00370DB1">
        <w:rPr>
          <w:sz w:val="28"/>
          <w:szCs w:val="28"/>
        </w:rPr>
        <w:t xml:space="preserve">ля своевременной эффективной профилактики </w:t>
      </w:r>
      <w:r w:rsidR="0068361E">
        <w:rPr>
          <w:sz w:val="28"/>
          <w:szCs w:val="28"/>
        </w:rPr>
        <w:t>раннее выявление обучающихся</w:t>
      </w:r>
      <w:r w:rsidR="00370DB1" w:rsidRPr="00370DB1">
        <w:rPr>
          <w:sz w:val="28"/>
          <w:szCs w:val="28"/>
        </w:rPr>
        <w:t xml:space="preserve">, </w:t>
      </w:r>
      <w:r w:rsidR="0068361E">
        <w:rPr>
          <w:sz w:val="28"/>
          <w:szCs w:val="28"/>
        </w:rPr>
        <w:t>которые предрасположены</w:t>
      </w:r>
      <w:r w:rsidR="00370DB1" w:rsidRPr="00370DB1">
        <w:rPr>
          <w:sz w:val="28"/>
          <w:szCs w:val="28"/>
        </w:rPr>
        <w:t xml:space="preserve"> к </w:t>
      </w:r>
      <w:r w:rsidR="0068361E">
        <w:rPr>
          <w:sz w:val="28"/>
          <w:szCs w:val="28"/>
        </w:rPr>
        <w:t xml:space="preserve">проявлению </w:t>
      </w:r>
      <w:r w:rsidR="00370DB1" w:rsidRPr="00370DB1">
        <w:rPr>
          <w:sz w:val="28"/>
          <w:szCs w:val="28"/>
        </w:rPr>
        <w:t xml:space="preserve">различным формам </w:t>
      </w:r>
      <w:r w:rsidR="0068361E">
        <w:rPr>
          <w:sz w:val="28"/>
          <w:szCs w:val="28"/>
        </w:rPr>
        <w:t>отклоняющегося</w:t>
      </w:r>
      <w:r w:rsidR="00370DB1" w:rsidRPr="00370DB1">
        <w:rPr>
          <w:sz w:val="28"/>
          <w:szCs w:val="28"/>
        </w:rPr>
        <w:t xml:space="preserve"> поведения. Все реже изучают причины и условия в которых проявляются девиации, применяя этимологический подход. </w:t>
      </w:r>
    </w:p>
    <w:p w:rsidR="00370DB1" w:rsidRDefault="00370DB1" w:rsidP="0068361E">
      <w:pPr>
        <w:spacing w:after="0" w:line="240" w:lineRule="auto"/>
        <w:ind w:firstLine="708"/>
        <w:jc w:val="both"/>
        <w:rPr>
          <w:rFonts w:ascii="Times New Roman" w:hAnsi="Times New Roman" w:cs="Times New Roman"/>
          <w:sz w:val="28"/>
          <w:szCs w:val="28"/>
          <w:shd w:val="clear" w:color="auto" w:fill="FFFFFF"/>
        </w:rPr>
      </w:pPr>
      <w:r w:rsidRPr="00370DB1">
        <w:rPr>
          <w:rFonts w:ascii="Times New Roman" w:hAnsi="Times New Roman" w:cs="Times New Roman"/>
          <w:sz w:val="28"/>
          <w:szCs w:val="28"/>
          <w:shd w:val="clear" w:color="auto" w:fill="FFFFFF"/>
        </w:rPr>
        <w:t>Так, для пред</w:t>
      </w:r>
      <w:r w:rsidR="0068361E">
        <w:rPr>
          <w:rFonts w:ascii="Times New Roman" w:hAnsi="Times New Roman" w:cs="Times New Roman"/>
          <w:sz w:val="28"/>
          <w:szCs w:val="28"/>
          <w:shd w:val="clear" w:color="auto" w:fill="FFFFFF"/>
        </w:rPr>
        <w:t>отвращения и коррекции разнообразных</w:t>
      </w:r>
      <w:r w:rsidRPr="00370DB1">
        <w:rPr>
          <w:rFonts w:ascii="Times New Roman" w:hAnsi="Times New Roman" w:cs="Times New Roman"/>
          <w:sz w:val="28"/>
          <w:szCs w:val="28"/>
          <w:shd w:val="clear" w:color="auto" w:fill="FFFFFF"/>
        </w:rPr>
        <w:t xml:space="preserve"> форм отклоняю</w:t>
      </w:r>
      <w:r w:rsidR="0068361E">
        <w:rPr>
          <w:rFonts w:ascii="Times New Roman" w:hAnsi="Times New Roman" w:cs="Times New Roman"/>
          <w:sz w:val="28"/>
          <w:szCs w:val="28"/>
          <w:shd w:val="clear" w:color="auto" w:fill="FFFFFF"/>
        </w:rPr>
        <w:t xml:space="preserve">щегося поведения, в </w:t>
      </w:r>
      <w:r w:rsidR="00181400">
        <w:rPr>
          <w:rFonts w:ascii="Times New Roman" w:hAnsi="Times New Roman" w:cs="Times New Roman"/>
          <w:sz w:val="28"/>
          <w:szCs w:val="28"/>
          <w:shd w:val="clear" w:color="auto" w:fill="FFFFFF"/>
        </w:rPr>
        <w:t>вузе</w:t>
      </w:r>
      <w:r w:rsidR="0068361E">
        <w:rPr>
          <w:rFonts w:ascii="Times New Roman" w:hAnsi="Times New Roman" w:cs="Times New Roman"/>
          <w:sz w:val="28"/>
          <w:szCs w:val="28"/>
          <w:shd w:val="clear" w:color="auto" w:fill="FFFFFF"/>
        </w:rPr>
        <w:t xml:space="preserve"> необходимо</w:t>
      </w:r>
      <w:r w:rsidRPr="00370DB1">
        <w:rPr>
          <w:rFonts w:ascii="Times New Roman" w:hAnsi="Times New Roman" w:cs="Times New Roman"/>
          <w:sz w:val="28"/>
          <w:szCs w:val="28"/>
          <w:shd w:val="clear" w:color="auto" w:fill="FFFFFF"/>
        </w:rPr>
        <w:t xml:space="preserve"> решать следующие задачи: </w:t>
      </w:r>
      <w:r w:rsidR="0068361E">
        <w:rPr>
          <w:rFonts w:ascii="Times New Roman" w:hAnsi="Times New Roman" w:cs="Times New Roman"/>
          <w:sz w:val="28"/>
          <w:szCs w:val="28"/>
          <w:shd w:val="clear" w:color="auto" w:fill="FFFFFF"/>
        </w:rPr>
        <w:t>во-первых, это</w:t>
      </w:r>
      <w:r w:rsidRPr="00370DB1">
        <w:rPr>
          <w:rFonts w:ascii="Times New Roman" w:hAnsi="Times New Roman" w:cs="Times New Roman"/>
          <w:sz w:val="28"/>
          <w:szCs w:val="28"/>
          <w:shd w:val="clear" w:color="auto" w:fill="FFFFFF"/>
        </w:rPr>
        <w:t xml:space="preserve"> формирование оптимальных условий для </w:t>
      </w:r>
      <w:r w:rsidR="00D46998">
        <w:rPr>
          <w:rFonts w:ascii="Times New Roman" w:hAnsi="Times New Roman" w:cs="Times New Roman"/>
          <w:sz w:val="28"/>
          <w:szCs w:val="28"/>
          <w:shd w:val="clear" w:color="auto" w:fill="FFFFFF"/>
        </w:rPr>
        <w:t xml:space="preserve">гражданской и </w:t>
      </w:r>
      <w:r w:rsidRPr="00370DB1">
        <w:rPr>
          <w:rFonts w:ascii="Times New Roman" w:hAnsi="Times New Roman" w:cs="Times New Roman"/>
          <w:sz w:val="28"/>
          <w:szCs w:val="28"/>
          <w:shd w:val="clear" w:color="auto" w:fill="FFFFFF"/>
        </w:rPr>
        <w:t>правовой</w:t>
      </w:r>
      <w:r w:rsidR="00D46998">
        <w:rPr>
          <w:rFonts w:ascii="Times New Roman" w:hAnsi="Times New Roman" w:cs="Times New Roman"/>
          <w:sz w:val="28"/>
          <w:szCs w:val="28"/>
          <w:shd w:val="clear" w:color="auto" w:fill="FFFFFF"/>
        </w:rPr>
        <w:t xml:space="preserve"> социализации обучающихся</w:t>
      </w:r>
      <w:r w:rsidRPr="00370DB1">
        <w:rPr>
          <w:rFonts w:ascii="Times New Roman" w:hAnsi="Times New Roman" w:cs="Times New Roman"/>
          <w:sz w:val="28"/>
          <w:szCs w:val="28"/>
          <w:shd w:val="clear" w:color="auto" w:fill="FFFFFF"/>
        </w:rPr>
        <w:t xml:space="preserve">; </w:t>
      </w:r>
      <w:r w:rsidR="0068361E">
        <w:rPr>
          <w:rFonts w:ascii="Times New Roman" w:hAnsi="Times New Roman" w:cs="Times New Roman"/>
          <w:sz w:val="28"/>
          <w:szCs w:val="28"/>
          <w:shd w:val="clear" w:color="auto" w:fill="FFFFFF"/>
        </w:rPr>
        <w:t xml:space="preserve">во-вторых, </w:t>
      </w:r>
      <w:r w:rsidR="00D46998">
        <w:rPr>
          <w:rFonts w:ascii="Times New Roman" w:hAnsi="Times New Roman" w:cs="Times New Roman"/>
          <w:sz w:val="28"/>
          <w:szCs w:val="28"/>
          <w:shd w:val="clear" w:color="auto" w:fill="FFFFFF"/>
        </w:rPr>
        <w:t xml:space="preserve">активизация и </w:t>
      </w:r>
      <w:r w:rsidRPr="00370DB1">
        <w:rPr>
          <w:rFonts w:ascii="Times New Roman" w:hAnsi="Times New Roman" w:cs="Times New Roman"/>
          <w:sz w:val="28"/>
          <w:szCs w:val="28"/>
          <w:shd w:val="clear" w:color="auto" w:fill="FFFFFF"/>
        </w:rPr>
        <w:t>воспитание</w:t>
      </w:r>
      <w:r w:rsidR="00D46998">
        <w:rPr>
          <w:rFonts w:ascii="Times New Roman" w:hAnsi="Times New Roman" w:cs="Times New Roman"/>
          <w:sz w:val="28"/>
          <w:szCs w:val="28"/>
          <w:shd w:val="clear" w:color="auto" w:fill="FFFFFF"/>
        </w:rPr>
        <w:t xml:space="preserve"> самоконтроля обучающихся через включение</w:t>
      </w:r>
      <w:r w:rsidRPr="00370DB1">
        <w:rPr>
          <w:rFonts w:ascii="Times New Roman" w:hAnsi="Times New Roman" w:cs="Times New Roman"/>
          <w:sz w:val="28"/>
          <w:szCs w:val="28"/>
          <w:shd w:val="clear" w:color="auto" w:fill="FFFFFF"/>
        </w:rPr>
        <w:t xml:space="preserve"> их в </w:t>
      </w:r>
      <w:r w:rsidR="00D46998">
        <w:rPr>
          <w:rFonts w:ascii="Times New Roman" w:hAnsi="Times New Roman" w:cs="Times New Roman"/>
          <w:sz w:val="28"/>
          <w:szCs w:val="28"/>
          <w:shd w:val="clear" w:color="auto" w:fill="FFFFFF"/>
        </w:rPr>
        <w:t xml:space="preserve">работу </w:t>
      </w:r>
      <w:r w:rsidRPr="00370DB1">
        <w:rPr>
          <w:rFonts w:ascii="Times New Roman" w:hAnsi="Times New Roman" w:cs="Times New Roman"/>
          <w:sz w:val="28"/>
          <w:szCs w:val="28"/>
          <w:shd w:val="clear" w:color="auto" w:fill="FFFFFF"/>
        </w:rPr>
        <w:t>разн</w:t>
      </w:r>
      <w:r w:rsidR="00D46998">
        <w:rPr>
          <w:rFonts w:ascii="Times New Roman" w:hAnsi="Times New Roman" w:cs="Times New Roman"/>
          <w:sz w:val="28"/>
          <w:szCs w:val="28"/>
          <w:shd w:val="clear" w:color="auto" w:fill="FFFFFF"/>
        </w:rPr>
        <w:t>ых</w:t>
      </w:r>
      <w:r w:rsidRPr="00370DB1">
        <w:rPr>
          <w:rFonts w:ascii="Times New Roman" w:hAnsi="Times New Roman" w:cs="Times New Roman"/>
          <w:sz w:val="28"/>
          <w:szCs w:val="28"/>
          <w:shd w:val="clear" w:color="auto" w:fill="FFFFFF"/>
        </w:rPr>
        <w:t xml:space="preserve"> форм студенческого самоуправления, совершенствование воспитательной и профилактической р</w:t>
      </w:r>
      <w:r w:rsidR="0068361E">
        <w:rPr>
          <w:rFonts w:ascii="Times New Roman" w:hAnsi="Times New Roman" w:cs="Times New Roman"/>
          <w:sz w:val="28"/>
          <w:szCs w:val="28"/>
          <w:shd w:val="clear" w:color="auto" w:fill="FFFFFF"/>
        </w:rPr>
        <w:t>аботы в вузе</w:t>
      </w:r>
      <w:r w:rsidRPr="00370DB1">
        <w:rPr>
          <w:rFonts w:ascii="Times New Roman" w:hAnsi="Times New Roman" w:cs="Times New Roman"/>
          <w:sz w:val="28"/>
          <w:szCs w:val="28"/>
          <w:shd w:val="clear" w:color="auto" w:fill="FFFFFF"/>
        </w:rPr>
        <w:t xml:space="preserve">; </w:t>
      </w:r>
      <w:r w:rsidR="0068361E">
        <w:rPr>
          <w:rFonts w:ascii="Times New Roman" w:hAnsi="Times New Roman" w:cs="Times New Roman"/>
          <w:sz w:val="28"/>
          <w:szCs w:val="28"/>
          <w:shd w:val="clear" w:color="auto" w:fill="FFFFFF"/>
        </w:rPr>
        <w:t xml:space="preserve">в-третьих, </w:t>
      </w:r>
      <w:r w:rsidRPr="00370DB1">
        <w:rPr>
          <w:rFonts w:ascii="Times New Roman" w:hAnsi="Times New Roman" w:cs="Times New Roman"/>
          <w:sz w:val="28"/>
          <w:szCs w:val="28"/>
          <w:shd w:val="clear" w:color="auto" w:fill="FFFFFF"/>
        </w:rPr>
        <w:t xml:space="preserve">активизация социальных норм и санкций </w:t>
      </w:r>
      <w:r w:rsidR="00181400">
        <w:rPr>
          <w:rFonts w:ascii="Times New Roman" w:hAnsi="Times New Roman" w:cs="Times New Roman"/>
          <w:sz w:val="28"/>
          <w:szCs w:val="28"/>
          <w:shd w:val="clear" w:color="auto" w:fill="FFFFFF"/>
        </w:rPr>
        <w:t xml:space="preserve">в вузе </w:t>
      </w:r>
      <w:r w:rsidRPr="00370DB1">
        <w:rPr>
          <w:rFonts w:ascii="Times New Roman" w:hAnsi="Times New Roman" w:cs="Times New Roman"/>
          <w:sz w:val="28"/>
          <w:szCs w:val="28"/>
          <w:shd w:val="clear" w:color="auto" w:fill="FFFFFF"/>
        </w:rPr>
        <w:t xml:space="preserve">исполняется методами </w:t>
      </w:r>
      <w:r w:rsidRPr="00370DB1">
        <w:rPr>
          <w:rFonts w:ascii="Times New Roman" w:hAnsi="Times New Roman" w:cs="Times New Roman"/>
          <w:sz w:val="28"/>
          <w:szCs w:val="28"/>
          <w:shd w:val="clear" w:color="auto" w:fill="FFFFFF"/>
        </w:rPr>
        <w:lastRenderedPageBreak/>
        <w:t xml:space="preserve">негативных санкций (выговор, предупреждение об отчислении). С целью усовершенствования социального контроля в высшей школе предполагается переориентироваться на позитивные (материальное поощрение, благодарность), </w:t>
      </w:r>
      <w:r w:rsidR="0062441C">
        <w:rPr>
          <w:rFonts w:ascii="Times New Roman" w:hAnsi="Times New Roman" w:cs="Times New Roman"/>
          <w:sz w:val="28"/>
          <w:szCs w:val="28"/>
          <w:shd w:val="clear" w:color="auto" w:fill="FFFFFF"/>
        </w:rPr>
        <w:t>которые будут стимулировать</w:t>
      </w:r>
      <w:r w:rsidRPr="00370DB1">
        <w:rPr>
          <w:rFonts w:ascii="Times New Roman" w:hAnsi="Times New Roman" w:cs="Times New Roman"/>
          <w:sz w:val="28"/>
          <w:szCs w:val="28"/>
          <w:shd w:val="clear" w:color="auto" w:fill="FFFFFF"/>
        </w:rPr>
        <w:t xml:space="preserve"> </w:t>
      </w:r>
      <w:r w:rsidR="0062441C">
        <w:rPr>
          <w:rFonts w:ascii="Times New Roman" w:hAnsi="Times New Roman" w:cs="Times New Roman"/>
          <w:sz w:val="28"/>
          <w:szCs w:val="28"/>
          <w:shd w:val="clear" w:color="auto" w:fill="FFFFFF"/>
        </w:rPr>
        <w:t>интерес к учебе и препятствовать</w:t>
      </w:r>
      <w:r w:rsidRPr="00370DB1">
        <w:rPr>
          <w:rFonts w:ascii="Times New Roman" w:hAnsi="Times New Roman" w:cs="Times New Roman"/>
          <w:sz w:val="28"/>
          <w:szCs w:val="28"/>
          <w:shd w:val="clear" w:color="auto" w:fill="FFFFFF"/>
        </w:rPr>
        <w:t xml:space="preserve"> возникновению </w:t>
      </w:r>
      <w:proofErr w:type="spellStart"/>
      <w:r w:rsidR="0068361E">
        <w:rPr>
          <w:rFonts w:ascii="Times New Roman" w:hAnsi="Times New Roman" w:cs="Times New Roman"/>
          <w:sz w:val="28"/>
          <w:szCs w:val="28"/>
          <w:shd w:val="clear" w:color="auto" w:fill="FFFFFF"/>
        </w:rPr>
        <w:t>девиантных</w:t>
      </w:r>
      <w:proofErr w:type="spellEnd"/>
      <w:r w:rsidRPr="00370DB1">
        <w:rPr>
          <w:rFonts w:ascii="Times New Roman" w:hAnsi="Times New Roman" w:cs="Times New Roman"/>
          <w:sz w:val="28"/>
          <w:szCs w:val="28"/>
          <w:shd w:val="clear" w:color="auto" w:fill="FFFFFF"/>
        </w:rPr>
        <w:t xml:space="preserve"> проявлений в среде студенческой молодежи; повышение ответственности разных уровней администрации вуза. «В учебных заведениях существенно создать ту среду, позволяющая обучающим гармонично развиваться как личностям творческим, здоровыми жизненными убеждениями, этическими принципами, социальной ответстве</w:t>
      </w:r>
      <w:r w:rsidR="0026126E">
        <w:rPr>
          <w:rFonts w:ascii="Times New Roman" w:hAnsi="Times New Roman" w:cs="Times New Roman"/>
          <w:sz w:val="28"/>
          <w:szCs w:val="28"/>
          <w:shd w:val="clear" w:color="auto" w:fill="FFFFFF"/>
        </w:rPr>
        <w:t>нностью и гражданской позицией</w:t>
      </w:r>
      <w:r w:rsidRPr="00370DB1">
        <w:rPr>
          <w:rStyle w:val="a8"/>
          <w:rFonts w:ascii="Times New Roman" w:hAnsi="Times New Roman" w:cs="Times New Roman"/>
          <w:sz w:val="28"/>
          <w:szCs w:val="28"/>
          <w:bdr w:val="none" w:sz="0" w:space="0" w:color="auto" w:frame="1"/>
          <w:shd w:val="clear" w:color="auto" w:fill="FFFFFF"/>
        </w:rPr>
        <w:t>»</w:t>
      </w:r>
      <w:r w:rsidR="0026126E">
        <w:rPr>
          <w:rStyle w:val="a5"/>
          <w:rFonts w:ascii="Times New Roman" w:hAnsi="Times New Roman" w:cs="Times New Roman"/>
          <w:b/>
          <w:bCs/>
          <w:sz w:val="28"/>
          <w:szCs w:val="28"/>
          <w:bdr w:val="none" w:sz="0" w:space="0" w:color="auto" w:frame="1"/>
          <w:shd w:val="clear" w:color="auto" w:fill="FFFFFF"/>
        </w:rPr>
        <w:footnoteReference w:id="7"/>
      </w:r>
      <w:r w:rsidRPr="00370DB1">
        <w:rPr>
          <w:rFonts w:ascii="Times New Roman" w:hAnsi="Times New Roman" w:cs="Times New Roman"/>
          <w:sz w:val="28"/>
          <w:szCs w:val="28"/>
          <w:shd w:val="clear" w:color="auto" w:fill="FFFFFF"/>
        </w:rPr>
        <w:t> Для это</w:t>
      </w:r>
      <w:r w:rsidR="0068361E">
        <w:rPr>
          <w:rFonts w:ascii="Times New Roman" w:hAnsi="Times New Roman" w:cs="Times New Roman"/>
          <w:sz w:val="28"/>
          <w:szCs w:val="28"/>
          <w:shd w:val="clear" w:color="auto" w:fill="FFFFFF"/>
        </w:rPr>
        <w:t>го</w:t>
      </w:r>
      <w:r w:rsidRPr="00370DB1">
        <w:rPr>
          <w:rFonts w:ascii="Times New Roman" w:hAnsi="Times New Roman" w:cs="Times New Roman"/>
          <w:sz w:val="28"/>
          <w:szCs w:val="28"/>
          <w:shd w:val="clear" w:color="auto" w:fill="FFFFFF"/>
        </w:rPr>
        <w:t xml:space="preserve"> высшая школа должна эффективно выполнять </w:t>
      </w:r>
      <w:r w:rsidR="0068361E">
        <w:rPr>
          <w:rFonts w:ascii="Times New Roman" w:hAnsi="Times New Roman" w:cs="Times New Roman"/>
          <w:sz w:val="28"/>
          <w:szCs w:val="28"/>
          <w:shd w:val="clear" w:color="auto" w:fill="FFFFFF"/>
        </w:rPr>
        <w:t xml:space="preserve">профилактическую и </w:t>
      </w:r>
      <w:r w:rsidRPr="00370DB1">
        <w:rPr>
          <w:rFonts w:ascii="Times New Roman" w:hAnsi="Times New Roman" w:cs="Times New Roman"/>
          <w:sz w:val="28"/>
          <w:szCs w:val="28"/>
          <w:shd w:val="clear" w:color="auto" w:fill="FFFFFF"/>
        </w:rPr>
        <w:t>воспитательную деятельность со студентами.</w:t>
      </w:r>
    </w:p>
    <w:p w:rsidR="0026126E" w:rsidRPr="0026126E" w:rsidRDefault="0026126E" w:rsidP="0068361E">
      <w:pPr>
        <w:pStyle w:val="a7"/>
        <w:shd w:val="clear" w:color="auto" w:fill="FFFFFF"/>
        <w:spacing w:before="0" w:beforeAutospacing="0" w:after="0" w:afterAutospacing="0" w:line="360" w:lineRule="atLeast"/>
        <w:ind w:firstLine="708"/>
        <w:jc w:val="both"/>
        <w:textAlignment w:val="baseline"/>
        <w:rPr>
          <w:sz w:val="28"/>
          <w:szCs w:val="28"/>
        </w:rPr>
      </w:pPr>
      <w:r w:rsidRPr="0026126E">
        <w:rPr>
          <w:sz w:val="28"/>
          <w:szCs w:val="28"/>
        </w:rPr>
        <w:t xml:space="preserve">Мы приходим к выводу, что для проведения эффективной профилактической работы по устранению </w:t>
      </w:r>
      <w:proofErr w:type="spellStart"/>
      <w:r w:rsidRPr="0026126E">
        <w:rPr>
          <w:sz w:val="28"/>
          <w:szCs w:val="28"/>
        </w:rPr>
        <w:t>девиантности</w:t>
      </w:r>
      <w:proofErr w:type="spellEnd"/>
      <w:r w:rsidRPr="0026126E">
        <w:rPr>
          <w:sz w:val="28"/>
          <w:szCs w:val="28"/>
        </w:rPr>
        <w:t xml:space="preserve"> среди студентов необходимо разработать и внедрить комплексную программу, которая включает следующее:</w:t>
      </w:r>
    </w:p>
    <w:p w:rsidR="0026126E" w:rsidRPr="0026126E" w:rsidRDefault="0026126E" w:rsidP="0026126E">
      <w:pPr>
        <w:pStyle w:val="a7"/>
        <w:numPr>
          <w:ilvl w:val="0"/>
          <w:numId w:val="2"/>
        </w:numPr>
        <w:shd w:val="clear" w:color="auto" w:fill="FFFFFF"/>
        <w:spacing w:before="0" w:beforeAutospacing="0" w:after="0" w:afterAutospacing="0" w:line="360" w:lineRule="atLeast"/>
        <w:jc w:val="both"/>
        <w:textAlignment w:val="baseline"/>
        <w:rPr>
          <w:sz w:val="28"/>
          <w:szCs w:val="28"/>
        </w:rPr>
      </w:pPr>
      <w:r w:rsidRPr="0026126E">
        <w:rPr>
          <w:sz w:val="28"/>
          <w:szCs w:val="28"/>
        </w:rPr>
        <w:t>комплексность – привлечение специалистов различного профиля (</w:t>
      </w:r>
      <w:r w:rsidR="00D46998" w:rsidRPr="00A34403">
        <w:rPr>
          <w:sz w:val="28"/>
          <w:szCs w:val="28"/>
        </w:rPr>
        <w:t xml:space="preserve">представителей общественных и молодежных организаций, медиков, юристов, </w:t>
      </w:r>
      <w:r w:rsidRPr="0026126E">
        <w:rPr>
          <w:sz w:val="28"/>
          <w:szCs w:val="28"/>
        </w:rPr>
        <w:t>социологов);</w:t>
      </w:r>
    </w:p>
    <w:p w:rsidR="0026126E" w:rsidRPr="0026126E" w:rsidRDefault="0026126E" w:rsidP="0026126E">
      <w:pPr>
        <w:pStyle w:val="a7"/>
        <w:numPr>
          <w:ilvl w:val="0"/>
          <w:numId w:val="2"/>
        </w:numPr>
        <w:shd w:val="clear" w:color="auto" w:fill="FFFFFF"/>
        <w:spacing w:before="0" w:beforeAutospacing="0" w:after="0" w:afterAutospacing="0" w:line="360" w:lineRule="atLeast"/>
        <w:jc w:val="both"/>
        <w:textAlignment w:val="baseline"/>
        <w:rPr>
          <w:sz w:val="28"/>
          <w:szCs w:val="28"/>
        </w:rPr>
      </w:pPr>
      <w:r w:rsidRPr="0026126E">
        <w:rPr>
          <w:sz w:val="28"/>
          <w:szCs w:val="28"/>
        </w:rPr>
        <w:t xml:space="preserve">системность – предполагает единство </w:t>
      </w:r>
      <w:r w:rsidR="00D46998">
        <w:rPr>
          <w:sz w:val="28"/>
          <w:szCs w:val="28"/>
        </w:rPr>
        <w:t xml:space="preserve">научной, </w:t>
      </w:r>
      <w:r w:rsidRPr="0026126E">
        <w:rPr>
          <w:sz w:val="28"/>
          <w:szCs w:val="28"/>
        </w:rPr>
        <w:t>учебной и воспитательной работы;</w:t>
      </w:r>
    </w:p>
    <w:p w:rsidR="0026126E" w:rsidRPr="0026126E" w:rsidRDefault="0026126E" w:rsidP="0026126E">
      <w:pPr>
        <w:pStyle w:val="a7"/>
        <w:numPr>
          <w:ilvl w:val="0"/>
          <w:numId w:val="2"/>
        </w:numPr>
        <w:shd w:val="clear" w:color="auto" w:fill="FFFFFF"/>
        <w:spacing w:before="0" w:beforeAutospacing="0" w:after="0" w:afterAutospacing="0" w:line="360" w:lineRule="atLeast"/>
        <w:jc w:val="both"/>
        <w:textAlignment w:val="baseline"/>
        <w:rPr>
          <w:sz w:val="28"/>
          <w:szCs w:val="28"/>
        </w:rPr>
      </w:pPr>
      <w:r w:rsidRPr="0026126E">
        <w:rPr>
          <w:sz w:val="28"/>
          <w:szCs w:val="28"/>
        </w:rPr>
        <w:t>привлечение студентов к участию в профилактической работе правоохранительных органов;</w:t>
      </w:r>
    </w:p>
    <w:p w:rsidR="0026126E" w:rsidRPr="0026126E" w:rsidRDefault="0026126E" w:rsidP="0026126E">
      <w:pPr>
        <w:pStyle w:val="a7"/>
        <w:numPr>
          <w:ilvl w:val="0"/>
          <w:numId w:val="2"/>
        </w:numPr>
        <w:shd w:val="clear" w:color="auto" w:fill="FFFFFF"/>
        <w:spacing w:before="0" w:beforeAutospacing="0" w:after="0" w:afterAutospacing="0" w:line="360" w:lineRule="atLeast"/>
        <w:jc w:val="both"/>
        <w:textAlignment w:val="baseline"/>
        <w:rPr>
          <w:sz w:val="28"/>
          <w:szCs w:val="28"/>
        </w:rPr>
      </w:pPr>
      <w:r w:rsidRPr="0026126E">
        <w:rPr>
          <w:sz w:val="28"/>
          <w:szCs w:val="28"/>
        </w:rPr>
        <w:t xml:space="preserve">социальное партнерство – привлечение к профилактическим мероприятиям будущих </w:t>
      </w:r>
      <w:r w:rsidR="00D46998">
        <w:rPr>
          <w:sz w:val="28"/>
          <w:szCs w:val="28"/>
        </w:rPr>
        <w:t>педагогов, социологов,</w:t>
      </w:r>
      <w:r w:rsidR="00A34403">
        <w:rPr>
          <w:sz w:val="28"/>
          <w:szCs w:val="28"/>
        </w:rPr>
        <w:t xml:space="preserve"> </w:t>
      </w:r>
      <w:r w:rsidRPr="0026126E">
        <w:rPr>
          <w:sz w:val="28"/>
          <w:szCs w:val="28"/>
        </w:rPr>
        <w:t>психологов</w:t>
      </w:r>
      <w:r w:rsidR="00D46998">
        <w:rPr>
          <w:sz w:val="28"/>
          <w:szCs w:val="28"/>
        </w:rPr>
        <w:t>,</w:t>
      </w:r>
      <w:r w:rsidRPr="0026126E">
        <w:rPr>
          <w:sz w:val="28"/>
          <w:szCs w:val="28"/>
        </w:rPr>
        <w:t xml:space="preserve"> социальных работников;</w:t>
      </w:r>
    </w:p>
    <w:p w:rsidR="0026126E" w:rsidRPr="0026126E" w:rsidRDefault="0026126E" w:rsidP="0026126E">
      <w:pPr>
        <w:pStyle w:val="a7"/>
        <w:numPr>
          <w:ilvl w:val="0"/>
          <w:numId w:val="2"/>
        </w:numPr>
        <w:shd w:val="clear" w:color="auto" w:fill="FFFFFF"/>
        <w:spacing w:before="0" w:beforeAutospacing="0" w:after="0" w:afterAutospacing="0" w:line="360" w:lineRule="atLeast"/>
        <w:jc w:val="both"/>
        <w:textAlignment w:val="baseline"/>
        <w:rPr>
          <w:sz w:val="28"/>
          <w:szCs w:val="28"/>
        </w:rPr>
      </w:pPr>
      <w:r w:rsidRPr="0026126E">
        <w:rPr>
          <w:sz w:val="28"/>
          <w:szCs w:val="28"/>
        </w:rPr>
        <w:t>обратная связь – реализация мониторинга проявлений девиаций среди студентов, оценка результативности осуществляемых профилактических мероприятий, изучение статистических характеристик распространенно</w:t>
      </w:r>
      <w:r w:rsidR="00D46998">
        <w:rPr>
          <w:sz w:val="28"/>
          <w:szCs w:val="28"/>
        </w:rPr>
        <w:t>сти отклоняющегося поведения</w:t>
      </w:r>
      <w:r w:rsidRPr="0026126E">
        <w:rPr>
          <w:sz w:val="28"/>
          <w:szCs w:val="28"/>
        </w:rPr>
        <w:t xml:space="preserve"> среди студентов;</w:t>
      </w:r>
    </w:p>
    <w:p w:rsidR="0026126E" w:rsidRDefault="0026126E" w:rsidP="0026126E">
      <w:pPr>
        <w:pStyle w:val="a7"/>
        <w:numPr>
          <w:ilvl w:val="0"/>
          <w:numId w:val="2"/>
        </w:numPr>
        <w:shd w:val="clear" w:color="auto" w:fill="FFFFFF"/>
        <w:spacing w:before="0" w:beforeAutospacing="0" w:after="0" w:afterAutospacing="0" w:line="360" w:lineRule="atLeast"/>
        <w:jc w:val="both"/>
        <w:textAlignment w:val="baseline"/>
        <w:rPr>
          <w:sz w:val="28"/>
          <w:szCs w:val="28"/>
        </w:rPr>
      </w:pPr>
      <w:r w:rsidRPr="0026126E">
        <w:rPr>
          <w:sz w:val="28"/>
          <w:szCs w:val="28"/>
        </w:rPr>
        <w:t>индивидуальная работа – учет личных</w:t>
      </w:r>
      <w:r w:rsidR="00D46998">
        <w:rPr>
          <w:sz w:val="28"/>
          <w:szCs w:val="28"/>
        </w:rPr>
        <w:t xml:space="preserve"> склонностей, особенностей, </w:t>
      </w:r>
      <w:r w:rsidRPr="0026126E">
        <w:rPr>
          <w:sz w:val="28"/>
          <w:szCs w:val="28"/>
        </w:rPr>
        <w:t>талантов студентов.</w:t>
      </w:r>
    </w:p>
    <w:p w:rsidR="0026126E" w:rsidRDefault="0026126E" w:rsidP="00EE17C0">
      <w:pPr>
        <w:pStyle w:val="a7"/>
        <w:shd w:val="clear" w:color="auto" w:fill="FFFFFF"/>
        <w:spacing w:before="0" w:beforeAutospacing="0" w:after="0" w:afterAutospacing="0" w:line="360" w:lineRule="atLeast"/>
        <w:ind w:firstLine="708"/>
        <w:jc w:val="both"/>
        <w:textAlignment w:val="baseline"/>
        <w:rPr>
          <w:sz w:val="28"/>
          <w:szCs w:val="28"/>
        </w:rPr>
      </w:pPr>
      <w:r>
        <w:rPr>
          <w:sz w:val="28"/>
          <w:szCs w:val="28"/>
        </w:rPr>
        <w:t>Таким о</w:t>
      </w:r>
      <w:r w:rsidR="00A16F64">
        <w:rPr>
          <w:sz w:val="28"/>
          <w:szCs w:val="28"/>
        </w:rPr>
        <w:t>бразом, программа социально-педа</w:t>
      </w:r>
      <w:r>
        <w:rPr>
          <w:sz w:val="28"/>
          <w:szCs w:val="28"/>
        </w:rPr>
        <w:t>гогической профилактики девиантного поведения студенческой молодежи, должна основываться на системном подходе</w:t>
      </w:r>
      <w:r w:rsidR="00EE17C0">
        <w:rPr>
          <w:sz w:val="28"/>
          <w:szCs w:val="28"/>
        </w:rPr>
        <w:t>, учитывать индивидуальные результаты диагностик студентов и использовать активные формы работы, чтобы быть наиболее эффективной.</w:t>
      </w:r>
    </w:p>
    <w:p w:rsidR="00195BD6" w:rsidRPr="0026126E" w:rsidRDefault="00195BD6" w:rsidP="00195BD6">
      <w:pPr>
        <w:pStyle w:val="a7"/>
        <w:shd w:val="clear" w:color="auto" w:fill="FFFFFF"/>
        <w:spacing w:before="0" w:beforeAutospacing="0" w:after="0" w:afterAutospacing="0" w:line="360" w:lineRule="atLeast"/>
        <w:ind w:firstLine="708"/>
        <w:jc w:val="both"/>
        <w:textAlignment w:val="baseline"/>
        <w:rPr>
          <w:sz w:val="28"/>
          <w:szCs w:val="28"/>
        </w:rPr>
      </w:pPr>
      <w:r>
        <w:rPr>
          <w:sz w:val="28"/>
          <w:szCs w:val="28"/>
        </w:rPr>
        <w:t>Список литературы</w:t>
      </w:r>
    </w:p>
    <w:p w:rsidR="00195BD6" w:rsidRPr="00195BD6" w:rsidRDefault="00195BD6" w:rsidP="00195BD6">
      <w:pPr>
        <w:pStyle w:val="a3"/>
        <w:numPr>
          <w:ilvl w:val="0"/>
          <w:numId w:val="4"/>
        </w:numPr>
        <w:rPr>
          <w:rFonts w:ascii="Times New Roman" w:hAnsi="Times New Roman" w:cs="Times New Roman"/>
          <w:sz w:val="28"/>
          <w:szCs w:val="28"/>
        </w:rPr>
      </w:pPr>
      <w:proofErr w:type="spellStart"/>
      <w:r w:rsidRPr="00195BD6">
        <w:rPr>
          <w:rFonts w:ascii="Times New Roman" w:hAnsi="Times New Roman" w:cs="Times New Roman"/>
          <w:sz w:val="28"/>
          <w:szCs w:val="28"/>
        </w:rPr>
        <w:t>Гилинский</w:t>
      </w:r>
      <w:proofErr w:type="spellEnd"/>
      <w:r w:rsidRPr="00195BD6">
        <w:rPr>
          <w:rFonts w:ascii="Times New Roman" w:hAnsi="Times New Roman" w:cs="Times New Roman"/>
          <w:sz w:val="28"/>
          <w:szCs w:val="28"/>
        </w:rPr>
        <w:t xml:space="preserve"> Я.</w:t>
      </w:r>
      <w:r w:rsidR="00D6323F">
        <w:rPr>
          <w:rFonts w:ascii="Times New Roman" w:hAnsi="Times New Roman" w:cs="Times New Roman"/>
          <w:sz w:val="28"/>
          <w:szCs w:val="28"/>
        </w:rPr>
        <w:t>И.</w:t>
      </w:r>
      <w:r w:rsidRPr="00195BD6">
        <w:rPr>
          <w:rFonts w:ascii="Times New Roman" w:hAnsi="Times New Roman" w:cs="Times New Roman"/>
          <w:sz w:val="28"/>
          <w:szCs w:val="28"/>
        </w:rPr>
        <w:t>, Афанасьев В. Социология девиантного (отклоняющегося) поведения: Учебное пособие. СПб.: Филиал Института социологии РАН,</w:t>
      </w:r>
      <w:r w:rsidR="00D6323F">
        <w:rPr>
          <w:rFonts w:ascii="Times New Roman" w:hAnsi="Times New Roman" w:cs="Times New Roman"/>
          <w:sz w:val="28"/>
          <w:szCs w:val="28"/>
        </w:rPr>
        <w:t xml:space="preserve"> 1993. – 151с</w:t>
      </w:r>
      <w:r w:rsidRPr="00195BD6">
        <w:rPr>
          <w:rFonts w:ascii="Times New Roman" w:hAnsi="Times New Roman" w:cs="Times New Roman"/>
          <w:sz w:val="28"/>
          <w:szCs w:val="28"/>
        </w:rPr>
        <w:t>.</w:t>
      </w:r>
    </w:p>
    <w:p w:rsidR="00195BD6" w:rsidRPr="00195BD6" w:rsidRDefault="00195BD6" w:rsidP="00195BD6">
      <w:pPr>
        <w:pStyle w:val="a3"/>
        <w:numPr>
          <w:ilvl w:val="0"/>
          <w:numId w:val="4"/>
        </w:numPr>
        <w:rPr>
          <w:rFonts w:ascii="Times New Roman" w:hAnsi="Times New Roman" w:cs="Times New Roman"/>
          <w:sz w:val="28"/>
          <w:szCs w:val="28"/>
        </w:rPr>
      </w:pPr>
      <w:proofErr w:type="spellStart"/>
      <w:r w:rsidRPr="00195BD6">
        <w:rPr>
          <w:rFonts w:ascii="Times New Roman" w:hAnsi="Times New Roman" w:cs="Times New Roman"/>
          <w:sz w:val="28"/>
          <w:szCs w:val="28"/>
        </w:rPr>
        <w:lastRenderedPageBreak/>
        <w:t>Гилинский</w:t>
      </w:r>
      <w:proofErr w:type="spellEnd"/>
      <w:r w:rsidRPr="00195BD6">
        <w:rPr>
          <w:rFonts w:ascii="Times New Roman" w:hAnsi="Times New Roman" w:cs="Times New Roman"/>
          <w:sz w:val="28"/>
          <w:szCs w:val="28"/>
        </w:rPr>
        <w:t xml:space="preserve"> Я.И. Социология девиантного поведения как специальная социологическая теория // </w:t>
      </w:r>
      <w:proofErr w:type="spellStart"/>
      <w:r w:rsidRPr="00195BD6">
        <w:rPr>
          <w:rFonts w:ascii="Times New Roman" w:hAnsi="Times New Roman" w:cs="Times New Roman"/>
          <w:sz w:val="28"/>
          <w:szCs w:val="28"/>
        </w:rPr>
        <w:t>Социс</w:t>
      </w:r>
      <w:proofErr w:type="spellEnd"/>
      <w:r w:rsidRPr="00195BD6">
        <w:rPr>
          <w:rFonts w:ascii="Times New Roman" w:hAnsi="Times New Roman" w:cs="Times New Roman"/>
          <w:sz w:val="28"/>
          <w:szCs w:val="28"/>
        </w:rPr>
        <w:t>. –– 1991. - № 4. - с.72-78.</w:t>
      </w:r>
    </w:p>
    <w:p w:rsidR="00195BD6" w:rsidRPr="00195BD6" w:rsidRDefault="00195BD6" w:rsidP="00195BD6">
      <w:pPr>
        <w:pStyle w:val="a3"/>
        <w:numPr>
          <w:ilvl w:val="0"/>
          <w:numId w:val="4"/>
        </w:numPr>
        <w:rPr>
          <w:rFonts w:ascii="Times New Roman" w:hAnsi="Times New Roman" w:cs="Times New Roman"/>
          <w:sz w:val="28"/>
          <w:szCs w:val="28"/>
        </w:rPr>
      </w:pPr>
      <w:r w:rsidRPr="00195BD6">
        <w:rPr>
          <w:rFonts w:ascii="Times New Roman" w:hAnsi="Times New Roman" w:cs="Times New Roman"/>
          <w:sz w:val="28"/>
          <w:szCs w:val="28"/>
        </w:rPr>
        <w:t xml:space="preserve">Гофман И. Стигма: заметки об управлении испорченной идентичностью; перевод </w:t>
      </w:r>
      <w:proofErr w:type="spellStart"/>
      <w:r w:rsidRPr="00195BD6">
        <w:rPr>
          <w:rFonts w:ascii="Times New Roman" w:hAnsi="Times New Roman" w:cs="Times New Roman"/>
          <w:sz w:val="28"/>
          <w:szCs w:val="28"/>
        </w:rPr>
        <w:t>Добряковой</w:t>
      </w:r>
      <w:proofErr w:type="spellEnd"/>
      <w:r w:rsidRPr="00195BD6">
        <w:rPr>
          <w:rFonts w:ascii="Times New Roman" w:hAnsi="Times New Roman" w:cs="Times New Roman"/>
          <w:sz w:val="28"/>
          <w:szCs w:val="28"/>
        </w:rPr>
        <w:t xml:space="preserve"> М.С. – с. 4 [Электронный ресурс] // URL: https://www.hse.ru/data/2011/11/15/1272895702/Goffman_stigma</w:t>
      </w:r>
      <w:r>
        <w:rPr>
          <w:rFonts w:ascii="Times New Roman" w:hAnsi="Times New Roman" w:cs="Times New Roman"/>
          <w:sz w:val="28"/>
          <w:szCs w:val="28"/>
        </w:rPr>
        <w:t>.pdf (дата обращения: 20.01.19</w:t>
      </w:r>
      <w:r w:rsidRPr="00195BD6">
        <w:rPr>
          <w:rFonts w:ascii="Times New Roman" w:hAnsi="Times New Roman" w:cs="Times New Roman"/>
          <w:sz w:val="28"/>
          <w:szCs w:val="28"/>
        </w:rPr>
        <w:t>)</w:t>
      </w:r>
    </w:p>
    <w:p w:rsidR="00195BD6" w:rsidRPr="00195BD6" w:rsidRDefault="00195BD6" w:rsidP="00195BD6">
      <w:pPr>
        <w:pStyle w:val="a3"/>
        <w:numPr>
          <w:ilvl w:val="0"/>
          <w:numId w:val="4"/>
        </w:numPr>
        <w:rPr>
          <w:sz w:val="28"/>
          <w:szCs w:val="28"/>
        </w:rPr>
      </w:pPr>
      <w:proofErr w:type="spellStart"/>
      <w:r w:rsidRPr="00195BD6">
        <w:rPr>
          <w:rFonts w:ascii="Times New Roman" w:hAnsi="Times New Roman" w:cs="Times New Roman"/>
          <w:sz w:val="28"/>
          <w:szCs w:val="28"/>
        </w:rPr>
        <w:t>Змановская</w:t>
      </w:r>
      <w:proofErr w:type="spellEnd"/>
      <w:r w:rsidRPr="00195BD6">
        <w:rPr>
          <w:rFonts w:ascii="Times New Roman" w:hAnsi="Times New Roman" w:cs="Times New Roman"/>
          <w:sz w:val="28"/>
          <w:szCs w:val="28"/>
        </w:rPr>
        <w:t xml:space="preserve"> Е.В. </w:t>
      </w:r>
      <w:proofErr w:type="spellStart"/>
      <w:r w:rsidRPr="00195BD6">
        <w:rPr>
          <w:rFonts w:ascii="Times New Roman" w:hAnsi="Times New Roman" w:cs="Times New Roman"/>
          <w:sz w:val="28"/>
          <w:szCs w:val="28"/>
        </w:rPr>
        <w:t>Девиантология</w:t>
      </w:r>
      <w:proofErr w:type="spellEnd"/>
      <w:r w:rsidRPr="00195BD6">
        <w:rPr>
          <w:rFonts w:ascii="Times New Roman" w:hAnsi="Times New Roman" w:cs="Times New Roman"/>
          <w:sz w:val="28"/>
          <w:szCs w:val="28"/>
        </w:rPr>
        <w:t xml:space="preserve">: (Психология отклоняющегося поведения): Учеб. пособие для студ. </w:t>
      </w:r>
      <w:proofErr w:type="spellStart"/>
      <w:r w:rsidRPr="00195BD6">
        <w:rPr>
          <w:rFonts w:ascii="Times New Roman" w:hAnsi="Times New Roman" w:cs="Times New Roman"/>
          <w:sz w:val="28"/>
          <w:szCs w:val="28"/>
        </w:rPr>
        <w:t>высш</w:t>
      </w:r>
      <w:proofErr w:type="spellEnd"/>
      <w:r w:rsidRPr="00195BD6">
        <w:rPr>
          <w:rFonts w:ascii="Times New Roman" w:hAnsi="Times New Roman" w:cs="Times New Roman"/>
          <w:sz w:val="28"/>
          <w:szCs w:val="28"/>
        </w:rPr>
        <w:t>. уч. заведени</w:t>
      </w:r>
      <w:r w:rsidR="00D6323F">
        <w:rPr>
          <w:rFonts w:ascii="Times New Roman" w:hAnsi="Times New Roman" w:cs="Times New Roman"/>
          <w:sz w:val="28"/>
          <w:szCs w:val="28"/>
        </w:rPr>
        <w:t>й. – М.: Академия, 2003. – 288 с.</w:t>
      </w:r>
    </w:p>
    <w:p w:rsidR="00195BD6" w:rsidRPr="00195BD6" w:rsidRDefault="00195BD6" w:rsidP="00195BD6">
      <w:pPr>
        <w:pStyle w:val="a3"/>
        <w:numPr>
          <w:ilvl w:val="0"/>
          <w:numId w:val="4"/>
        </w:numPr>
        <w:rPr>
          <w:sz w:val="28"/>
          <w:szCs w:val="28"/>
        </w:rPr>
      </w:pPr>
      <w:proofErr w:type="spellStart"/>
      <w:r w:rsidRPr="00195BD6">
        <w:rPr>
          <w:rFonts w:ascii="Times New Roman" w:hAnsi="Times New Roman" w:cs="Times New Roman"/>
          <w:sz w:val="28"/>
          <w:szCs w:val="28"/>
        </w:rPr>
        <w:t>Сапрунов</w:t>
      </w:r>
      <w:proofErr w:type="spellEnd"/>
      <w:r w:rsidRPr="00195BD6">
        <w:rPr>
          <w:rFonts w:ascii="Times New Roman" w:hAnsi="Times New Roman" w:cs="Times New Roman"/>
          <w:sz w:val="28"/>
          <w:szCs w:val="28"/>
        </w:rPr>
        <w:t xml:space="preserve"> А.Г. Профилактика девиантного поведения несовершеннолетних. - М.: ВНИИ МВД России,</w:t>
      </w:r>
      <w:r w:rsidR="00D6323F">
        <w:rPr>
          <w:rFonts w:ascii="Times New Roman" w:hAnsi="Times New Roman" w:cs="Times New Roman"/>
          <w:sz w:val="28"/>
          <w:szCs w:val="28"/>
        </w:rPr>
        <w:t xml:space="preserve"> 2001. – 161 с.</w:t>
      </w:r>
    </w:p>
    <w:p w:rsidR="00195BD6" w:rsidRPr="00195BD6" w:rsidRDefault="00195BD6" w:rsidP="00195BD6">
      <w:pPr>
        <w:pStyle w:val="a3"/>
        <w:numPr>
          <w:ilvl w:val="0"/>
          <w:numId w:val="4"/>
        </w:numPr>
        <w:rPr>
          <w:sz w:val="28"/>
          <w:szCs w:val="28"/>
        </w:rPr>
      </w:pPr>
      <w:proofErr w:type="spellStart"/>
      <w:r w:rsidRPr="00195BD6">
        <w:rPr>
          <w:rFonts w:ascii="Times New Roman" w:hAnsi="Times New Roman" w:cs="Times New Roman"/>
          <w:sz w:val="28"/>
          <w:szCs w:val="28"/>
        </w:rPr>
        <w:t>Смелзер</w:t>
      </w:r>
      <w:proofErr w:type="spellEnd"/>
      <w:r w:rsidRPr="00195BD6">
        <w:rPr>
          <w:rFonts w:ascii="Times New Roman" w:hAnsi="Times New Roman" w:cs="Times New Roman"/>
          <w:sz w:val="28"/>
          <w:szCs w:val="28"/>
        </w:rPr>
        <w:t xml:space="preserve"> Н. Социология/ Пер. с англ. М.: Феникс, </w:t>
      </w:r>
      <w:r w:rsidR="00D6323F">
        <w:rPr>
          <w:rFonts w:ascii="Times New Roman" w:hAnsi="Times New Roman" w:cs="Times New Roman"/>
          <w:sz w:val="28"/>
          <w:szCs w:val="28"/>
        </w:rPr>
        <w:t>1994. – 688 с.</w:t>
      </w:r>
    </w:p>
    <w:p w:rsidR="00195BD6" w:rsidRPr="00195BD6" w:rsidRDefault="00195BD6" w:rsidP="00195BD6">
      <w:pPr>
        <w:pStyle w:val="a3"/>
        <w:numPr>
          <w:ilvl w:val="0"/>
          <w:numId w:val="4"/>
        </w:numPr>
        <w:rPr>
          <w:sz w:val="28"/>
          <w:szCs w:val="28"/>
        </w:rPr>
      </w:pPr>
      <w:proofErr w:type="spellStart"/>
      <w:r w:rsidRPr="00195BD6">
        <w:rPr>
          <w:rFonts w:ascii="Times New Roman" w:hAnsi="Times New Roman" w:cs="Times New Roman"/>
          <w:sz w:val="28"/>
          <w:szCs w:val="28"/>
        </w:rPr>
        <w:t>Умархаджиева</w:t>
      </w:r>
      <w:proofErr w:type="spellEnd"/>
      <w:r w:rsidRPr="00195BD6">
        <w:rPr>
          <w:rFonts w:ascii="Times New Roman" w:hAnsi="Times New Roman" w:cs="Times New Roman"/>
          <w:sz w:val="28"/>
          <w:szCs w:val="28"/>
        </w:rPr>
        <w:t xml:space="preserve"> С. Р. Готовность бакалавров социальной работы к работе с подростками, проявляющими </w:t>
      </w:r>
      <w:proofErr w:type="spellStart"/>
      <w:r w:rsidRPr="00195BD6">
        <w:rPr>
          <w:rFonts w:ascii="Times New Roman" w:hAnsi="Times New Roman" w:cs="Times New Roman"/>
          <w:sz w:val="28"/>
          <w:szCs w:val="28"/>
        </w:rPr>
        <w:t>девиантное</w:t>
      </w:r>
      <w:proofErr w:type="spellEnd"/>
      <w:r w:rsidRPr="00195BD6">
        <w:rPr>
          <w:rFonts w:ascii="Times New Roman" w:hAnsi="Times New Roman" w:cs="Times New Roman"/>
          <w:sz w:val="28"/>
          <w:szCs w:val="28"/>
        </w:rPr>
        <w:t xml:space="preserve"> поведение / </w:t>
      </w:r>
      <w:proofErr w:type="spellStart"/>
      <w:r w:rsidRPr="00195BD6">
        <w:rPr>
          <w:rFonts w:ascii="Times New Roman" w:hAnsi="Times New Roman" w:cs="Times New Roman"/>
          <w:sz w:val="28"/>
          <w:szCs w:val="28"/>
        </w:rPr>
        <w:t>Умархаджиева</w:t>
      </w:r>
      <w:proofErr w:type="spellEnd"/>
      <w:r w:rsidRPr="00195BD6">
        <w:rPr>
          <w:rFonts w:ascii="Times New Roman" w:hAnsi="Times New Roman" w:cs="Times New Roman"/>
          <w:sz w:val="28"/>
          <w:szCs w:val="28"/>
        </w:rPr>
        <w:t xml:space="preserve"> С. Р. / / Филологические науки. Вопросы теории и практики. Тамбов: Грамота, 2016. № 12(66). – C. 209 – 212.</w:t>
      </w:r>
    </w:p>
    <w:sectPr w:rsidR="00195BD6" w:rsidRPr="00195BD6" w:rsidSect="000B145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452" w:rsidRDefault="003D7452" w:rsidP="000B145E">
      <w:pPr>
        <w:spacing w:after="0" w:line="240" w:lineRule="auto"/>
      </w:pPr>
      <w:r>
        <w:separator/>
      </w:r>
    </w:p>
  </w:endnote>
  <w:endnote w:type="continuationSeparator" w:id="0">
    <w:p w:rsidR="003D7452" w:rsidRDefault="003D7452" w:rsidP="000B1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452" w:rsidRDefault="003D7452" w:rsidP="000B145E">
      <w:pPr>
        <w:spacing w:after="0" w:line="240" w:lineRule="auto"/>
      </w:pPr>
      <w:r>
        <w:separator/>
      </w:r>
    </w:p>
  </w:footnote>
  <w:footnote w:type="continuationSeparator" w:id="0">
    <w:p w:rsidR="003D7452" w:rsidRDefault="003D7452" w:rsidP="000B145E">
      <w:pPr>
        <w:spacing w:after="0" w:line="240" w:lineRule="auto"/>
      </w:pPr>
      <w:r>
        <w:continuationSeparator/>
      </w:r>
    </w:p>
  </w:footnote>
  <w:footnote w:id="1">
    <w:p w:rsidR="000B145E" w:rsidRPr="00BB04CF" w:rsidRDefault="000B145E" w:rsidP="000B145E">
      <w:pPr>
        <w:pStyle w:val="a3"/>
        <w:rPr>
          <w:rFonts w:ascii="Times New Roman" w:hAnsi="Times New Roman" w:cs="Times New Roman"/>
          <w:sz w:val="24"/>
          <w:szCs w:val="24"/>
        </w:rPr>
      </w:pPr>
      <w:r w:rsidRPr="00BB04CF">
        <w:rPr>
          <w:rStyle w:val="a5"/>
          <w:sz w:val="24"/>
          <w:szCs w:val="24"/>
        </w:rPr>
        <w:footnoteRef/>
      </w:r>
      <w:r w:rsidRPr="00BB04CF">
        <w:rPr>
          <w:rFonts w:ascii="Times New Roman" w:hAnsi="Times New Roman" w:cs="Times New Roman"/>
          <w:sz w:val="24"/>
          <w:szCs w:val="24"/>
        </w:rPr>
        <w:t xml:space="preserve">Гофман И. Стигма: заметки об управлении испорченной идентичностью; перевод </w:t>
      </w:r>
      <w:proofErr w:type="spellStart"/>
      <w:r w:rsidRPr="00BB04CF">
        <w:rPr>
          <w:rFonts w:ascii="Times New Roman" w:hAnsi="Times New Roman" w:cs="Times New Roman"/>
          <w:sz w:val="24"/>
          <w:szCs w:val="24"/>
        </w:rPr>
        <w:t>Добряковой</w:t>
      </w:r>
      <w:proofErr w:type="spellEnd"/>
      <w:r w:rsidRPr="00BB04CF">
        <w:rPr>
          <w:rFonts w:ascii="Times New Roman" w:hAnsi="Times New Roman" w:cs="Times New Roman"/>
          <w:sz w:val="24"/>
          <w:szCs w:val="24"/>
        </w:rPr>
        <w:t xml:space="preserve"> М.С. – с. 4 [Электронный ресурс] // URL: https://www.hse.ru/data/2011/11/15/1272895702/Goffman_stigma</w:t>
      </w:r>
      <w:r w:rsidR="00195BD6">
        <w:rPr>
          <w:rFonts w:ascii="Times New Roman" w:hAnsi="Times New Roman" w:cs="Times New Roman"/>
          <w:sz w:val="24"/>
          <w:szCs w:val="24"/>
        </w:rPr>
        <w:t>.pdf (дата обращения: 20.01.19</w:t>
      </w:r>
      <w:r w:rsidRPr="00BB04CF">
        <w:rPr>
          <w:rFonts w:ascii="Times New Roman" w:hAnsi="Times New Roman" w:cs="Times New Roman"/>
          <w:sz w:val="24"/>
          <w:szCs w:val="24"/>
        </w:rPr>
        <w:t>)</w:t>
      </w:r>
    </w:p>
  </w:footnote>
  <w:footnote w:id="2">
    <w:p w:rsidR="000B145E" w:rsidRPr="00BB04CF" w:rsidRDefault="000B145E" w:rsidP="000B145E">
      <w:pPr>
        <w:pStyle w:val="a3"/>
        <w:rPr>
          <w:rFonts w:ascii="Times New Roman" w:hAnsi="Times New Roman" w:cs="Times New Roman"/>
          <w:sz w:val="24"/>
          <w:szCs w:val="24"/>
        </w:rPr>
      </w:pPr>
      <w:r w:rsidRPr="00BB04CF">
        <w:rPr>
          <w:rStyle w:val="a5"/>
          <w:rFonts w:ascii="Times New Roman" w:hAnsi="Times New Roman" w:cs="Times New Roman"/>
          <w:sz w:val="24"/>
          <w:szCs w:val="24"/>
        </w:rPr>
        <w:footnoteRef/>
      </w:r>
      <w:r w:rsidRPr="00BB04CF">
        <w:rPr>
          <w:rFonts w:ascii="Times New Roman" w:hAnsi="Times New Roman" w:cs="Times New Roman"/>
          <w:sz w:val="24"/>
          <w:szCs w:val="24"/>
        </w:rPr>
        <w:t xml:space="preserve"> </w:t>
      </w:r>
      <w:proofErr w:type="spellStart"/>
      <w:r w:rsidRPr="00BB04CF">
        <w:rPr>
          <w:rFonts w:ascii="Times New Roman" w:hAnsi="Times New Roman" w:cs="Times New Roman"/>
          <w:sz w:val="24"/>
          <w:szCs w:val="24"/>
        </w:rPr>
        <w:t>Гилинский</w:t>
      </w:r>
      <w:proofErr w:type="spellEnd"/>
      <w:r w:rsidRPr="00BB04CF">
        <w:rPr>
          <w:rFonts w:ascii="Times New Roman" w:hAnsi="Times New Roman" w:cs="Times New Roman"/>
          <w:sz w:val="24"/>
          <w:szCs w:val="24"/>
        </w:rPr>
        <w:t xml:space="preserve"> Я., Афанасьев В. Социология девиантного (отклоняющегося) п</w:t>
      </w:r>
      <w:r>
        <w:rPr>
          <w:rFonts w:ascii="Times New Roman" w:hAnsi="Times New Roman" w:cs="Times New Roman"/>
          <w:sz w:val="24"/>
          <w:szCs w:val="24"/>
        </w:rPr>
        <w:t xml:space="preserve">оведения: Учебное пособие. СПб.: </w:t>
      </w:r>
      <w:r w:rsidRPr="00C41097">
        <w:rPr>
          <w:rFonts w:ascii="Times New Roman" w:hAnsi="Times New Roman" w:cs="Times New Roman"/>
          <w:sz w:val="24"/>
          <w:szCs w:val="24"/>
        </w:rPr>
        <w:t>Филиал Института социологии РАН</w:t>
      </w:r>
      <w:r>
        <w:rPr>
          <w:rFonts w:ascii="Times New Roman" w:hAnsi="Times New Roman" w:cs="Times New Roman"/>
          <w:sz w:val="24"/>
          <w:szCs w:val="24"/>
        </w:rPr>
        <w:t>,</w:t>
      </w:r>
      <w:r w:rsidRPr="00BB04CF">
        <w:rPr>
          <w:rFonts w:ascii="Times New Roman" w:hAnsi="Times New Roman" w:cs="Times New Roman"/>
          <w:sz w:val="24"/>
          <w:szCs w:val="24"/>
        </w:rPr>
        <w:t xml:space="preserve"> 1993. - с.78.</w:t>
      </w:r>
    </w:p>
  </w:footnote>
  <w:footnote w:id="3">
    <w:p w:rsidR="00370DB1" w:rsidRDefault="00370DB1" w:rsidP="00370DB1">
      <w:pPr>
        <w:pStyle w:val="a3"/>
      </w:pPr>
      <w:r w:rsidRPr="00BB04CF">
        <w:rPr>
          <w:rStyle w:val="a5"/>
          <w:sz w:val="24"/>
          <w:szCs w:val="24"/>
        </w:rPr>
        <w:footnoteRef/>
      </w:r>
      <w:r w:rsidRPr="00BB04CF">
        <w:rPr>
          <w:sz w:val="24"/>
          <w:szCs w:val="24"/>
        </w:rPr>
        <w:t xml:space="preserve"> </w:t>
      </w:r>
      <w:proofErr w:type="spellStart"/>
      <w:r w:rsidRPr="00BB04CF">
        <w:rPr>
          <w:rFonts w:ascii="Times New Roman" w:hAnsi="Times New Roman" w:cs="Times New Roman"/>
          <w:sz w:val="24"/>
          <w:szCs w:val="24"/>
        </w:rPr>
        <w:t>Смелзер</w:t>
      </w:r>
      <w:proofErr w:type="spellEnd"/>
      <w:r w:rsidRPr="00BB04CF">
        <w:rPr>
          <w:rFonts w:ascii="Times New Roman" w:hAnsi="Times New Roman" w:cs="Times New Roman"/>
          <w:sz w:val="24"/>
          <w:szCs w:val="24"/>
        </w:rPr>
        <w:t xml:space="preserve"> Н. Социология/ Пер. с англ.</w:t>
      </w:r>
      <w:r>
        <w:rPr>
          <w:rFonts w:ascii="Times New Roman" w:hAnsi="Times New Roman" w:cs="Times New Roman"/>
          <w:sz w:val="24"/>
          <w:szCs w:val="24"/>
        </w:rPr>
        <w:t xml:space="preserve"> М.: Феникс, </w:t>
      </w:r>
      <w:r w:rsidRPr="00BB04CF">
        <w:rPr>
          <w:rFonts w:ascii="Times New Roman" w:hAnsi="Times New Roman" w:cs="Times New Roman"/>
          <w:sz w:val="24"/>
          <w:szCs w:val="24"/>
        </w:rPr>
        <w:t>1994. - с.652</w:t>
      </w:r>
    </w:p>
  </w:footnote>
  <w:footnote w:id="4">
    <w:p w:rsidR="00370DB1" w:rsidRPr="00BB04CF" w:rsidRDefault="00370DB1" w:rsidP="00370DB1">
      <w:pPr>
        <w:pStyle w:val="a3"/>
        <w:rPr>
          <w:rFonts w:ascii="Times New Roman" w:hAnsi="Times New Roman" w:cs="Times New Roman"/>
          <w:sz w:val="24"/>
          <w:szCs w:val="24"/>
        </w:rPr>
      </w:pPr>
      <w:r w:rsidRPr="00BB04CF">
        <w:rPr>
          <w:rStyle w:val="a5"/>
          <w:rFonts w:ascii="Times New Roman" w:hAnsi="Times New Roman" w:cs="Times New Roman"/>
          <w:sz w:val="24"/>
          <w:szCs w:val="24"/>
        </w:rPr>
        <w:footnoteRef/>
      </w:r>
      <w:r w:rsidRPr="00BB04CF">
        <w:rPr>
          <w:rFonts w:ascii="Times New Roman" w:hAnsi="Times New Roman" w:cs="Times New Roman"/>
          <w:sz w:val="24"/>
          <w:szCs w:val="24"/>
        </w:rPr>
        <w:t xml:space="preserve"> </w:t>
      </w:r>
      <w:proofErr w:type="spellStart"/>
      <w:r w:rsidRPr="00BB04CF">
        <w:rPr>
          <w:rFonts w:ascii="Times New Roman" w:hAnsi="Times New Roman" w:cs="Times New Roman"/>
          <w:sz w:val="24"/>
          <w:szCs w:val="24"/>
        </w:rPr>
        <w:t>Гилинский</w:t>
      </w:r>
      <w:proofErr w:type="spellEnd"/>
      <w:r w:rsidRPr="00BB04CF">
        <w:rPr>
          <w:rFonts w:ascii="Times New Roman" w:hAnsi="Times New Roman" w:cs="Times New Roman"/>
          <w:sz w:val="24"/>
          <w:szCs w:val="24"/>
        </w:rPr>
        <w:t xml:space="preserve"> Я.И. Социология девиантного поведения как специальная социологическая теория // </w:t>
      </w:r>
      <w:proofErr w:type="spellStart"/>
      <w:r w:rsidRPr="00BB04CF">
        <w:rPr>
          <w:rFonts w:ascii="Times New Roman" w:hAnsi="Times New Roman" w:cs="Times New Roman"/>
          <w:sz w:val="24"/>
          <w:szCs w:val="24"/>
        </w:rPr>
        <w:t>Социс</w:t>
      </w:r>
      <w:proofErr w:type="spellEnd"/>
      <w:r w:rsidRPr="00BB04CF">
        <w:rPr>
          <w:rFonts w:ascii="Times New Roman" w:hAnsi="Times New Roman" w:cs="Times New Roman"/>
          <w:sz w:val="24"/>
          <w:szCs w:val="24"/>
        </w:rPr>
        <w:t>. –– 1991. - № 4. - с.72-78.</w:t>
      </w:r>
    </w:p>
  </w:footnote>
  <w:footnote w:id="5">
    <w:p w:rsidR="00370DB1" w:rsidRPr="00BB04CF" w:rsidRDefault="00370DB1" w:rsidP="00370DB1">
      <w:pPr>
        <w:pStyle w:val="a3"/>
        <w:rPr>
          <w:sz w:val="24"/>
        </w:rPr>
      </w:pPr>
      <w:r w:rsidRPr="00BB04CF">
        <w:rPr>
          <w:rStyle w:val="a5"/>
          <w:sz w:val="24"/>
        </w:rPr>
        <w:footnoteRef/>
      </w:r>
      <w:r w:rsidRPr="00BB04CF">
        <w:rPr>
          <w:sz w:val="24"/>
        </w:rPr>
        <w:t xml:space="preserve"> </w:t>
      </w:r>
      <w:proofErr w:type="spellStart"/>
      <w:r w:rsidRPr="00BB04CF">
        <w:rPr>
          <w:rFonts w:ascii="Times New Roman" w:hAnsi="Times New Roman" w:cs="Times New Roman"/>
          <w:sz w:val="24"/>
        </w:rPr>
        <w:t>Сапрунов</w:t>
      </w:r>
      <w:proofErr w:type="spellEnd"/>
      <w:r w:rsidRPr="00BB04CF">
        <w:rPr>
          <w:rFonts w:ascii="Times New Roman" w:hAnsi="Times New Roman" w:cs="Times New Roman"/>
          <w:sz w:val="24"/>
        </w:rPr>
        <w:t xml:space="preserve"> А.Г. Профилактика девиантного пов</w:t>
      </w:r>
      <w:r>
        <w:rPr>
          <w:rFonts w:ascii="Times New Roman" w:hAnsi="Times New Roman" w:cs="Times New Roman"/>
          <w:sz w:val="24"/>
        </w:rPr>
        <w:t xml:space="preserve">едения несовершеннолетних. - М.: </w:t>
      </w:r>
      <w:r w:rsidRPr="006700AC">
        <w:rPr>
          <w:rFonts w:ascii="Times New Roman" w:hAnsi="Times New Roman" w:cs="Times New Roman"/>
          <w:sz w:val="24"/>
        </w:rPr>
        <w:t>ВНИИ МВД России</w:t>
      </w:r>
      <w:r>
        <w:rPr>
          <w:rFonts w:ascii="Times New Roman" w:hAnsi="Times New Roman" w:cs="Times New Roman"/>
          <w:sz w:val="24"/>
        </w:rPr>
        <w:t>,</w:t>
      </w:r>
      <w:r w:rsidRPr="00BB04CF">
        <w:rPr>
          <w:rFonts w:ascii="Times New Roman" w:hAnsi="Times New Roman" w:cs="Times New Roman"/>
          <w:sz w:val="24"/>
        </w:rPr>
        <w:t xml:space="preserve"> 2001. - с. 20-21</w:t>
      </w:r>
    </w:p>
  </w:footnote>
  <w:footnote w:id="6">
    <w:p w:rsidR="00370DB1" w:rsidRDefault="00370DB1" w:rsidP="00370DB1">
      <w:pPr>
        <w:pStyle w:val="a3"/>
      </w:pPr>
      <w:r w:rsidRPr="00BB04CF">
        <w:rPr>
          <w:rStyle w:val="a5"/>
          <w:sz w:val="24"/>
        </w:rPr>
        <w:footnoteRef/>
      </w:r>
      <w:proofErr w:type="spellStart"/>
      <w:r w:rsidRPr="00BB04CF">
        <w:rPr>
          <w:rFonts w:ascii="Times New Roman" w:hAnsi="Times New Roman" w:cs="Times New Roman"/>
          <w:sz w:val="24"/>
        </w:rPr>
        <w:t>Змановская</w:t>
      </w:r>
      <w:proofErr w:type="spellEnd"/>
      <w:r w:rsidRPr="00BB04CF">
        <w:rPr>
          <w:rFonts w:ascii="Times New Roman" w:hAnsi="Times New Roman" w:cs="Times New Roman"/>
          <w:sz w:val="24"/>
        </w:rPr>
        <w:t xml:space="preserve"> Е.В. </w:t>
      </w:r>
      <w:proofErr w:type="spellStart"/>
      <w:r w:rsidRPr="00BB04CF">
        <w:rPr>
          <w:rFonts w:ascii="Times New Roman" w:hAnsi="Times New Roman" w:cs="Times New Roman"/>
          <w:sz w:val="24"/>
        </w:rPr>
        <w:t>Девиантология</w:t>
      </w:r>
      <w:proofErr w:type="spellEnd"/>
      <w:r w:rsidRPr="00BB04CF">
        <w:rPr>
          <w:rFonts w:ascii="Times New Roman" w:hAnsi="Times New Roman" w:cs="Times New Roman"/>
          <w:sz w:val="24"/>
        </w:rPr>
        <w:t>: (Психология отклоняющегося поведения): Уче</w:t>
      </w:r>
      <w:r>
        <w:rPr>
          <w:rFonts w:ascii="Times New Roman" w:hAnsi="Times New Roman" w:cs="Times New Roman"/>
          <w:sz w:val="24"/>
        </w:rPr>
        <w:t xml:space="preserve">б. пособие для студ. </w:t>
      </w:r>
      <w:proofErr w:type="spellStart"/>
      <w:r>
        <w:rPr>
          <w:rFonts w:ascii="Times New Roman" w:hAnsi="Times New Roman" w:cs="Times New Roman"/>
          <w:sz w:val="24"/>
        </w:rPr>
        <w:t>высш</w:t>
      </w:r>
      <w:proofErr w:type="spellEnd"/>
      <w:r>
        <w:rPr>
          <w:rFonts w:ascii="Times New Roman" w:hAnsi="Times New Roman" w:cs="Times New Roman"/>
          <w:sz w:val="24"/>
        </w:rPr>
        <w:t>. уч. з</w:t>
      </w:r>
      <w:r w:rsidRPr="00BB04CF">
        <w:rPr>
          <w:rFonts w:ascii="Times New Roman" w:hAnsi="Times New Roman" w:cs="Times New Roman"/>
          <w:sz w:val="24"/>
        </w:rPr>
        <w:t>аведений. – М.: Академия, 2003. – с. 41</w:t>
      </w:r>
    </w:p>
  </w:footnote>
  <w:footnote w:id="7">
    <w:p w:rsidR="0026126E" w:rsidRDefault="0026126E">
      <w:pPr>
        <w:pStyle w:val="a3"/>
      </w:pPr>
      <w:r>
        <w:rPr>
          <w:rStyle w:val="a5"/>
        </w:rPr>
        <w:footnoteRef/>
      </w:r>
      <w:r>
        <w:t xml:space="preserve"> </w:t>
      </w:r>
      <w:proofErr w:type="spellStart"/>
      <w:r w:rsidRPr="00195BD6">
        <w:rPr>
          <w:rFonts w:ascii="Times New Roman" w:hAnsi="Times New Roman" w:cs="Times New Roman"/>
          <w:sz w:val="24"/>
          <w:szCs w:val="24"/>
        </w:rPr>
        <w:t>Умархаджиева</w:t>
      </w:r>
      <w:proofErr w:type="spellEnd"/>
      <w:r w:rsidRPr="00195BD6">
        <w:rPr>
          <w:rFonts w:ascii="Times New Roman" w:hAnsi="Times New Roman" w:cs="Times New Roman"/>
          <w:sz w:val="24"/>
          <w:szCs w:val="24"/>
        </w:rPr>
        <w:t xml:space="preserve"> С. Р. Готовность бакалавров социальной работы к работе с подростками, проявляющими </w:t>
      </w:r>
      <w:proofErr w:type="spellStart"/>
      <w:r w:rsidRPr="00195BD6">
        <w:rPr>
          <w:rFonts w:ascii="Times New Roman" w:hAnsi="Times New Roman" w:cs="Times New Roman"/>
          <w:sz w:val="24"/>
          <w:szCs w:val="24"/>
        </w:rPr>
        <w:t>девиантное</w:t>
      </w:r>
      <w:proofErr w:type="spellEnd"/>
      <w:r w:rsidRPr="00195BD6">
        <w:rPr>
          <w:rFonts w:ascii="Times New Roman" w:hAnsi="Times New Roman" w:cs="Times New Roman"/>
          <w:sz w:val="24"/>
          <w:szCs w:val="24"/>
        </w:rPr>
        <w:t xml:space="preserve"> поведение / </w:t>
      </w:r>
      <w:proofErr w:type="spellStart"/>
      <w:r w:rsidRPr="00195BD6">
        <w:rPr>
          <w:rFonts w:ascii="Times New Roman" w:hAnsi="Times New Roman" w:cs="Times New Roman"/>
          <w:sz w:val="24"/>
          <w:szCs w:val="24"/>
        </w:rPr>
        <w:t>Умархаджиева</w:t>
      </w:r>
      <w:proofErr w:type="spellEnd"/>
      <w:r w:rsidRPr="00195BD6">
        <w:rPr>
          <w:rFonts w:ascii="Times New Roman" w:hAnsi="Times New Roman" w:cs="Times New Roman"/>
          <w:sz w:val="24"/>
          <w:szCs w:val="24"/>
        </w:rPr>
        <w:t xml:space="preserve"> С. Р. / / Филологические науки. Вопросы теории и практики. Тамбов: Грамота, 2016. № 12(66). – C. 209 – 212.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2DDB"/>
    <w:multiLevelType w:val="hybridMultilevel"/>
    <w:tmpl w:val="4634C7F4"/>
    <w:lvl w:ilvl="0" w:tplc="E9169C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77846A0"/>
    <w:multiLevelType w:val="hybridMultilevel"/>
    <w:tmpl w:val="4E487C6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5487314"/>
    <w:multiLevelType w:val="hybridMultilevel"/>
    <w:tmpl w:val="47EC87BA"/>
    <w:lvl w:ilvl="0" w:tplc="B9603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E5E4E0C"/>
    <w:multiLevelType w:val="hybridMultilevel"/>
    <w:tmpl w:val="D2CEA4E4"/>
    <w:lvl w:ilvl="0" w:tplc="B960357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45E"/>
    <w:rsid w:val="000B145E"/>
    <w:rsid w:val="00181400"/>
    <w:rsid w:val="00195BD6"/>
    <w:rsid w:val="0026126E"/>
    <w:rsid w:val="002772A0"/>
    <w:rsid w:val="002F08C6"/>
    <w:rsid w:val="003648A8"/>
    <w:rsid w:val="00370DB1"/>
    <w:rsid w:val="003D7452"/>
    <w:rsid w:val="00577970"/>
    <w:rsid w:val="0062441C"/>
    <w:rsid w:val="0068361E"/>
    <w:rsid w:val="008D2880"/>
    <w:rsid w:val="009210CF"/>
    <w:rsid w:val="00930CCA"/>
    <w:rsid w:val="009B12F9"/>
    <w:rsid w:val="00A16F64"/>
    <w:rsid w:val="00A34403"/>
    <w:rsid w:val="00A53F28"/>
    <w:rsid w:val="00A60407"/>
    <w:rsid w:val="00A76FCB"/>
    <w:rsid w:val="00C246B2"/>
    <w:rsid w:val="00C24CCE"/>
    <w:rsid w:val="00D46998"/>
    <w:rsid w:val="00D6323F"/>
    <w:rsid w:val="00D64914"/>
    <w:rsid w:val="00EA4F49"/>
    <w:rsid w:val="00ED281E"/>
    <w:rsid w:val="00EE1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4B75"/>
  <w15:chartTrackingRefBased/>
  <w15:docId w15:val="{F6D762D4-96F8-4B16-8699-F5E603BCE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4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0B145E"/>
    <w:pPr>
      <w:spacing w:after="0" w:line="240" w:lineRule="auto"/>
    </w:pPr>
    <w:rPr>
      <w:sz w:val="20"/>
      <w:szCs w:val="20"/>
    </w:rPr>
  </w:style>
  <w:style w:type="character" w:customStyle="1" w:styleId="a4">
    <w:name w:val="Текст сноски Знак"/>
    <w:basedOn w:val="a0"/>
    <w:link w:val="a3"/>
    <w:uiPriority w:val="99"/>
    <w:rsid w:val="000B145E"/>
    <w:rPr>
      <w:sz w:val="20"/>
      <w:szCs w:val="20"/>
    </w:rPr>
  </w:style>
  <w:style w:type="character" w:styleId="a5">
    <w:name w:val="footnote reference"/>
    <w:basedOn w:val="a0"/>
    <w:uiPriority w:val="99"/>
    <w:semiHidden/>
    <w:unhideWhenUsed/>
    <w:rsid w:val="000B145E"/>
    <w:rPr>
      <w:vertAlign w:val="superscript"/>
    </w:rPr>
  </w:style>
  <w:style w:type="paragraph" w:styleId="a6">
    <w:name w:val="List Paragraph"/>
    <w:basedOn w:val="a"/>
    <w:uiPriority w:val="34"/>
    <w:qFormat/>
    <w:rsid w:val="00370DB1"/>
    <w:pPr>
      <w:ind w:left="720"/>
      <w:contextualSpacing/>
    </w:pPr>
  </w:style>
  <w:style w:type="paragraph" w:styleId="a7">
    <w:name w:val="Normal (Web)"/>
    <w:basedOn w:val="a"/>
    <w:uiPriority w:val="99"/>
    <w:unhideWhenUsed/>
    <w:rsid w:val="00370D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370DB1"/>
    <w:rPr>
      <w:b/>
      <w:bCs/>
    </w:rPr>
  </w:style>
  <w:style w:type="character" w:styleId="a9">
    <w:name w:val="Hyperlink"/>
    <w:basedOn w:val="a0"/>
    <w:uiPriority w:val="99"/>
    <w:unhideWhenUsed/>
    <w:rsid w:val="00195BD6"/>
    <w:rPr>
      <w:color w:val="0563C1" w:themeColor="hyperlink"/>
      <w:u w:val="single"/>
    </w:rPr>
  </w:style>
  <w:style w:type="paragraph" w:styleId="aa">
    <w:name w:val="Balloon Text"/>
    <w:basedOn w:val="a"/>
    <w:link w:val="ab"/>
    <w:uiPriority w:val="99"/>
    <w:semiHidden/>
    <w:unhideWhenUsed/>
    <w:rsid w:val="00ED281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28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601417">
      <w:bodyDiv w:val="1"/>
      <w:marLeft w:val="0"/>
      <w:marRight w:val="0"/>
      <w:marTop w:val="0"/>
      <w:marBottom w:val="0"/>
      <w:divBdr>
        <w:top w:val="none" w:sz="0" w:space="0" w:color="auto"/>
        <w:left w:val="none" w:sz="0" w:space="0" w:color="auto"/>
        <w:bottom w:val="none" w:sz="0" w:space="0" w:color="auto"/>
        <w:right w:val="none" w:sz="0" w:space="0" w:color="auto"/>
      </w:divBdr>
    </w:div>
    <w:div w:id="213720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D54F2-0647-4913-9BD7-D4CB2D8C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6</Pages>
  <Words>2018</Words>
  <Characters>11509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Пользователь</cp:lastModifiedBy>
  <cp:revision>11</cp:revision>
  <cp:lastPrinted>2019-02-27T13:15:00Z</cp:lastPrinted>
  <dcterms:created xsi:type="dcterms:W3CDTF">2019-02-26T00:47:00Z</dcterms:created>
  <dcterms:modified xsi:type="dcterms:W3CDTF">2020-01-30T19:12:00Z</dcterms:modified>
</cp:coreProperties>
</file>