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CDE" w:rsidRDefault="00BF7A98" w:rsidP="00BF7A98">
      <w:pPr>
        <w:shd w:val="clear" w:color="auto" w:fill="FFFFFF"/>
        <w:spacing w:after="0" w:line="240" w:lineRule="auto"/>
        <w:jc w:val="center"/>
        <w:rPr>
          <w:rFonts w:ascii="Times New Roman" w:eastAsia="Times New Roman" w:hAnsi="Times New Roman"/>
          <w:b/>
          <w:color w:val="333333"/>
          <w:sz w:val="32"/>
          <w:szCs w:val="32"/>
          <w:lang w:eastAsia="ru-RU"/>
        </w:rPr>
      </w:pPr>
      <w:r>
        <w:rPr>
          <w:rFonts w:ascii="Times New Roman" w:eastAsia="Times New Roman" w:hAnsi="Times New Roman"/>
          <w:b/>
          <w:color w:val="333333"/>
          <w:sz w:val="32"/>
          <w:szCs w:val="32"/>
          <w:lang w:eastAsia="ru-RU"/>
        </w:rPr>
        <w:t xml:space="preserve">Технология </w:t>
      </w:r>
      <w:proofErr w:type="spellStart"/>
      <w:r w:rsidR="00070B4F" w:rsidRPr="00070B4F">
        <w:rPr>
          <w:rFonts w:ascii="Times New Roman" w:eastAsia="Times New Roman" w:hAnsi="Times New Roman"/>
          <w:b/>
          <w:color w:val="333333"/>
          <w:sz w:val="32"/>
          <w:szCs w:val="32"/>
          <w:lang w:eastAsia="ru-RU"/>
        </w:rPr>
        <w:t>деятельностн</w:t>
      </w:r>
      <w:r>
        <w:rPr>
          <w:rFonts w:ascii="Times New Roman" w:eastAsia="Times New Roman" w:hAnsi="Times New Roman"/>
          <w:b/>
          <w:color w:val="333333"/>
          <w:sz w:val="32"/>
          <w:szCs w:val="32"/>
          <w:lang w:eastAsia="ru-RU"/>
        </w:rPr>
        <w:t>ого</w:t>
      </w:r>
      <w:proofErr w:type="spellEnd"/>
      <w:r w:rsidR="00070B4F" w:rsidRPr="00070B4F">
        <w:rPr>
          <w:rFonts w:ascii="Times New Roman" w:eastAsia="Times New Roman" w:hAnsi="Times New Roman"/>
          <w:b/>
          <w:color w:val="333333"/>
          <w:sz w:val="32"/>
          <w:szCs w:val="32"/>
          <w:lang w:eastAsia="ru-RU"/>
        </w:rPr>
        <w:t xml:space="preserve"> подход</w:t>
      </w:r>
      <w:r>
        <w:rPr>
          <w:rFonts w:ascii="Times New Roman" w:eastAsia="Times New Roman" w:hAnsi="Times New Roman"/>
          <w:b/>
          <w:color w:val="333333"/>
          <w:sz w:val="32"/>
          <w:szCs w:val="32"/>
          <w:lang w:eastAsia="ru-RU"/>
        </w:rPr>
        <w:t>а</w:t>
      </w:r>
      <w:r w:rsidR="00070B4F" w:rsidRPr="00070B4F">
        <w:rPr>
          <w:rFonts w:ascii="Times New Roman" w:eastAsia="Times New Roman" w:hAnsi="Times New Roman"/>
          <w:b/>
          <w:color w:val="333333"/>
          <w:sz w:val="32"/>
          <w:szCs w:val="32"/>
          <w:lang w:eastAsia="ru-RU"/>
        </w:rPr>
        <w:t xml:space="preserve"> на уроках математики </w:t>
      </w:r>
    </w:p>
    <w:p w:rsidR="00070B4F" w:rsidRPr="00070B4F" w:rsidRDefault="00070B4F" w:rsidP="00BF7A98">
      <w:pPr>
        <w:shd w:val="clear" w:color="auto" w:fill="FFFFFF"/>
        <w:spacing w:after="0" w:line="240" w:lineRule="auto"/>
        <w:jc w:val="center"/>
        <w:rPr>
          <w:rFonts w:ascii="Times New Roman" w:eastAsia="Times New Roman" w:hAnsi="Times New Roman"/>
          <w:b/>
          <w:color w:val="333333"/>
          <w:sz w:val="32"/>
          <w:szCs w:val="32"/>
          <w:lang w:eastAsia="ru-RU"/>
        </w:rPr>
      </w:pPr>
      <w:r w:rsidRPr="00070B4F">
        <w:rPr>
          <w:rFonts w:ascii="Times New Roman" w:eastAsia="Times New Roman" w:hAnsi="Times New Roman"/>
          <w:b/>
          <w:color w:val="333333"/>
          <w:sz w:val="32"/>
          <w:szCs w:val="32"/>
          <w:lang w:eastAsia="ru-RU"/>
        </w:rPr>
        <w:t>в начальной школе</w:t>
      </w:r>
    </w:p>
    <w:p w:rsidR="0090240C" w:rsidRPr="0090240C" w:rsidRDefault="0090240C" w:rsidP="0090240C">
      <w:pPr>
        <w:shd w:val="clear" w:color="auto" w:fill="FFFFFF"/>
        <w:spacing w:after="0" w:line="240" w:lineRule="auto"/>
        <w:jc w:val="right"/>
        <w:rPr>
          <w:rFonts w:ascii="Times New Roman" w:eastAsia="Times New Roman" w:hAnsi="Times New Roman"/>
          <w:i/>
          <w:color w:val="333333"/>
          <w:sz w:val="24"/>
          <w:szCs w:val="24"/>
          <w:lang w:eastAsia="ru-RU"/>
        </w:rPr>
      </w:pPr>
      <w:r w:rsidRPr="0090240C">
        <w:rPr>
          <w:rFonts w:ascii="Times New Roman" w:eastAsia="Times New Roman" w:hAnsi="Times New Roman"/>
          <w:i/>
          <w:color w:val="333333"/>
          <w:sz w:val="24"/>
          <w:szCs w:val="24"/>
          <w:lang w:eastAsia="ru-RU"/>
        </w:rPr>
        <w:t xml:space="preserve">учитель начальных классов </w:t>
      </w:r>
    </w:p>
    <w:p w:rsidR="00070B4F" w:rsidRPr="0090240C" w:rsidRDefault="0090240C" w:rsidP="0090240C">
      <w:pPr>
        <w:shd w:val="clear" w:color="auto" w:fill="FFFFFF"/>
        <w:spacing w:after="0" w:line="240" w:lineRule="auto"/>
        <w:jc w:val="right"/>
        <w:rPr>
          <w:rFonts w:ascii="Times New Roman" w:eastAsia="Times New Roman" w:hAnsi="Times New Roman"/>
          <w:i/>
          <w:color w:val="333333"/>
          <w:sz w:val="24"/>
          <w:szCs w:val="24"/>
          <w:lang w:eastAsia="ru-RU"/>
        </w:rPr>
      </w:pPr>
      <w:r w:rsidRPr="0090240C">
        <w:rPr>
          <w:rFonts w:ascii="Times New Roman" w:eastAsia="Times New Roman" w:hAnsi="Times New Roman"/>
          <w:i/>
          <w:color w:val="333333"/>
          <w:sz w:val="24"/>
          <w:szCs w:val="24"/>
          <w:lang w:eastAsia="ru-RU"/>
        </w:rPr>
        <w:t>МБОУ «Угранская средняя школа»</w:t>
      </w:r>
    </w:p>
    <w:p w:rsidR="0090240C" w:rsidRPr="0090240C" w:rsidRDefault="0090240C" w:rsidP="0090240C">
      <w:pPr>
        <w:shd w:val="clear" w:color="auto" w:fill="FFFFFF"/>
        <w:spacing w:after="0" w:line="240" w:lineRule="auto"/>
        <w:jc w:val="right"/>
        <w:rPr>
          <w:rFonts w:ascii="Times New Roman" w:eastAsia="Times New Roman" w:hAnsi="Times New Roman"/>
          <w:i/>
          <w:color w:val="333333"/>
          <w:sz w:val="24"/>
          <w:szCs w:val="24"/>
          <w:lang w:eastAsia="ru-RU"/>
        </w:rPr>
      </w:pPr>
      <w:r w:rsidRPr="0090240C">
        <w:rPr>
          <w:rFonts w:ascii="Times New Roman" w:eastAsia="Times New Roman" w:hAnsi="Times New Roman"/>
          <w:i/>
          <w:color w:val="333333"/>
          <w:sz w:val="24"/>
          <w:szCs w:val="24"/>
          <w:lang w:eastAsia="ru-RU"/>
        </w:rPr>
        <w:t>Лаврентьева Е.В.</w:t>
      </w:r>
    </w:p>
    <w:p w:rsidR="0090240C" w:rsidRDefault="0090240C" w:rsidP="0090240C">
      <w:pPr>
        <w:shd w:val="clear" w:color="auto" w:fill="FFFFFF"/>
        <w:spacing w:after="0" w:line="240" w:lineRule="auto"/>
        <w:jc w:val="right"/>
        <w:rPr>
          <w:rFonts w:ascii="Times New Roman" w:eastAsia="Times New Roman" w:hAnsi="Times New Roman"/>
          <w:color w:val="333333"/>
          <w:sz w:val="24"/>
          <w:szCs w:val="24"/>
          <w:lang w:eastAsia="ru-RU"/>
        </w:rPr>
      </w:pPr>
    </w:p>
    <w:p w:rsidR="00070B4F" w:rsidRPr="00070B4F" w:rsidRDefault="00070B4F" w:rsidP="00070B4F">
      <w:pPr>
        <w:shd w:val="clear" w:color="auto" w:fill="FFFFFF"/>
        <w:spacing w:after="0" w:line="240" w:lineRule="auto"/>
        <w:jc w:val="both"/>
        <w:rPr>
          <w:rFonts w:ascii="Times New Roman" w:eastAsia="Times New Roman" w:hAnsi="Times New Roman"/>
          <w:color w:val="333333"/>
          <w:sz w:val="24"/>
          <w:szCs w:val="24"/>
          <w:lang w:eastAsia="ru-RU"/>
        </w:rPr>
      </w:pPr>
    </w:p>
    <w:p w:rsidR="008F22F6" w:rsidRPr="00070B4F" w:rsidRDefault="00070B4F"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color w:val="333333"/>
          <w:sz w:val="24"/>
          <w:szCs w:val="24"/>
          <w:lang w:eastAsia="ru-RU"/>
        </w:rPr>
        <w:t xml:space="preserve">            </w:t>
      </w:r>
      <w:r w:rsidR="008F22F6" w:rsidRPr="00070B4F">
        <w:rPr>
          <w:rFonts w:ascii="Times New Roman" w:eastAsia="Times New Roman" w:hAnsi="Times New Roman"/>
          <w:sz w:val="24"/>
          <w:szCs w:val="24"/>
          <w:lang w:eastAsia="ru-RU"/>
        </w:rPr>
        <w:t>Многие годы традиционной целью школьного образования было овладение системой знаний, составляющих основу наук. Память учеников загружалась многочисленными фактами, именами, понятиями. Именно поэтому выпускники российской школы по уровню фактических знаний заметно превосходят своих сверстников из большинства стран.</w:t>
      </w:r>
    </w:p>
    <w:p w:rsidR="008F22F6" w:rsidRPr="00070B4F" w:rsidRDefault="0090240C" w:rsidP="00070B4F">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8F22F6" w:rsidRPr="00070B4F">
        <w:rPr>
          <w:rFonts w:ascii="Times New Roman" w:eastAsia="Times New Roman" w:hAnsi="Times New Roman"/>
          <w:sz w:val="24"/>
          <w:szCs w:val="24"/>
          <w:lang w:eastAsia="ru-RU"/>
        </w:rPr>
        <w:t>Однако результаты проводимых за последние два десятилетия международных сравнительных исследований заставляют насторожиться. Российские школьники лучше учащихся многих стран выполняют задания репродуктивного характера, отражающие овладение предметными знаниями и умениями. Однако их результаты ниже при выполнении заданий на применение знаний в практических, жизненных ситуациях, содержание которых представлено в необычной, нестандартной форме, в которых требуется провести анализ данных или их интерпретацию, сформулировать вывод или назвать последствия тех или иных изменений.</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Российские школьники показали значительно более низкие результаты при выполнении заданий, связанных с использованием научных методов наблюдения, классификации, сравнения, формулирования гипотез и выводов, планирования эксперимента, связанных с интерпретацией данных и проведением исследования.</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Предмет нашей гордости в прошлом – большой объём фактических знаний – в изменившемся мире потерял свою ценность, поскольку любая информация быстро устаревает. Необходимым становятся не сами знания, а знания о том, как и где их применять.</w:t>
      </w:r>
    </w:p>
    <w:p w:rsidR="008E6A7E" w:rsidRPr="00070B4F" w:rsidRDefault="008F22F6" w:rsidP="00070B4F">
      <w:pPr>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Но ещё важнее знание о том, как информацию добывать, интерпретировать, или создавать новую. И то, и другое, и третье – результаты деятельности, а деятельность – это решение задач. Таким образом, желая сместить акцент в образовании с усвоения фактов (результат – знания) на овладение способами взаимодействия с миром (результат – умения), мы приходим к осознанию необходимости изменить характер учебного процесса и способы деятельности учащихся. </w:t>
      </w:r>
    </w:p>
    <w:p w:rsidR="008F22F6" w:rsidRDefault="008E6A7E" w:rsidP="00070B4F">
      <w:pPr>
        <w:spacing w:after="0" w:line="240" w:lineRule="auto"/>
        <w:jc w:val="both"/>
        <w:rPr>
          <w:rFonts w:ascii="Times New Roman" w:hAnsi="Times New Roman"/>
          <w:sz w:val="24"/>
          <w:szCs w:val="24"/>
        </w:rPr>
      </w:pPr>
      <w:r w:rsidRPr="00070B4F">
        <w:rPr>
          <w:rFonts w:ascii="Times New Roman" w:eastAsia="Times New Roman" w:hAnsi="Times New Roman"/>
          <w:sz w:val="24"/>
          <w:szCs w:val="24"/>
          <w:lang w:eastAsia="ru-RU"/>
        </w:rPr>
        <w:t xml:space="preserve">         </w:t>
      </w:r>
      <w:r w:rsidRPr="00070B4F">
        <w:rPr>
          <w:rFonts w:ascii="Times New Roman" w:hAnsi="Times New Roman"/>
          <w:sz w:val="24"/>
          <w:szCs w:val="24"/>
        </w:rPr>
        <w:t xml:space="preserve">Введение ФГОС начального общего образования предполагает использование новых подходов в организации урочной и внеурочной деятельности учащихся. Приоритетная роль отводится самостоятельной познавательной деятельности учащихся, в ходе которой обучающиеся формулируют цель и задачи урока, знакомятся и закрепляют новый материал, контролируют полученные знания и умения, дают оценку своим достижениям. Успешной организации самостоятельной познавательной деятельности учащихся способствует реализация учителем </w:t>
      </w:r>
      <w:proofErr w:type="spellStart"/>
      <w:r w:rsidRPr="00070B4F">
        <w:rPr>
          <w:rFonts w:ascii="Times New Roman" w:hAnsi="Times New Roman"/>
          <w:sz w:val="24"/>
          <w:szCs w:val="24"/>
        </w:rPr>
        <w:t>системно-деятельностного</w:t>
      </w:r>
      <w:proofErr w:type="spellEnd"/>
      <w:r w:rsidRPr="00070B4F">
        <w:rPr>
          <w:rFonts w:ascii="Times New Roman" w:hAnsi="Times New Roman"/>
          <w:sz w:val="24"/>
          <w:szCs w:val="24"/>
        </w:rPr>
        <w:t xml:space="preserve"> подхода. </w:t>
      </w:r>
    </w:p>
    <w:p w:rsidR="00070B4F" w:rsidRPr="00070B4F" w:rsidRDefault="00070B4F" w:rsidP="00070B4F">
      <w:pPr>
        <w:spacing w:after="0" w:line="240" w:lineRule="auto"/>
        <w:jc w:val="both"/>
        <w:rPr>
          <w:rFonts w:ascii="Times New Roman" w:eastAsia="Times New Roman" w:hAnsi="Times New Roman"/>
          <w:sz w:val="24"/>
          <w:szCs w:val="24"/>
          <w:lang w:eastAsia="ru-RU"/>
        </w:rPr>
      </w:pPr>
    </w:p>
    <w:p w:rsidR="008F22F6"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Деятельностный метод обучения</w:t>
      </w:r>
      <w:r w:rsidRPr="00070B4F">
        <w:rPr>
          <w:rFonts w:ascii="Times New Roman" w:eastAsia="Times New Roman" w:hAnsi="Times New Roman"/>
          <w:sz w:val="24"/>
          <w:szCs w:val="24"/>
          <w:lang w:eastAsia="ru-RU"/>
        </w:rPr>
        <w:t> – это организация учебного процесса, в котором главное место отводится активной и разносторонней, в максимальной степени самостоятельной познавательной деятельности школьника</w:t>
      </w:r>
    </w:p>
    <w:p w:rsidR="00070B4F" w:rsidRPr="00070B4F" w:rsidRDefault="00070B4F" w:rsidP="00070B4F">
      <w:pPr>
        <w:shd w:val="clear" w:color="auto" w:fill="FFFFFF"/>
        <w:spacing w:after="0" w:line="240" w:lineRule="auto"/>
        <w:jc w:val="both"/>
        <w:rPr>
          <w:rFonts w:ascii="Times New Roman" w:eastAsia="Times New Roman" w:hAnsi="Times New Roman"/>
          <w:sz w:val="24"/>
          <w:szCs w:val="24"/>
          <w:lang w:eastAsia="ru-RU"/>
        </w:rPr>
      </w:pP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 xml:space="preserve">Реализация технологии </w:t>
      </w:r>
      <w:proofErr w:type="spellStart"/>
      <w:r w:rsidRPr="00070B4F">
        <w:rPr>
          <w:rFonts w:ascii="Times New Roman" w:eastAsia="Times New Roman" w:hAnsi="Times New Roman"/>
          <w:sz w:val="24"/>
          <w:szCs w:val="24"/>
          <w:lang w:eastAsia="ru-RU"/>
        </w:rPr>
        <w:t>деятельностного</w:t>
      </w:r>
      <w:proofErr w:type="spellEnd"/>
      <w:r w:rsidRPr="00070B4F">
        <w:rPr>
          <w:rFonts w:ascii="Times New Roman" w:eastAsia="Times New Roman" w:hAnsi="Times New Roman"/>
          <w:sz w:val="24"/>
          <w:szCs w:val="24"/>
          <w:lang w:eastAsia="ru-RU"/>
        </w:rPr>
        <w:t xml:space="preserve"> метода в практике преподавания обеспечивается следующей </w:t>
      </w:r>
      <w:r w:rsidRPr="00070B4F">
        <w:rPr>
          <w:rFonts w:ascii="Times New Roman" w:eastAsia="Times New Roman" w:hAnsi="Times New Roman"/>
          <w:b/>
          <w:bCs/>
          <w:sz w:val="24"/>
          <w:szCs w:val="24"/>
          <w:lang w:eastAsia="ru-RU"/>
        </w:rPr>
        <w:t>системой дидактических принципов</w:t>
      </w:r>
      <w:r w:rsidRPr="00070B4F">
        <w:rPr>
          <w:rFonts w:ascii="Times New Roman" w:eastAsia="Times New Roman" w:hAnsi="Times New Roman"/>
          <w:sz w:val="24"/>
          <w:szCs w:val="24"/>
          <w:lang w:eastAsia="ru-RU"/>
        </w:rPr>
        <w:t>:</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деятельности</w:t>
      </w:r>
      <w:r w:rsidRPr="00070B4F">
        <w:rPr>
          <w:rFonts w:ascii="Times New Roman" w:eastAsia="Times New Roman" w:hAnsi="Times New Roman"/>
          <w:sz w:val="24"/>
          <w:szCs w:val="24"/>
          <w:lang w:eastAsia="ru-RU"/>
        </w:rPr>
        <w:t xml:space="preserve"> – заключается в том, что ученик, получая знания не в готовом виде, а, добывая их сам, осознает при этом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общекультурных и </w:t>
      </w:r>
      <w:proofErr w:type="spellStart"/>
      <w:r w:rsidRPr="00070B4F">
        <w:rPr>
          <w:rFonts w:ascii="Times New Roman" w:eastAsia="Times New Roman" w:hAnsi="Times New Roman"/>
          <w:sz w:val="24"/>
          <w:szCs w:val="24"/>
          <w:lang w:eastAsia="ru-RU"/>
        </w:rPr>
        <w:t>деятельностных</w:t>
      </w:r>
      <w:proofErr w:type="spellEnd"/>
      <w:r w:rsidRPr="00070B4F">
        <w:rPr>
          <w:rFonts w:ascii="Times New Roman" w:eastAsia="Times New Roman" w:hAnsi="Times New Roman"/>
          <w:sz w:val="24"/>
          <w:szCs w:val="24"/>
          <w:lang w:eastAsia="ru-RU"/>
        </w:rPr>
        <w:t xml:space="preserve"> способностей, </w:t>
      </w:r>
      <w:proofErr w:type="spellStart"/>
      <w:r w:rsidRPr="00070B4F">
        <w:rPr>
          <w:rFonts w:ascii="Times New Roman" w:eastAsia="Times New Roman" w:hAnsi="Times New Roman"/>
          <w:sz w:val="24"/>
          <w:szCs w:val="24"/>
          <w:lang w:eastAsia="ru-RU"/>
        </w:rPr>
        <w:t>общеучебных</w:t>
      </w:r>
      <w:proofErr w:type="spellEnd"/>
      <w:r w:rsidRPr="00070B4F">
        <w:rPr>
          <w:rFonts w:ascii="Times New Roman" w:eastAsia="Times New Roman" w:hAnsi="Times New Roman"/>
          <w:sz w:val="24"/>
          <w:szCs w:val="24"/>
          <w:lang w:eastAsia="ru-RU"/>
        </w:rPr>
        <w:t xml:space="preserve"> умений.</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lastRenderedPageBreak/>
        <w:tab/>
        <w:t>Принцип непрерывности</w:t>
      </w:r>
      <w:r w:rsidRPr="00070B4F">
        <w:rPr>
          <w:rFonts w:ascii="Times New Roman" w:eastAsia="Times New Roman" w:hAnsi="Times New Roman"/>
          <w:sz w:val="24"/>
          <w:szCs w:val="24"/>
          <w:lang w:eastAsia="ru-RU"/>
        </w:rPr>
        <w:t> – означает преемственность между всеми ступенями и этапами обучения на уровне технологии, содержания и методик с учетом возрастных психологических особенностей развития детей.</w:t>
      </w:r>
    </w:p>
    <w:p w:rsidR="00E93A02"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целостности</w:t>
      </w:r>
      <w:r w:rsidRPr="00070B4F">
        <w:rPr>
          <w:rFonts w:ascii="Times New Roman" w:eastAsia="Times New Roman" w:hAnsi="Times New Roman"/>
          <w:sz w:val="24"/>
          <w:szCs w:val="24"/>
          <w:lang w:eastAsia="ru-RU"/>
        </w:rPr>
        <w:t xml:space="preserve"> – предполагает формирование учащимися обобщенного системного представления о мире (природе, обществе, самом себе, </w:t>
      </w:r>
      <w:proofErr w:type="spellStart"/>
      <w:r w:rsidRPr="00070B4F">
        <w:rPr>
          <w:rFonts w:ascii="Times New Roman" w:eastAsia="Times New Roman" w:hAnsi="Times New Roman"/>
          <w:sz w:val="24"/>
          <w:szCs w:val="24"/>
          <w:lang w:eastAsia="ru-RU"/>
        </w:rPr>
        <w:t>социокультурном</w:t>
      </w:r>
      <w:proofErr w:type="spellEnd"/>
      <w:r w:rsidRPr="00070B4F">
        <w:rPr>
          <w:rFonts w:ascii="Times New Roman" w:eastAsia="Times New Roman" w:hAnsi="Times New Roman"/>
          <w:sz w:val="24"/>
          <w:szCs w:val="24"/>
          <w:lang w:eastAsia="ru-RU"/>
        </w:rPr>
        <w:t xml:space="preserve"> мире и мире деятельности, о роли и месте каждой науки в системе наук).</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минимакса</w:t>
      </w:r>
      <w:r w:rsidRPr="00070B4F">
        <w:rPr>
          <w:rFonts w:ascii="Times New Roman" w:eastAsia="Times New Roman" w:hAnsi="Times New Roman"/>
          <w:sz w:val="24"/>
          <w:szCs w:val="24"/>
          <w:lang w:eastAsia="ru-RU"/>
        </w:rPr>
        <w:t> – заключается в следующем: школа должна 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(государственного стандарта знаний).</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психологической комфортности</w:t>
      </w:r>
      <w:r w:rsidRPr="00070B4F">
        <w:rPr>
          <w:rFonts w:ascii="Times New Roman" w:eastAsia="Times New Roman" w:hAnsi="Times New Roman"/>
          <w:sz w:val="24"/>
          <w:szCs w:val="24"/>
          <w:lang w:eastAsia="ru-RU"/>
        </w:rPr>
        <w:t xml:space="preserve"> – предполагает снятие всех </w:t>
      </w:r>
      <w:proofErr w:type="spellStart"/>
      <w:r w:rsidRPr="00070B4F">
        <w:rPr>
          <w:rFonts w:ascii="Times New Roman" w:eastAsia="Times New Roman" w:hAnsi="Times New Roman"/>
          <w:sz w:val="24"/>
          <w:szCs w:val="24"/>
          <w:lang w:eastAsia="ru-RU"/>
        </w:rPr>
        <w:t>стрессообразующих</w:t>
      </w:r>
      <w:proofErr w:type="spellEnd"/>
      <w:r w:rsidRPr="00070B4F">
        <w:rPr>
          <w:rFonts w:ascii="Times New Roman" w:eastAsia="Times New Roman" w:hAnsi="Times New Roman"/>
          <w:sz w:val="24"/>
          <w:szCs w:val="24"/>
          <w:lang w:eastAsia="ru-RU"/>
        </w:rPr>
        <w:t xml:space="preserve"> факторов учебного процесса, создание в школе и на уроках доброжелательной атмосферы, ориентированной на реализацию идей педагогики сотрудничества, развитие диалоговых форм общения.</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вариативности</w:t>
      </w:r>
      <w:r w:rsidRPr="00070B4F">
        <w:rPr>
          <w:rFonts w:ascii="Times New Roman" w:eastAsia="Times New Roman" w:hAnsi="Times New Roman"/>
          <w:sz w:val="24"/>
          <w:szCs w:val="24"/>
          <w:lang w:eastAsia="ru-RU"/>
        </w:rPr>
        <w:t> – предполагает формирование учащимися способностей к систематическому перебору вариантов и адекватному принятию решений в ситуациях выбора.</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ab/>
        <w:t>Принцип творчества</w:t>
      </w:r>
      <w:r w:rsidRPr="00070B4F">
        <w:rPr>
          <w:rFonts w:ascii="Times New Roman" w:eastAsia="Times New Roman" w:hAnsi="Times New Roman"/>
          <w:sz w:val="24"/>
          <w:szCs w:val="24"/>
          <w:lang w:eastAsia="ru-RU"/>
        </w:rPr>
        <w:t> – означает максимальную ориентацию на творческое начало в образовательном процессе, приобретение учащимся собственного опыта творческой деятельности.</w:t>
      </w:r>
    </w:p>
    <w:p w:rsidR="008C6E83" w:rsidRPr="00070B4F" w:rsidRDefault="008C6E83" w:rsidP="00070B4F">
      <w:pPr>
        <w:shd w:val="clear" w:color="auto" w:fill="FFFFFF"/>
        <w:spacing w:after="0" w:line="240" w:lineRule="auto"/>
        <w:jc w:val="both"/>
        <w:rPr>
          <w:rFonts w:ascii="Times New Roman" w:eastAsia="Times New Roman" w:hAnsi="Times New Roman"/>
          <w:sz w:val="24"/>
          <w:szCs w:val="24"/>
          <w:lang w:eastAsia="ru-RU"/>
        </w:rPr>
      </w:pPr>
    </w:p>
    <w:p w:rsidR="008E6A7E" w:rsidRPr="00070B4F" w:rsidRDefault="008E6A7E" w:rsidP="00070B4F">
      <w:pPr>
        <w:spacing w:after="0" w:line="240" w:lineRule="auto"/>
        <w:jc w:val="both"/>
        <w:rPr>
          <w:rFonts w:ascii="Times New Roman" w:hAnsi="Times New Roman"/>
          <w:sz w:val="24"/>
          <w:szCs w:val="24"/>
        </w:rPr>
      </w:pPr>
      <w:r w:rsidRPr="00070B4F">
        <w:rPr>
          <w:rFonts w:ascii="Times New Roman" w:hAnsi="Times New Roman"/>
          <w:sz w:val="24"/>
          <w:szCs w:val="24"/>
        </w:rPr>
        <w:t xml:space="preserve">           Сущность </w:t>
      </w:r>
      <w:proofErr w:type="spellStart"/>
      <w:r w:rsidRPr="00070B4F">
        <w:rPr>
          <w:rFonts w:ascii="Times New Roman" w:hAnsi="Times New Roman"/>
          <w:sz w:val="24"/>
          <w:szCs w:val="24"/>
        </w:rPr>
        <w:t>деятельностного</w:t>
      </w:r>
      <w:proofErr w:type="spellEnd"/>
      <w:r w:rsidRPr="00070B4F">
        <w:rPr>
          <w:rFonts w:ascii="Times New Roman" w:hAnsi="Times New Roman"/>
          <w:sz w:val="24"/>
          <w:szCs w:val="24"/>
        </w:rPr>
        <w:t xml:space="preserve"> метода состоит в том, что ученик получает новые знания не от учителя в готовом виде, а добывает и совершенствует их сам, осознавая их значимость данных для дальнейшего обучения в школе, получения профессии.</w:t>
      </w:r>
    </w:p>
    <w:p w:rsidR="008E6A7E" w:rsidRPr="00070B4F" w:rsidRDefault="008E6A7E"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Реализация </w:t>
      </w:r>
      <w:proofErr w:type="spellStart"/>
      <w:r w:rsidRPr="00070B4F">
        <w:rPr>
          <w:rFonts w:ascii="Times New Roman" w:eastAsia="Times New Roman" w:hAnsi="Times New Roman"/>
          <w:sz w:val="24"/>
          <w:szCs w:val="24"/>
          <w:lang w:eastAsia="ru-RU"/>
        </w:rPr>
        <w:t>системно-деятельностного</w:t>
      </w:r>
      <w:proofErr w:type="spellEnd"/>
      <w:r w:rsidRPr="00070B4F">
        <w:rPr>
          <w:rFonts w:ascii="Times New Roman" w:eastAsia="Times New Roman" w:hAnsi="Times New Roman"/>
          <w:sz w:val="24"/>
          <w:szCs w:val="24"/>
          <w:lang w:eastAsia="ru-RU"/>
        </w:rPr>
        <w:t xml:space="preserve"> подхода на уроках математики в начальных классах начинается с подготовительного периода 1 класса и осуществляется на всех этапах урока до окончания 4 класса. Рассмотрим это на примерах.</w:t>
      </w:r>
    </w:p>
    <w:p w:rsidR="008E6A7E" w:rsidRPr="00070B4F" w:rsidRDefault="008E6A7E" w:rsidP="00070B4F">
      <w:pPr>
        <w:shd w:val="clear" w:color="auto" w:fill="FFFFFF"/>
        <w:spacing w:after="0" w:line="240" w:lineRule="auto"/>
        <w:jc w:val="both"/>
        <w:rPr>
          <w:rFonts w:ascii="Times New Roman" w:eastAsia="Times New Roman" w:hAnsi="Times New Roman"/>
          <w:sz w:val="24"/>
          <w:szCs w:val="24"/>
          <w:lang w:eastAsia="ru-RU"/>
        </w:rPr>
      </w:pPr>
    </w:p>
    <w:p w:rsidR="008F22F6" w:rsidRPr="00070B4F" w:rsidRDefault="008F22F6" w:rsidP="00070B4F">
      <w:pPr>
        <w:spacing w:after="0" w:line="240" w:lineRule="auto"/>
        <w:jc w:val="both"/>
        <w:rPr>
          <w:rFonts w:ascii="Times New Roman" w:eastAsia="Times New Roman" w:hAnsi="Times New Roman"/>
          <w:b/>
          <w:bCs/>
          <w:sz w:val="24"/>
          <w:szCs w:val="24"/>
          <w:shd w:val="clear" w:color="auto" w:fill="FFFFFF"/>
          <w:lang w:eastAsia="ru-RU"/>
        </w:rPr>
      </w:pPr>
      <w:r w:rsidRPr="00070B4F">
        <w:rPr>
          <w:rFonts w:ascii="Times New Roman" w:eastAsia="Times New Roman" w:hAnsi="Times New Roman"/>
          <w:b/>
          <w:bCs/>
          <w:sz w:val="24"/>
          <w:szCs w:val="24"/>
          <w:shd w:val="clear" w:color="auto" w:fill="FFFFFF"/>
          <w:lang w:eastAsia="ru-RU"/>
        </w:rPr>
        <w:tab/>
        <w:t>Структура уроков введения нового знания  обычно имеет следующий вид:</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I. Мотивирование к учебной деятельности (организационный момент)</w:t>
      </w:r>
      <w:r w:rsidRPr="00070B4F">
        <w:rPr>
          <w:rFonts w:ascii="Times New Roman" w:eastAsia="Times New Roman" w:hAnsi="Times New Roman"/>
          <w:sz w:val="24"/>
          <w:szCs w:val="24"/>
          <w:lang w:eastAsia="ru-RU"/>
        </w:rPr>
        <w:t> – 1-2 минуты</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Цель: включение </w:t>
      </w:r>
      <w:proofErr w:type="gramStart"/>
      <w:r w:rsidRPr="00070B4F">
        <w:rPr>
          <w:rFonts w:ascii="Times New Roman" w:eastAsia="Times New Roman" w:hAnsi="Times New Roman"/>
          <w:sz w:val="24"/>
          <w:szCs w:val="24"/>
          <w:lang w:eastAsia="ru-RU"/>
        </w:rPr>
        <w:t>обучающихся</w:t>
      </w:r>
      <w:proofErr w:type="gramEnd"/>
      <w:r w:rsidRPr="00070B4F">
        <w:rPr>
          <w:rFonts w:ascii="Times New Roman" w:eastAsia="Times New Roman" w:hAnsi="Times New Roman"/>
          <w:sz w:val="24"/>
          <w:szCs w:val="24"/>
          <w:lang w:eastAsia="ru-RU"/>
        </w:rPr>
        <w:t xml:space="preserve"> в деятельность на личностно-значимом уровне.</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Данный этап процесса обучения предполагает осознанное вхождение учащегося в пространство учебной деятельности на уроке. С этой целью на данном этапе организуется его мотивирование к учебной деятельности, а именно:</w:t>
      </w:r>
    </w:p>
    <w:p w:rsidR="008F22F6" w:rsidRPr="00070B4F" w:rsidRDefault="008F22F6" w:rsidP="00070B4F">
      <w:pPr>
        <w:numPr>
          <w:ilvl w:val="0"/>
          <w:numId w:val="2"/>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актуализируются требования к нему со стороны учебной деятельности (“надо”);</w:t>
      </w:r>
    </w:p>
    <w:p w:rsidR="008F22F6" w:rsidRPr="00070B4F" w:rsidRDefault="008F22F6" w:rsidP="00070B4F">
      <w:pPr>
        <w:numPr>
          <w:ilvl w:val="0"/>
          <w:numId w:val="2"/>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создаются условия для возникновения внутренней потребности включения в учебную деятельность (“хочу”);</w:t>
      </w:r>
    </w:p>
    <w:p w:rsidR="008F22F6" w:rsidRPr="00070B4F" w:rsidRDefault="008F22F6" w:rsidP="00070B4F">
      <w:pPr>
        <w:numPr>
          <w:ilvl w:val="0"/>
          <w:numId w:val="2"/>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устанавливаются тематические рамки (“могу”).</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Приёмы  работы:</w:t>
      </w:r>
    </w:p>
    <w:p w:rsidR="008F22F6" w:rsidRPr="00070B4F" w:rsidRDefault="008F22F6" w:rsidP="00070B4F">
      <w:pPr>
        <w:numPr>
          <w:ilvl w:val="0"/>
          <w:numId w:val="3"/>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учитель в начале урока высказывает добрые пожелания детям,  предлагает пожелать друг другу удачи (хлопки в ладони);</w:t>
      </w:r>
    </w:p>
    <w:p w:rsidR="008F22F6" w:rsidRPr="00070B4F" w:rsidRDefault="008F22F6" w:rsidP="00070B4F">
      <w:pPr>
        <w:numPr>
          <w:ilvl w:val="0"/>
          <w:numId w:val="3"/>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учитель предлагает детям подумать, что пригодится для успешной работы, дети высказываются;</w:t>
      </w:r>
    </w:p>
    <w:p w:rsidR="008F22F6" w:rsidRPr="00070B4F" w:rsidRDefault="008F22F6" w:rsidP="00070B4F">
      <w:pPr>
        <w:numPr>
          <w:ilvl w:val="0"/>
          <w:numId w:val="3"/>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девиз, эпиграф (“С малой удачи начинается большой успех” и др.)</w:t>
      </w:r>
    </w:p>
    <w:p w:rsidR="008E6A7E" w:rsidRPr="00070B4F" w:rsidRDefault="008E6A7E" w:rsidP="00070B4F">
      <w:pPr>
        <w:pStyle w:val="a6"/>
        <w:shd w:val="clear" w:color="auto" w:fill="FFFFFF"/>
        <w:spacing w:before="0" w:beforeAutospacing="0" w:after="150" w:afterAutospacing="0"/>
        <w:jc w:val="both"/>
      </w:pPr>
      <w:r w:rsidRPr="00EC1F9D">
        <w:rPr>
          <w:b/>
          <w:shd w:val="clear" w:color="auto" w:fill="FFFFFF"/>
          <w:lang w:val="en-US"/>
        </w:rPr>
        <w:t>II</w:t>
      </w:r>
      <w:r w:rsidRPr="00EC1F9D">
        <w:rPr>
          <w:b/>
          <w:shd w:val="clear" w:color="auto" w:fill="FFFFFF"/>
        </w:rPr>
        <w:t>.</w:t>
      </w:r>
      <w:r w:rsidRPr="00070B4F">
        <w:rPr>
          <w:shd w:val="clear" w:color="auto" w:fill="FFFFFF"/>
        </w:rPr>
        <w:t xml:space="preserve"> </w:t>
      </w:r>
      <w:r w:rsidRPr="00070B4F">
        <w:rPr>
          <w:b/>
          <w:shd w:val="clear" w:color="auto" w:fill="FFFFFF"/>
        </w:rPr>
        <w:t>Этап урока</w:t>
      </w:r>
      <w:r w:rsidRPr="00070B4F">
        <w:rPr>
          <w:shd w:val="clear" w:color="auto" w:fill="FFFFFF"/>
        </w:rPr>
        <w:t> </w:t>
      </w:r>
      <w:r w:rsidRPr="00070B4F">
        <w:rPr>
          <w:rStyle w:val="a7"/>
          <w:shd w:val="clear" w:color="auto" w:fill="FFFFFF"/>
        </w:rPr>
        <w:t>«самоопределение к деятельности</w:t>
      </w:r>
      <w:r w:rsidRPr="00070B4F">
        <w:rPr>
          <w:shd w:val="clear" w:color="auto" w:fill="FFFFFF"/>
        </w:rPr>
        <w:t>» направлен на концентрацию внимания, формирование положительного настроя учащихся на урок. Эффективными на данном этапе являются следующие приёмы и виды работы: психологический настрой, использование стихотворений или рифмовок, театрализованные элементы, дидактические игры, необычные вопросы.</w:t>
      </w:r>
    </w:p>
    <w:p w:rsidR="008E6A7E" w:rsidRPr="00070B4F" w:rsidRDefault="008E6A7E" w:rsidP="00F46529">
      <w:pPr>
        <w:pStyle w:val="a6"/>
        <w:numPr>
          <w:ilvl w:val="0"/>
          <w:numId w:val="3"/>
        </w:numPr>
        <w:shd w:val="clear" w:color="auto" w:fill="FFFFFF"/>
        <w:spacing w:before="0" w:beforeAutospacing="0" w:after="0" w:afterAutospacing="0"/>
        <w:jc w:val="both"/>
      </w:pPr>
      <w:r w:rsidRPr="00070B4F">
        <w:rPr>
          <w:shd w:val="clear" w:color="auto" w:fill="FFFFFF"/>
        </w:rPr>
        <w:t>Приём: </w:t>
      </w:r>
      <w:r w:rsidRPr="00070B4F">
        <w:t>«Индивидуальная посадка».</w:t>
      </w:r>
    </w:p>
    <w:p w:rsidR="008E6A7E" w:rsidRPr="00070B4F" w:rsidRDefault="008E6A7E" w:rsidP="00F46529">
      <w:pPr>
        <w:pStyle w:val="a6"/>
        <w:shd w:val="clear" w:color="auto" w:fill="FFFFFF"/>
        <w:spacing w:before="0" w:beforeAutospacing="0" w:after="0" w:afterAutospacing="0"/>
        <w:jc w:val="both"/>
      </w:pPr>
      <w:r w:rsidRPr="00070B4F">
        <w:t xml:space="preserve">В начале урока, при изучении темы: «Умножение и деление на 2» учащимся предлагается устно вспомнить табличные способы умножения и деления чисел. Каждый, кто ответил </w:t>
      </w:r>
      <w:r w:rsidRPr="00070B4F">
        <w:lastRenderedPageBreak/>
        <w:t xml:space="preserve">верно (или нашёл ошибку в примере), может сесть на своё место. Учащимся, которые испытывают затруднения, учитель предлагает задачи, с опорой на наглядность, например: «Сколько лап у 2-х </w:t>
      </w:r>
      <w:r w:rsidR="00462929">
        <w:t>щен</w:t>
      </w:r>
      <w:r w:rsidRPr="00070B4F">
        <w:t>ят?»</w:t>
      </w:r>
    </w:p>
    <w:p w:rsidR="008E6A7E" w:rsidRPr="00070B4F" w:rsidRDefault="008E6A7E" w:rsidP="00070B4F">
      <w:pPr>
        <w:pStyle w:val="a6"/>
        <w:shd w:val="clear" w:color="auto" w:fill="FFFFFF"/>
        <w:spacing w:before="0" w:beforeAutospacing="0" w:after="150" w:afterAutospacing="0"/>
        <w:jc w:val="both"/>
      </w:pPr>
      <w:r w:rsidRPr="00070B4F">
        <w:t>Данный приём способствует развитию памяти, мышления, внимания учащихся, готовит детей к восприятию новых знаний на основе имеющихся.</w:t>
      </w:r>
    </w:p>
    <w:p w:rsidR="008E6A7E" w:rsidRPr="00070B4F" w:rsidRDefault="008E6A7E" w:rsidP="00F46529">
      <w:pPr>
        <w:pStyle w:val="a6"/>
        <w:numPr>
          <w:ilvl w:val="0"/>
          <w:numId w:val="3"/>
        </w:numPr>
        <w:shd w:val="clear" w:color="auto" w:fill="FFFFFF"/>
        <w:spacing w:before="0" w:beforeAutospacing="0" w:after="0" w:afterAutospacing="0"/>
        <w:jc w:val="both"/>
      </w:pPr>
      <w:r w:rsidRPr="00070B4F">
        <w:rPr>
          <w:shd w:val="clear" w:color="auto" w:fill="FFFFFF"/>
        </w:rPr>
        <w:t>Приём «Это интересно».</w:t>
      </w:r>
    </w:p>
    <w:p w:rsidR="008E6A7E" w:rsidRPr="00070B4F" w:rsidRDefault="008E6A7E" w:rsidP="00F46529">
      <w:pPr>
        <w:pStyle w:val="a6"/>
        <w:shd w:val="clear" w:color="auto" w:fill="FFFFFF"/>
        <w:spacing w:before="0" w:beforeAutospacing="0" w:after="0" w:afterAutospacing="0"/>
        <w:jc w:val="both"/>
      </w:pPr>
      <w:r w:rsidRPr="00070B4F">
        <w:rPr>
          <w:shd w:val="clear" w:color="auto" w:fill="FFFFFF"/>
        </w:rPr>
        <w:t xml:space="preserve">        В начале урока в первом классе по теме: «Число 4. Письмо цифры 4» учитель сообщает новую для </w:t>
      </w:r>
      <w:proofErr w:type="gramStart"/>
      <w:r w:rsidRPr="00070B4F">
        <w:rPr>
          <w:shd w:val="clear" w:color="auto" w:fill="FFFFFF"/>
        </w:rPr>
        <w:t>обучающихся</w:t>
      </w:r>
      <w:proofErr w:type="gramEnd"/>
      <w:r w:rsidRPr="00070B4F">
        <w:rPr>
          <w:shd w:val="clear" w:color="auto" w:fill="FFFFFF"/>
        </w:rPr>
        <w:t xml:space="preserve"> информацию, например: </w:t>
      </w:r>
    </w:p>
    <w:p w:rsidR="008E6A7E" w:rsidRPr="00070B4F" w:rsidRDefault="008E6A7E" w:rsidP="00070B4F">
      <w:pPr>
        <w:pStyle w:val="a6"/>
        <w:shd w:val="clear" w:color="auto" w:fill="FFFFFF"/>
        <w:spacing w:before="0" w:beforeAutospacing="0" w:after="0" w:afterAutospacing="0"/>
        <w:jc w:val="both"/>
      </w:pPr>
      <w:r w:rsidRPr="00070B4F">
        <w:rPr>
          <w:shd w:val="clear" w:color="auto" w:fill="FFFFFF"/>
        </w:rPr>
        <w:t>- А знаете ли вы, что рыбы умеют считать до четырех? Этот интересный математический факт подтвердили итальянские ученые. А вы умеете считать до 4? Что вы можете рассказать о цифре 4? Для чего мы должны научиться считать без ошибок?</w:t>
      </w:r>
    </w:p>
    <w:p w:rsidR="008E6A7E" w:rsidRPr="00070B4F" w:rsidRDefault="008E6A7E" w:rsidP="00EC1F9D">
      <w:pPr>
        <w:pStyle w:val="a6"/>
        <w:shd w:val="clear" w:color="auto" w:fill="FFFFFF"/>
        <w:spacing w:before="0" w:beforeAutospacing="0" w:after="0" w:afterAutospacing="0"/>
        <w:jc w:val="both"/>
      </w:pPr>
      <w:r w:rsidRPr="00070B4F">
        <w:rPr>
          <w:shd w:val="clear" w:color="auto" w:fill="FFFFFF"/>
        </w:rPr>
        <w:t xml:space="preserve">       Приём «Это интересно» активизирует деятельность учащихся, учит видеть практическую значимость изучаемого материала.</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I</w:t>
      </w:r>
      <w:proofErr w:type="spellStart"/>
      <w:r w:rsidR="00D73164" w:rsidRPr="00070B4F">
        <w:rPr>
          <w:rFonts w:ascii="Times New Roman" w:eastAsia="Times New Roman" w:hAnsi="Times New Roman"/>
          <w:b/>
          <w:bCs/>
          <w:sz w:val="24"/>
          <w:szCs w:val="24"/>
          <w:lang w:val="en-US" w:eastAsia="ru-RU"/>
        </w:rPr>
        <w:t>I</w:t>
      </w:r>
      <w:r w:rsidRPr="00070B4F">
        <w:rPr>
          <w:rFonts w:ascii="Times New Roman" w:eastAsia="Times New Roman" w:hAnsi="Times New Roman"/>
          <w:b/>
          <w:bCs/>
          <w:sz w:val="24"/>
          <w:szCs w:val="24"/>
          <w:lang w:eastAsia="ru-RU"/>
        </w:rPr>
        <w:t>I</w:t>
      </w:r>
      <w:proofErr w:type="spellEnd"/>
      <w:r w:rsidRPr="00070B4F">
        <w:rPr>
          <w:rFonts w:ascii="Times New Roman" w:eastAsia="Times New Roman" w:hAnsi="Times New Roman"/>
          <w:b/>
          <w:bCs/>
          <w:sz w:val="24"/>
          <w:szCs w:val="24"/>
          <w:lang w:eastAsia="ru-RU"/>
        </w:rPr>
        <w:t>. Актуализация и фиксирование индивидуального затруднения в пробном учебном действии</w:t>
      </w:r>
      <w:r w:rsidRPr="00070B4F">
        <w:rPr>
          <w:rFonts w:ascii="Times New Roman" w:eastAsia="Times New Roman" w:hAnsi="Times New Roman"/>
          <w:sz w:val="24"/>
          <w:szCs w:val="24"/>
          <w:lang w:eastAsia="ru-RU"/>
        </w:rPr>
        <w:t> – 4-5 минут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Цель: повторение изученного материала, необходимого для “открытия нового знания”, и выявление затруднений в индивидуальной деятельности каждого обучающегося.</w:t>
      </w:r>
    </w:p>
    <w:p w:rsidR="00D73164"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Возникновение проблемной ситуации.</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Для того чтобы учащиеся проявили интерес и самостоятельно выполнили это, учитель использует различные приёмы. Например, может предложить обучающимся выделить лишний объект среди ряда предложенных, определить тему урока по общему признаку объектов, выявить затруднение при выполнении математических действий, решить задачу, с которой не справились учащиеся дома, найти ответ на проблему прошлого урока.</w:t>
      </w:r>
    </w:p>
    <w:p w:rsidR="008F22F6"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w:t>
      </w:r>
      <w:r w:rsidR="008F22F6" w:rsidRPr="00070B4F">
        <w:rPr>
          <w:rFonts w:ascii="Times New Roman" w:eastAsia="Times New Roman" w:hAnsi="Times New Roman"/>
          <w:sz w:val="24"/>
          <w:szCs w:val="24"/>
          <w:lang w:eastAsia="ru-RU"/>
        </w:rPr>
        <w:t>Методы постановки учебной проблемы:</w:t>
      </w:r>
    </w:p>
    <w:p w:rsidR="008F22F6" w:rsidRPr="00070B4F" w:rsidRDefault="008F22F6" w:rsidP="00070B4F">
      <w:pPr>
        <w:numPr>
          <w:ilvl w:val="0"/>
          <w:numId w:val="4"/>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побуждающий, подводящий  диалоги;</w:t>
      </w:r>
    </w:p>
    <w:p w:rsidR="008F22F6" w:rsidRPr="00070B4F" w:rsidRDefault="008F22F6" w:rsidP="00070B4F">
      <w:pPr>
        <w:numPr>
          <w:ilvl w:val="0"/>
          <w:numId w:val="4"/>
        </w:numPr>
        <w:shd w:val="clear" w:color="auto" w:fill="FFFFFF"/>
        <w:spacing w:after="0" w:line="240" w:lineRule="auto"/>
        <w:ind w:left="500"/>
        <w:jc w:val="both"/>
        <w:rPr>
          <w:rFonts w:ascii="Times New Roman" w:eastAsia="Times New Roman" w:hAnsi="Times New Roman"/>
          <w:sz w:val="24"/>
          <w:szCs w:val="24"/>
          <w:lang w:eastAsia="ru-RU"/>
        </w:rPr>
      </w:pPr>
      <w:proofErr w:type="gramStart"/>
      <w:r w:rsidRPr="00070B4F">
        <w:rPr>
          <w:rFonts w:ascii="Times New Roman" w:eastAsia="Times New Roman" w:hAnsi="Times New Roman"/>
          <w:sz w:val="24"/>
          <w:szCs w:val="24"/>
          <w:lang w:eastAsia="ru-RU"/>
        </w:rPr>
        <w:t>мотивирующий  приём  “яркое пятно” – сказки, легенды, фрагменты из художественной  литературы,  случаи из истории, науки, культуры, повседневной жизни, шутки и др.)</w:t>
      </w:r>
      <w:proofErr w:type="gramEnd"/>
    </w:p>
    <w:p w:rsidR="00D73164" w:rsidRPr="00070B4F" w:rsidRDefault="00D73164" w:rsidP="00070B4F">
      <w:pPr>
        <w:pStyle w:val="a3"/>
        <w:numPr>
          <w:ilvl w:val="0"/>
          <w:numId w:val="4"/>
        </w:numPr>
        <w:shd w:val="clear" w:color="auto" w:fill="FFFFFF"/>
        <w:tabs>
          <w:tab w:val="clear" w:pos="720"/>
          <w:tab w:val="num" w:pos="567"/>
        </w:tabs>
        <w:spacing w:after="0" w:line="240" w:lineRule="auto"/>
        <w:ind w:left="426"/>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«Лишняя цифра».</w:t>
      </w:r>
    </w:p>
    <w:p w:rsidR="00D73164" w:rsidRPr="00070B4F" w:rsidRDefault="00D73164" w:rsidP="00F46529">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При знакомстве с темой: «Однозначные и двузначные числа» учитель предлагает учащимся найти лишнюю цифру в ряду: 3, 15, 2, 8, 9. </w:t>
      </w:r>
      <w:proofErr w:type="gramStart"/>
      <w:r w:rsidRPr="00070B4F">
        <w:rPr>
          <w:rFonts w:ascii="Times New Roman" w:eastAsia="Times New Roman" w:hAnsi="Times New Roman"/>
          <w:sz w:val="24"/>
          <w:szCs w:val="24"/>
          <w:lang w:eastAsia="ru-RU"/>
        </w:rPr>
        <w:t>Обучающиеся</w:t>
      </w:r>
      <w:proofErr w:type="gramEnd"/>
      <w:r w:rsidRPr="00070B4F">
        <w:rPr>
          <w:rFonts w:ascii="Times New Roman" w:eastAsia="Times New Roman" w:hAnsi="Times New Roman"/>
          <w:sz w:val="24"/>
          <w:szCs w:val="24"/>
          <w:lang w:eastAsia="ru-RU"/>
        </w:rPr>
        <w:t xml:space="preserve"> называют цифру 15. В ходе беседы выясняют, чем эта цифра отличается от остальных, формулируют тему и определяют задачи урока. Приём способствует формированию таких умений, как синтез и обобщение информации.</w:t>
      </w:r>
    </w:p>
    <w:p w:rsidR="00D73164" w:rsidRPr="00070B4F" w:rsidRDefault="00D73164" w:rsidP="00070B4F">
      <w:pPr>
        <w:pStyle w:val="a3"/>
        <w:numPr>
          <w:ilvl w:val="0"/>
          <w:numId w:val="22"/>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«Противоречивый вопрос».</w:t>
      </w:r>
    </w:p>
    <w:p w:rsidR="00D73164" w:rsidRPr="00070B4F" w:rsidRDefault="00D73164" w:rsidP="00F46529">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На уроке математики в 3 классе учитель предлагает следующую задачу: «Иван на два года моложе Петра, Петр четырьмя годами старше Степана, Андрей на три года старше, чем Петр, Иван равен по возрасту Степану. Кто старше — Андрей или Иван?»</w:t>
      </w:r>
    </w:p>
    <w:p w:rsidR="00D73164" w:rsidRPr="00070B4F" w:rsidRDefault="00F46529" w:rsidP="00070B4F">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73164" w:rsidRPr="00070B4F">
        <w:rPr>
          <w:rFonts w:ascii="Times New Roman" w:eastAsia="Times New Roman" w:hAnsi="Times New Roman"/>
          <w:sz w:val="24"/>
          <w:szCs w:val="24"/>
          <w:lang w:eastAsia="ru-RU"/>
        </w:rPr>
        <w:t>При решении задачи учащиеся составляют схему – помощницу, находят противоречие, выстраивают логическую цепочку, называют ответ. Учитель спрашивает о том, что они решали, предлагает детям догадаться, чему они будут учиться на уроке и какие умения им потребуются для этого. Данный приём стимулирует познавательный интерес учащихся, учит определять практическую значимость действий.</w:t>
      </w:r>
    </w:p>
    <w:p w:rsidR="00D73164" w:rsidRPr="00070B4F" w:rsidRDefault="00D73164" w:rsidP="00070B4F">
      <w:pPr>
        <w:shd w:val="clear" w:color="auto" w:fill="FFFFFF"/>
        <w:spacing w:after="0" w:line="240" w:lineRule="auto"/>
        <w:jc w:val="both"/>
        <w:rPr>
          <w:rFonts w:ascii="Times New Roman" w:eastAsia="Times New Roman" w:hAnsi="Times New Roman"/>
          <w:b/>
          <w:sz w:val="24"/>
          <w:szCs w:val="24"/>
          <w:lang w:eastAsia="ru-RU"/>
        </w:rPr>
      </w:pPr>
      <w:r w:rsidRPr="00070B4F">
        <w:rPr>
          <w:rFonts w:ascii="Times New Roman" w:eastAsia="Times New Roman" w:hAnsi="Times New Roman"/>
          <w:b/>
          <w:sz w:val="24"/>
          <w:szCs w:val="24"/>
          <w:lang w:val="en-US" w:eastAsia="ru-RU"/>
        </w:rPr>
        <w:t>V</w:t>
      </w:r>
      <w:r w:rsidRPr="00070B4F">
        <w:rPr>
          <w:rFonts w:ascii="Times New Roman" w:eastAsia="Times New Roman" w:hAnsi="Times New Roman"/>
          <w:b/>
          <w:sz w:val="24"/>
          <w:szCs w:val="24"/>
          <w:lang w:eastAsia="ru-RU"/>
        </w:rPr>
        <w:t>. Актуализация знаний</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Учитель проводит данный этап урока в виде беседы, фронтального опроса, устного или письменного математического диктанта.</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Эффективными считаются следующие приёмы: </w:t>
      </w:r>
      <w:proofErr w:type="gramStart"/>
      <w:r w:rsidRPr="00070B4F">
        <w:rPr>
          <w:rFonts w:ascii="Times New Roman" w:eastAsia="Times New Roman" w:hAnsi="Times New Roman"/>
          <w:sz w:val="24"/>
          <w:szCs w:val="24"/>
          <w:lang w:eastAsia="ru-RU"/>
        </w:rPr>
        <w:t>«Интеллектуальная разминка», «Согласен - не согласен», «Закодированное слово», «Пример с затруднением», “Я беру тебя с собой», “Цепочка признаков“, «Лови ошибку», «Ложная альтернатива», «Корзина идей, понятий, имён» и другие.</w:t>
      </w:r>
      <w:proofErr w:type="gramEnd"/>
    </w:p>
    <w:p w:rsidR="00D73164" w:rsidRPr="00070B4F" w:rsidRDefault="00D73164"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«Эстафета».</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lastRenderedPageBreak/>
        <w:t>Учитель предлагает пройти путь от «Старта до финиша», отвечая на вопросы по теме, решая примеры или задачи. Слабоуспевающие учащиеся активно включаются в игру, забывая о трудностях усвоения математического материала.</w:t>
      </w:r>
    </w:p>
    <w:p w:rsidR="00D73164" w:rsidRPr="00070B4F" w:rsidRDefault="00D73164"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«Чей ряд больше?»</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В ходе дидактической игры учитель предлагает учащимся разделиться на команды (1 ряд - одна команда) и выполнить задания, например:</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1)описать геометрическую фигуру, назвав как можно больше признаков;</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2)решить за 1 минуту, как можно больше примеров или задач;</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3)вставить пропущенные слова в правило;</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4)вставить пропущенные цифры в выражения;</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Соревновательный момент на уроке стимулирует мыслительную деятельность учащихся, способствует актуализации знаний.</w:t>
      </w:r>
    </w:p>
    <w:p w:rsidR="008F22F6"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val="en-US" w:eastAsia="ru-RU"/>
        </w:rPr>
        <w:t>VI</w:t>
      </w:r>
      <w:r w:rsidR="008F22F6" w:rsidRPr="00070B4F">
        <w:rPr>
          <w:rFonts w:ascii="Times New Roman" w:eastAsia="Times New Roman" w:hAnsi="Times New Roman"/>
          <w:b/>
          <w:bCs/>
          <w:sz w:val="24"/>
          <w:szCs w:val="24"/>
          <w:lang w:eastAsia="ru-RU"/>
        </w:rPr>
        <w:t>. Постановка учебной задачи</w:t>
      </w:r>
      <w:r w:rsidR="008F22F6" w:rsidRPr="00070B4F">
        <w:rPr>
          <w:rFonts w:ascii="Times New Roman" w:eastAsia="Times New Roman" w:hAnsi="Times New Roman"/>
          <w:sz w:val="24"/>
          <w:szCs w:val="24"/>
          <w:lang w:eastAsia="ru-RU"/>
        </w:rPr>
        <w:t> – 4-5 минут </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Цель: обсуждение затруднения (“Почему возникли затруднения?”, “Чего мы ещё не знаем?”)</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На данном этапе учитель организует выявление учащимися места и причины затруднения.</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Для этого учащиеся должны:</w:t>
      </w:r>
    </w:p>
    <w:p w:rsidR="008F22F6" w:rsidRPr="00070B4F" w:rsidRDefault="008F22F6" w:rsidP="00070B4F">
      <w:pPr>
        <w:numPr>
          <w:ilvl w:val="0"/>
          <w:numId w:val="5"/>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восстановить выполненные операции и зафиксировать (вербально и </w:t>
      </w:r>
      <w:proofErr w:type="spellStart"/>
      <w:r w:rsidRPr="00070B4F">
        <w:rPr>
          <w:rFonts w:ascii="Times New Roman" w:eastAsia="Times New Roman" w:hAnsi="Times New Roman"/>
          <w:sz w:val="24"/>
          <w:szCs w:val="24"/>
          <w:lang w:eastAsia="ru-RU"/>
        </w:rPr>
        <w:t>знаково</w:t>
      </w:r>
      <w:proofErr w:type="spellEnd"/>
      <w:r w:rsidRPr="00070B4F">
        <w:rPr>
          <w:rFonts w:ascii="Times New Roman" w:eastAsia="Times New Roman" w:hAnsi="Times New Roman"/>
          <w:sz w:val="24"/>
          <w:szCs w:val="24"/>
          <w:lang w:eastAsia="ru-RU"/>
        </w:rPr>
        <w:t>) место – шаг, операцию, где возникло затруднение;</w:t>
      </w:r>
    </w:p>
    <w:p w:rsidR="008F22F6" w:rsidRPr="00070B4F" w:rsidRDefault="008F22F6" w:rsidP="00070B4F">
      <w:pPr>
        <w:numPr>
          <w:ilvl w:val="0"/>
          <w:numId w:val="5"/>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соотнести свои действия с используемым способом действий (алгоритмом, понятием и т.д.) и на этой основе выявить и зафиксировать во внешней речи причину затруднения – те конкретные знания, умения или способности, которых недостаточно для решения исходной задачи и задач такого класса или типа вообще.</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V</w:t>
      </w:r>
      <w:r w:rsidR="006814DA" w:rsidRPr="00070B4F">
        <w:rPr>
          <w:rFonts w:ascii="Times New Roman" w:eastAsia="Times New Roman" w:hAnsi="Times New Roman"/>
          <w:b/>
          <w:bCs/>
          <w:sz w:val="24"/>
          <w:szCs w:val="24"/>
          <w:lang w:val="en-US" w:eastAsia="ru-RU"/>
        </w:rPr>
        <w:t>II</w:t>
      </w:r>
      <w:r w:rsidRPr="00070B4F">
        <w:rPr>
          <w:rFonts w:ascii="Times New Roman" w:eastAsia="Times New Roman" w:hAnsi="Times New Roman"/>
          <w:b/>
          <w:bCs/>
          <w:sz w:val="24"/>
          <w:szCs w:val="24"/>
          <w:lang w:eastAsia="ru-RU"/>
        </w:rPr>
        <w:t>. Открытие нового знания (построение   проекта выхода из затруднения)</w:t>
      </w:r>
      <w:r w:rsidRPr="00070B4F">
        <w:rPr>
          <w:rFonts w:ascii="Times New Roman" w:eastAsia="Times New Roman" w:hAnsi="Times New Roman"/>
          <w:sz w:val="24"/>
          <w:szCs w:val="24"/>
          <w:lang w:eastAsia="ru-RU"/>
        </w:rPr>
        <w:t> – 7-8 минут</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w:t>
      </w:r>
      <w:r w:rsidRPr="00070B4F">
        <w:rPr>
          <w:rFonts w:ascii="Times New Roman" w:hAnsi="Times New Roman"/>
          <w:sz w:val="24"/>
          <w:szCs w:val="24"/>
        </w:rPr>
        <w:t xml:space="preserve">Основой системно – </w:t>
      </w:r>
      <w:proofErr w:type="spellStart"/>
      <w:r w:rsidRPr="00070B4F">
        <w:rPr>
          <w:rFonts w:ascii="Times New Roman" w:hAnsi="Times New Roman"/>
          <w:sz w:val="24"/>
          <w:szCs w:val="24"/>
        </w:rPr>
        <w:t>деятельностного</w:t>
      </w:r>
      <w:proofErr w:type="spellEnd"/>
      <w:r w:rsidRPr="00070B4F">
        <w:rPr>
          <w:rFonts w:ascii="Times New Roman" w:hAnsi="Times New Roman"/>
          <w:sz w:val="24"/>
          <w:szCs w:val="24"/>
        </w:rPr>
        <w:t xml:space="preserve"> подхода является самостоятельное получение учащимися знаний из различных источников. Поэтому на данном этапе задача учителя: научить школьников получать необходимую информацию из учебника, интернета, книг по занимательной математике, других источников</w:t>
      </w:r>
    </w:p>
    <w:p w:rsidR="008F22F6"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w:t>
      </w:r>
      <w:r w:rsidR="008F22F6" w:rsidRPr="00070B4F">
        <w:rPr>
          <w:rFonts w:ascii="Times New Roman" w:eastAsia="Times New Roman" w:hAnsi="Times New Roman"/>
          <w:sz w:val="24"/>
          <w:szCs w:val="24"/>
          <w:lang w:eastAsia="ru-RU"/>
        </w:rPr>
        <w:t>На данном этапе учащиеся в коммуникативной форме обдумывают проект будущих учебных действий: ставят цель (целью всегда является устранение возникшего затруднения), согласовывают тему урока, выбирают способ, строят план достижения цели и определяют средства – алгоритмы, модели и т.д. Этим процессом руководит учитель: на первых порах с помощью подводящего диалога, затем – побуждающего, а затем и с помощью исследовательских методов.</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hAnsi="Times New Roman"/>
          <w:sz w:val="24"/>
          <w:szCs w:val="24"/>
        </w:rPr>
        <w:t xml:space="preserve">     </w:t>
      </w:r>
      <w:r w:rsidRPr="00070B4F">
        <w:rPr>
          <w:rFonts w:ascii="Times New Roman" w:eastAsia="Times New Roman" w:hAnsi="Times New Roman"/>
          <w:sz w:val="24"/>
          <w:szCs w:val="24"/>
          <w:lang w:eastAsia="ru-RU"/>
        </w:rPr>
        <w:t xml:space="preserve">Для более эффективной работы учитель может использовать приёмы: «Хорошо — плохо», «Генераторы-критики», «Идеал». «Работа с интернет - ресурсами», «Жокей и лошадь» «Вопросы к тексту», «Пресс-конференция», «Привлекательная цель». </w:t>
      </w:r>
    </w:p>
    <w:p w:rsidR="00D73164" w:rsidRPr="00070B4F" w:rsidRDefault="00D73164"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«Таблица».</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 изучении темы: «Проект: «Математика вокруг нас» учащиеся создают математический справочник «Наш</w:t>
      </w:r>
      <w:proofErr w:type="gramStart"/>
      <w:r w:rsidR="006814DA" w:rsidRPr="00070B4F">
        <w:rPr>
          <w:rFonts w:ascii="Times New Roman" w:eastAsia="Times New Roman" w:hAnsi="Times New Roman"/>
          <w:sz w:val="24"/>
          <w:szCs w:val="24"/>
          <w:lang w:val="en-US" w:eastAsia="ru-RU"/>
        </w:rPr>
        <w:t>t</w:t>
      </w:r>
      <w:proofErr w:type="gramEnd"/>
      <w:r w:rsidRPr="00070B4F">
        <w:rPr>
          <w:rFonts w:ascii="Times New Roman" w:eastAsia="Times New Roman" w:hAnsi="Times New Roman"/>
          <w:sz w:val="24"/>
          <w:szCs w:val="24"/>
          <w:lang w:eastAsia="ru-RU"/>
        </w:rPr>
        <w:t xml:space="preserve"> </w:t>
      </w:r>
      <w:r w:rsidR="006814DA" w:rsidRPr="00070B4F">
        <w:rPr>
          <w:rFonts w:ascii="Times New Roman" w:eastAsia="Times New Roman" w:hAnsi="Times New Roman"/>
          <w:sz w:val="24"/>
          <w:szCs w:val="24"/>
          <w:lang w:eastAsia="ru-RU"/>
        </w:rPr>
        <w:t>село</w:t>
      </w:r>
      <w:r w:rsidRPr="00070B4F">
        <w:rPr>
          <w:rFonts w:ascii="Times New Roman" w:eastAsia="Times New Roman" w:hAnsi="Times New Roman"/>
          <w:sz w:val="24"/>
          <w:szCs w:val="24"/>
          <w:lang w:eastAsia="ru-RU"/>
        </w:rPr>
        <w:t xml:space="preserve">». На первичном этапе учащиеся находят различные математические данные, и заносят их в таблицу, классифицируя по различным категориям: история </w:t>
      </w:r>
      <w:proofErr w:type="gramStart"/>
      <w:r w:rsidR="006814DA" w:rsidRPr="00070B4F">
        <w:rPr>
          <w:rFonts w:ascii="Times New Roman" w:eastAsia="Times New Roman" w:hAnsi="Times New Roman"/>
          <w:sz w:val="24"/>
          <w:szCs w:val="24"/>
          <w:lang w:val="en-US" w:eastAsia="ru-RU"/>
        </w:rPr>
        <w:t>c</w:t>
      </w:r>
      <w:proofErr w:type="gramEnd"/>
      <w:r w:rsidR="006814DA" w:rsidRPr="00070B4F">
        <w:rPr>
          <w:rFonts w:ascii="Times New Roman" w:eastAsia="Times New Roman" w:hAnsi="Times New Roman"/>
          <w:sz w:val="24"/>
          <w:szCs w:val="24"/>
          <w:lang w:eastAsia="ru-RU"/>
        </w:rPr>
        <w:t>ел</w:t>
      </w:r>
      <w:r w:rsidRPr="00070B4F">
        <w:rPr>
          <w:rFonts w:ascii="Times New Roman" w:eastAsia="Times New Roman" w:hAnsi="Times New Roman"/>
          <w:sz w:val="24"/>
          <w:szCs w:val="24"/>
          <w:lang w:eastAsia="ru-RU"/>
        </w:rPr>
        <w:t>а, наши традиции, предприятия и организации, образовательные организации, магазины, развлечения. Данная классификация позволит учащимся грамотно оформить проект на основе собранных данных.</w:t>
      </w:r>
    </w:p>
    <w:p w:rsidR="00D73164" w:rsidRPr="00070B4F" w:rsidRDefault="00D73164"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«Математическая копилка».</w:t>
      </w:r>
    </w:p>
    <w:p w:rsidR="00D73164" w:rsidRPr="00070B4F" w:rsidRDefault="00D73164"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Начиная со 2 класса, учащиеся ведут записи в своих блокнотах «Математическая копилка». Здесь они записывают математические правила, примеры оформления задач и уравнений, интересные математические факты. Систематическое ведение «Математической копилки» способствует формированию целостного восприятия математического материала, а так же является помощью при выполнении домашнего задания.</w:t>
      </w:r>
    </w:p>
    <w:p w:rsidR="008F22F6"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 xml:space="preserve">   </w:t>
      </w:r>
      <w:r w:rsidR="008F22F6" w:rsidRPr="00070B4F">
        <w:rPr>
          <w:rFonts w:ascii="Times New Roman" w:eastAsia="Times New Roman" w:hAnsi="Times New Roman"/>
          <w:b/>
          <w:bCs/>
          <w:sz w:val="24"/>
          <w:szCs w:val="24"/>
          <w:lang w:eastAsia="ru-RU"/>
        </w:rPr>
        <w:t>V</w:t>
      </w:r>
      <w:r w:rsidRPr="00070B4F">
        <w:rPr>
          <w:rFonts w:ascii="Times New Roman" w:eastAsia="Times New Roman" w:hAnsi="Times New Roman"/>
          <w:b/>
          <w:bCs/>
          <w:sz w:val="24"/>
          <w:szCs w:val="24"/>
          <w:lang w:val="en-US" w:eastAsia="ru-RU"/>
        </w:rPr>
        <w:t>III</w:t>
      </w:r>
      <w:r w:rsidR="008F22F6" w:rsidRPr="00070B4F">
        <w:rPr>
          <w:rFonts w:ascii="Times New Roman" w:eastAsia="Times New Roman" w:hAnsi="Times New Roman"/>
          <w:b/>
          <w:bCs/>
          <w:sz w:val="24"/>
          <w:szCs w:val="24"/>
          <w:lang w:eastAsia="ru-RU"/>
        </w:rPr>
        <w:t>. Первичное закрепление</w:t>
      </w:r>
      <w:r w:rsidR="008F22F6" w:rsidRPr="00070B4F">
        <w:rPr>
          <w:rFonts w:ascii="Times New Roman" w:eastAsia="Times New Roman" w:hAnsi="Times New Roman"/>
          <w:sz w:val="24"/>
          <w:szCs w:val="24"/>
          <w:lang w:eastAsia="ru-RU"/>
        </w:rPr>
        <w:t> – 4-5 минут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Цель: проговаривание нового знания,   (запись в виде опорного сигнала</w:t>
      </w:r>
      <w:proofErr w:type="gramStart"/>
      <w:r w:rsidRPr="00070B4F">
        <w:rPr>
          <w:rFonts w:ascii="Times New Roman" w:eastAsia="Times New Roman" w:hAnsi="Times New Roman"/>
          <w:sz w:val="24"/>
          <w:szCs w:val="24"/>
          <w:lang w:eastAsia="ru-RU"/>
        </w:rPr>
        <w:t>)ф</w:t>
      </w:r>
      <w:proofErr w:type="gramEnd"/>
      <w:r w:rsidRPr="00070B4F">
        <w:rPr>
          <w:rFonts w:ascii="Times New Roman" w:eastAsia="Times New Roman" w:hAnsi="Times New Roman"/>
          <w:sz w:val="24"/>
          <w:szCs w:val="24"/>
          <w:lang w:eastAsia="ru-RU"/>
        </w:rPr>
        <w:t>ронтальная работа, работа в парах;</w:t>
      </w:r>
      <w:r w:rsidR="006814DA" w:rsidRPr="00070B4F">
        <w:rPr>
          <w:rFonts w:ascii="Times New Roman" w:eastAsia="Times New Roman" w:hAnsi="Times New Roman"/>
          <w:sz w:val="24"/>
          <w:szCs w:val="24"/>
          <w:lang w:eastAsia="ru-RU"/>
        </w:rPr>
        <w:t xml:space="preserve"> </w:t>
      </w:r>
      <w:r w:rsidRPr="00070B4F">
        <w:rPr>
          <w:rFonts w:ascii="Times New Roman" w:eastAsia="Times New Roman" w:hAnsi="Times New Roman"/>
          <w:sz w:val="24"/>
          <w:szCs w:val="24"/>
          <w:lang w:eastAsia="ru-RU"/>
        </w:rPr>
        <w:t>комментирование, обозначение знаковыми символами</w:t>
      </w:r>
      <w:r w:rsidR="006814DA" w:rsidRPr="00070B4F">
        <w:rPr>
          <w:rFonts w:ascii="Times New Roman" w:eastAsia="Times New Roman" w:hAnsi="Times New Roman"/>
          <w:sz w:val="24"/>
          <w:szCs w:val="24"/>
          <w:lang w:eastAsia="ru-RU"/>
        </w:rPr>
        <w:t>.</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lastRenderedPageBreak/>
        <w:t xml:space="preserve">На данном этапе обучения обучающиеся делятся на группы сменного состава, работают в парах или индивидуально. Учитель, реализуя системно – </w:t>
      </w:r>
      <w:proofErr w:type="spellStart"/>
      <w:r w:rsidRPr="00070B4F">
        <w:rPr>
          <w:rFonts w:ascii="Times New Roman" w:eastAsia="Times New Roman" w:hAnsi="Times New Roman"/>
          <w:sz w:val="24"/>
          <w:szCs w:val="24"/>
          <w:lang w:eastAsia="ru-RU"/>
        </w:rPr>
        <w:t>деятельностный</w:t>
      </w:r>
      <w:proofErr w:type="spellEnd"/>
      <w:r w:rsidRPr="00070B4F">
        <w:rPr>
          <w:rFonts w:ascii="Times New Roman" w:eastAsia="Times New Roman" w:hAnsi="Times New Roman"/>
          <w:sz w:val="24"/>
          <w:szCs w:val="24"/>
          <w:lang w:eastAsia="ru-RU"/>
        </w:rPr>
        <w:t xml:space="preserve"> подход использует следующие приёмы: «Работа в группах», «Игра-тренинг», «</w:t>
      </w:r>
      <w:proofErr w:type="spellStart"/>
      <w:r w:rsidRPr="00070B4F">
        <w:rPr>
          <w:rFonts w:ascii="Times New Roman" w:eastAsia="Times New Roman" w:hAnsi="Times New Roman"/>
          <w:sz w:val="24"/>
          <w:szCs w:val="24"/>
          <w:lang w:eastAsia="ru-RU"/>
        </w:rPr>
        <w:t>Да-нетка</w:t>
      </w:r>
      <w:proofErr w:type="spellEnd"/>
      <w:r w:rsidRPr="00070B4F">
        <w:rPr>
          <w:rFonts w:ascii="Times New Roman" w:eastAsia="Times New Roman" w:hAnsi="Times New Roman"/>
          <w:sz w:val="24"/>
          <w:szCs w:val="24"/>
          <w:lang w:eastAsia="ru-RU"/>
        </w:rPr>
        <w:t>», «</w:t>
      </w:r>
      <w:proofErr w:type="spellStart"/>
      <w:proofErr w:type="gramStart"/>
      <w:r w:rsidRPr="00070B4F">
        <w:rPr>
          <w:rFonts w:ascii="Times New Roman" w:eastAsia="Times New Roman" w:hAnsi="Times New Roman"/>
          <w:sz w:val="24"/>
          <w:szCs w:val="24"/>
          <w:lang w:eastAsia="ru-RU"/>
        </w:rPr>
        <w:t>Я-учитель</w:t>
      </w:r>
      <w:proofErr w:type="spellEnd"/>
      <w:proofErr w:type="gramEnd"/>
      <w:r w:rsidRPr="00070B4F">
        <w:rPr>
          <w:rFonts w:ascii="Times New Roman" w:eastAsia="Times New Roman" w:hAnsi="Times New Roman"/>
          <w:sz w:val="24"/>
          <w:szCs w:val="24"/>
          <w:lang w:eastAsia="ru-RU"/>
        </w:rPr>
        <w:t xml:space="preserve">», «Интеллектуальное лото», «Светофор», тесты различных видов </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«Рациональный способ».</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Учащиеся в группах выполняют математическое задание. Например, при изучении темы «Площадь» считают количество клеток в заданной фигуре. После выполнения задания рассказывают о различных способах достижения цели. Учащиеся других групп проверяют правильность выполнения и задают вопросы по решению. В ходе работы ученики находят рациональный способ решения данного задания.</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«Раскраска».</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 изучении темы «Сложение и вычитание чисел в пределах 10» учащимся 1 класса предлагается решить примеры, закрасив ответ в раскраске определённым цветом. После решения всех примеров обучающиеся сравнивают свой рисунок с эталоном, предложенным учителем.</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I</w:t>
      </w:r>
      <w:r w:rsidR="006814DA" w:rsidRPr="00070B4F">
        <w:rPr>
          <w:rFonts w:ascii="Times New Roman" w:eastAsia="Times New Roman" w:hAnsi="Times New Roman"/>
          <w:b/>
          <w:bCs/>
          <w:sz w:val="24"/>
          <w:szCs w:val="24"/>
          <w:lang w:val="en-US" w:eastAsia="ru-RU"/>
        </w:rPr>
        <w:t>X</w:t>
      </w:r>
      <w:r w:rsidRPr="00070B4F">
        <w:rPr>
          <w:rFonts w:ascii="Times New Roman" w:eastAsia="Times New Roman" w:hAnsi="Times New Roman"/>
          <w:b/>
          <w:bCs/>
          <w:sz w:val="24"/>
          <w:szCs w:val="24"/>
          <w:lang w:eastAsia="ru-RU"/>
        </w:rPr>
        <w:t>. Самостоятельная работа с самопроверкой по образцу (эталону)</w:t>
      </w:r>
      <w:r w:rsidRPr="00070B4F">
        <w:rPr>
          <w:rFonts w:ascii="Times New Roman" w:eastAsia="Times New Roman" w:hAnsi="Times New Roman"/>
          <w:sz w:val="24"/>
          <w:szCs w:val="24"/>
          <w:lang w:eastAsia="ru-RU"/>
        </w:rPr>
        <w:t> – 4-5 минут.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Каждый должен для себя сделать вывод о том, что он уже имеет.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Письменно выполняется небольшая по объёму самостоятельная работа (2-3 типовые задания).</w:t>
      </w:r>
    </w:p>
    <w:p w:rsidR="008F22F6" w:rsidRPr="00EC1F9D"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Самоконтроль, самопроверка.</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На данном этапе учащиеся составляют собственный опорный конспект, кластер, мини-проект, интеллект карту, выполняют практические задания.</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«Интересное задание».</w:t>
      </w:r>
    </w:p>
    <w:p w:rsidR="006814DA" w:rsidRPr="00EC1F9D"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Учитель, используя дифференцированный подход к учащимся, предлагает ряд заданий различного уровня сложности. Например, при изучении темы «Единицы времени» сильным учащимся учитель предлагает следующую задачу: Один оборот вокруг Земли спутник делает за 1 ч 40 минут, а другой — за 100 минут. Как это может быть? Учащиеся решают задачу самостоятельно, затем проверяют и объясняют полученный ответ: 1 час 40 минут = 100 минут.</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«Решение задач с подсказкой»</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Для слабых учеников по той же теме «Единицы времени» учитель предлагает решение задач с «подсказкой». Например: В 1 часе - 60 минут. Юля делает домашнее задание за полчаса. Сколько минут она делает домашнее задание?</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Решение подобных задач стимулирует «сильных» учащихся к выполнению нестандартных заданий, и обучает «слабых» учащихся использованию полученных знаний и умений по изучаемой теме.</w:t>
      </w:r>
    </w:p>
    <w:p w:rsidR="008F22F6"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proofErr w:type="gramStart"/>
      <w:r w:rsidRPr="00070B4F">
        <w:rPr>
          <w:rFonts w:ascii="Times New Roman" w:eastAsia="Times New Roman" w:hAnsi="Times New Roman"/>
          <w:b/>
          <w:bCs/>
          <w:sz w:val="24"/>
          <w:szCs w:val="24"/>
          <w:lang w:val="en-US" w:eastAsia="ru-RU"/>
        </w:rPr>
        <w:t>X</w:t>
      </w:r>
      <w:r w:rsidR="008F22F6" w:rsidRPr="00070B4F">
        <w:rPr>
          <w:rFonts w:ascii="Times New Roman" w:eastAsia="Times New Roman" w:hAnsi="Times New Roman"/>
          <w:b/>
          <w:bCs/>
          <w:sz w:val="24"/>
          <w:szCs w:val="24"/>
          <w:lang w:eastAsia="ru-RU"/>
        </w:rPr>
        <w:t>.   Включение нового знания в систему знаний и повторение - </w:t>
      </w:r>
      <w:r w:rsidR="008F22F6" w:rsidRPr="00070B4F">
        <w:rPr>
          <w:rFonts w:ascii="Times New Roman" w:eastAsia="Times New Roman" w:hAnsi="Times New Roman"/>
          <w:sz w:val="24"/>
          <w:szCs w:val="24"/>
          <w:lang w:eastAsia="ru-RU"/>
        </w:rPr>
        <w:t>7-8 минут.</w:t>
      </w:r>
      <w:proofErr w:type="gramEnd"/>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Сначала детям предлагаются задания, которые содержат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новый алгоритм, новое понятие.</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Затем предлагаются задания, в которых новое знание используется  вместе с </w:t>
      </w:r>
      <w:proofErr w:type="gramStart"/>
      <w:r w:rsidRPr="00070B4F">
        <w:rPr>
          <w:rFonts w:ascii="Times New Roman" w:eastAsia="Times New Roman" w:hAnsi="Times New Roman"/>
          <w:sz w:val="24"/>
          <w:szCs w:val="24"/>
          <w:lang w:eastAsia="ru-RU"/>
        </w:rPr>
        <w:t>изученными</w:t>
      </w:r>
      <w:proofErr w:type="gramEnd"/>
      <w:r w:rsidRPr="00070B4F">
        <w:rPr>
          <w:rFonts w:ascii="Times New Roman" w:eastAsia="Times New Roman" w:hAnsi="Times New Roman"/>
          <w:sz w:val="24"/>
          <w:szCs w:val="24"/>
          <w:lang w:eastAsia="ru-RU"/>
        </w:rPr>
        <w:t xml:space="preserve"> ранее.</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Cs/>
          <w:sz w:val="24"/>
          <w:szCs w:val="24"/>
          <w:lang w:eastAsia="ru-RU"/>
        </w:rPr>
        <w:t xml:space="preserve">    </w:t>
      </w:r>
      <w:proofErr w:type="gramStart"/>
      <w:r w:rsidRPr="00070B4F">
        <w:rPr>
          <w:rFonts w:ascii="Times New Roman" w:eastAsia="Times New Roman" w:hAnsi="Times New Roman"/>
          <w:bCs/>
          <w:sz w:val="24"/>
          <w:szCs w:val="24"/>
          <w:lang w:eastAsia="ru-RU"/>
        </w:rPr>
        <w:t>Контроль за</w:t>
      </w:r>
      <w:proofErr w:type="gramEnd"/>
      <w:r w:rsidRPr="00070B4F">
        <w:rPr>
          <w:rFonts w:ascii="Times New Roman" w:eastAsia="Times New Roman" w:hAnsi="Times New Roman"/>
          <w:bCs/>
          <w:sz w:val="24"/>
          <w:szCs w:val="24"/>
          <w:lang w:eastAsia="ru-RU"/>
        </w:rPr>
        <w:t xml:space="preserve"> результатом усвоения материала</w:t>
      </w:r>
      <w:r w:rsidRPr="00070B4F">
        <w:rPr>
          <w:rFonts w:ascii="Times New Roman" w:eastAsia="Times New Roman" w:hAnsi="Times New Roman"/>
          <w:b/>
          <w:bCs/>
          <w:sz w:val="24"/>
          <w:szCs w:val="24"/>
          <w:lang w:eastAsia="ru-RU"/>
        </w:rPr>
        <w:t> </w:t>
      </w:r>
      <w:r w:rsidRPr="00070B4F">
        <w:rPr>
          <w:rFonts w:ascii="Times New Roman" w:eastAsia="Times New Roman" w:hAnsi="Times New Roman"/>
          <w:sz w:val="24"/>
          <w:szCs w:val="24"/>
          <w:lang w:eastAsia="ru-RU"/>
        </w:rPr>
        <w:t>предполагает использование различных видов опроса: « Блиц-опрос», «Опрос по цепочке», «Тихий опрос», «Выборочный контроль», «Контрольная работа» и другие.</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«Найди ошибку».</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Учитель предлагает задание по теме, затем, обменявшись тетрадями, дети по эталону проверяют выполнение задания друг у друга и карандашом исправляют допущенные ошибки.</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«Тест-схема»</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В первом столбике записаны примеры, во втором ответы. Учащимся предлагается соединить пример и ответ. В результате получится схема, которая может стать основой для выполнения следующего задания.</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lastRenderedPageBreak/>
        <w:t>Данные приёмы способствуют развитию внимания, формированию умения проверять выполненную работу, контролировать результат усвоения материала.</w:t>
      </w:r>
    </w:p>
    <w:p w:rsidR="008F22F6"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val="en-US" w:eastAsia="ru-RU"/>
        </w:rPr>
        <w:t>X</w:t>
      </w:r>
      <w:r w:rsidR="008F22F6" w:rsidRPr="00070B4F">
        <w:rPr>
          <w:rFonts w:ascii="Times New Roman" w:eastAsia="Times New Roman" w:hAnsi="Times New Roman"/>
          <w:b/>
          <w:bCs/>
          <w:sz w:val="24"/>
          <w:szCs w:val="24"/>
          <w:lang w:eastAsia="ru-RU"/>
        </w:rPr>
        <w:t>I. Рефлексия учебной деятельности на уроке (итог)</w:t>
      </w:r>
      <w:r w:rsidR="008F22F6" w:rsidRPr="00070B4F">
        <w:rPr>
          <w:rFonts w:ascii="Times New Roman" w:eastAsia="Times New Roman" w:hAnsi="Times New Roman"/>
          <w:sz w:val="24"/>
          <w:szCs w:val="24"/>
          <w:lang w:eastAsia="ru-RU"/>
        </w:rPr>
        <w:t> – 2-3 минуты.</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Цель: осознании </w:t>
      </w:r>
      <w:proofErr w:type="gramStart"/>
      <w:r w:rsidRPr="00070B4F">
        <w:rPr>
          <w:rFonts w:ascii="Times New Roman" w:eastAsia="Times New Roman" w:hAnsi="Times New Roman"/>
          <w:sz w:val="24"/>
          <w:szCs w:val="24"/>
          <w:lang w:eastAsia="ru-RU"/>
        </w:rPr>
        <w:t>обучающимися</w:t>
      </w:r>
      <w:proofErr w:type="gramEnd"/>
      <w:r w:rsidRPr="00070B4F">
        <w:rPr>
          <w:rFonts w:ascii="Times New Roman" w:eastAsia="Times New Roman" w:hAnsi="Times New Roman"/>
          <w:sz w:val="24"/>
          <w:szCs w:val="24"/>
          <w:lang w:eastAsia="ru-RU"/>
        </w:rPr>
        <w:t>  своей учебной деятельности, самооценка результатов своей деятельности и всего класса.</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Вопросы:</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Какую задачу ставили на уроке?</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Удалось решить поставленную задачу?</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Каким способом?</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Какие получили результаты?</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Что нужно сделать ещё?</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Где можно применить новые знания?</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Что на уроке у вас хорошо получилось?</w:t>
      </w:r>
    </w:p>
    <w:p w:rsidR="008F22F6" w:rsidRPr="00070B4F" w:rsidRDefault="008F22F6" w:rsidP="00070B4F">
      <w:pPr>
        <w:numPr>
          <w:ilvl w:val="0"/>
          <w:numId w:val="6"/>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Над чем ещё надо поработать?</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На этом этапе урока </w:t>
      </w:r>
      <w:proofErr w:type="gramStart"/>
      <w:r w:rsidRPr="00070B4F">
        <w:rPr>
          <w:rFonts w:ascii="Times New Roman" w:eastAsia="Times New Roman" w:hAnsi="Times New Roman"/>
          <w:sz w:val="24"/>
          <w:szCs w:val="24"/>
          <w:lang w:eastAsia="ru-RU"/>
        </w:rPr>
        <w:t>обучающиеся</w:t>
      </w:r>
      <w:proofErr w:type="gramEnd"/>
      <w:r w:rsidRPr="00070B4F">
        <w:rPr>
          <w:rFonts w:ascii="Times New Roman" w:eastAsia="Times New Roman" w:hAnsi="Times New Roman"/>
          <w:sz w:val="24"/>
          <w:szCs w:val="24"/>
          <w:lang w:eastAsia="ru-RU"/>
        </w:rPr>
        <w:t xml:space="preserve"> подводят итог, оценивают свою работу. Эффективными считаются приёмы «Выбери верное утверждение», «Табличка», «Пометки на полях», «Продолжи фразу», «Лесенка», «Рюкзак». </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Прием «Смайлики».</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В конце урока учитель предлагает детям оценить свою работу на уроке и показать один из смайликов (смайлик улыбается – работал в течение урока отлично, смайлик выглядит серьёзным – работал хорошо, смайлик огорчен – надо стараться).</w:t>
      </w:r>
    </w:p>
    <w:p w:rsidR="006814DA" w:rsidRPr="00070B4F" w:rsidRDefault="006814DA" w:rsidP="00070B4F">
      <w:pPr>
        <w:pStyle w:val="a3"/>
        <w:numPr>
          <w:ilvl w:val="0"/>
          <w:numId w:val="22"/>
        </w:num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Приём «Самооценка».</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На полях тетради, в конце выполненной работы ученики простым карандашом ставят один из знаков, например</w:t>
      </w:r>
      <w:proofErr w:type="gramStart"/>
      <w:r w:rsidRPr="00070B4F">
        <w:rPr>
          <w:rFonts w:ascii="Times New Roman" w:eastAsia="Times New Roman" w:hAnsi="Times New Roman"/>
          <w:sz w:val="24"/>
          <w:szCs w:val="24"/>
          <w:lang w:eastAsia="ru-RU"/>
        </w:rPr>
        <w:t>: «</w:t>
      </w:r>
      <w:proofErr w:type="gramEnd"/>
      <w:r w:rsidRPr="00070B4F">
        <w:rPr>
          <w:rFonts w:ascii="Times New Roman" w:eastAsia="Times New Roman" w:hAnsi="Times New Roman"/>
          <w:sz w:val="24"/>
          <w:szCs w:val="24"/>
          <w:lang w:eastAsia="ru-RU"/>
        </w:rPr>
        <w:t>!» – у меня все получилось, «+» – я хорошо работал, «?» – у меня остались вопросы, я не всё понял, «-» – недоволен своей работой.</w:t>
      </w:r>
    </w:p>
    <w:p w:rsidR="006814DA" w:rsidRPr="00070B4F" w:rsidRDefault="006814DA"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 xml:space="preserve">Особенность </w:t>
      </w:r>
      <w:proofErr w:type="spellStart"/>
      <w:r w:rsidRPr="00070B4F">
        <w:rPr>
          <w:rFonts w:ascii="Times New Roman" w:eastAsia="Times New Roman" w:hAnsi="Times New Roman"/>
          <w:sz w:val="24"/>
          <w:szCs w:val="24"/>
          <w:lang w:eastAsia="ru-RU"/>
        </w:rPr>
        <w:t>деятельностного</w:t>
      </w:r>
      <w:proofErr w:type="spellEnd"/>
      <w:r w:rsidRPr="00070B4F">
        <w:rPr>
          <w:rFonts w:ascii="Times New Roman" w:eastAsia="Times New Roman" w:hAnsi="Times New Roman"/>
          <w:sz w:val="24"/>
          <w:szCs w:val="24"/>
          <w:lang w:eastAsia="ru-RU"/>
        </w:rPr>
        <w:t xml:space="preserve"> метода – самостоятельное “открытие” детьми нового знания в процессе исследовательской деятельности. Это способствует тому, что знания   и учебные умения приобретают для </w:t>
      </w:r>
      <w:proofErr w:type="gramStart"/>
      <w:r w:rsidRPr="00070B4F">
        <w:rPr>
          <w:rFonts w:ascii="Times New Roman" w:eastAsia="Times New Roman" w:hAnsi="Times New Roman"/>
          <w:sz w:val="24"/>
          <w:szCs w:val="24"/>
          <w:lang w:eastAsia="ru-RU"/>
        </w:rPr>
        <w:t>обучающихся</w:t>
      </w:r>
      <w:proofErr w:type="gramEnd"/>
      <w:r w:rsidRPr="00070B4F">
        <w:rPr>
          <w:rFonts w:ascii="Times New Roman" w:eastAsia="Times New Roman" w:hAnsi="Times New Roman"/>
          <w:sz w:val="24"/>
          <w:szCs w:val="24"/>
          <w:lang w:eastAsia="ru-RU"/>
        </w:rPr>
        <w:t xml:space="preserve"> личную значимость.</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Деятельностный метод является универсальным средством, предоставляющим учителю инструментарий подготовки и проведения уроков в соответствии с новыми целями образования.</w:t>
      </w:r>
    </w:p>
    <w:p w:rsidR="008C6E83" w:rsidRPr="00070B4F" w:rsidRDefault="008C6E83" w:rsidP="00070B4F">
      <w:pPr>
        <w:shd w:val="clear" w:color="auto" w:fill="FFFFFF"/>
        <w:spacing w:after="0" w:line="240" w:lineRule="auto"/>
        <w:jc w:val="both"/>
        <w:rPr>
          <w:rFonts w:ascii="Times New Roman" w:eastAsia="Times New Roman" w:hAnsi="Times New Roman"/>
          <w:sz w:val="24"/>
          <w:szCs w:val="24"/>
          <w:lang w:eastAsia="ru-RU"/>
        </w:rPr>
      </w:pP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 xml:space="preserve">Большие возможности для организации эффективной учебной деятельности даёт также и </w:t>
      </w:r>
      <w:r w:rsidRPr="00070B4F">
        <w:rPr>
          <w:rFonts w:ascii="Times New Roman" w:eastAsia="Times New Roman" w:hAnsi="Times New Roman"/>
          <w:b/>
          <w:sz w:val="24"/>
          <w:szCs w:val="24"/>
          <w:lang w:eastAsia="ru-RU"/>
        </w:rPr>
        <w:t>групповая форма работы</w:t>
      </w:r>
      <w:r w:rsidRPr="00070B4F">
        <w:rPr>
          <w:rFonts w:ascii="Times New Roman" w:eastAsia="Times New Roman" w:hAnsi="Times New Roman"/>
          <w:sz w:val="24"/>
          <w:szCs w:val="24"/>
          <w:lang w:eastAsia="ru-RU"/>
        </w:rPr>
        <w:t>.</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 xml:space="preserve">Возьмем самый простой вид групповой работы – работу в парах. На этапе закрепления новой темы, например, </w:t>
      </w:r>
      <w:proofErr w:type="gramStart"/>
      <w:r w:rsidR="00462929">
        <w:rPr>
          <w:rFonts w:ascii="Times New Roman" w:eastAsia="Times New Roman" w:hAnsi="Times New Roman"/>
          <w:sz w:val="24"/>
          <w:szCs w:val="24"/>
          <w:lang w:eastAsia="ru-RU"/>
        </w:rPr>
        <w:t>учитель</w:t>
      </w:r>
      <w:proofErr w:type="gramEnd"/>
      <w:r w:rsidR="00462929">
        <w:rPr>
          <w:rFonts w:ascii="Times New Roman" w:eastAsia="Times New Roman" w:hAnsi="Times New Roman"/>
          <w:sz w:val="24"/>
          <w:szCs w:val="24"/>
          <w:lang w:eastAsia="ru-RU"/>
        </w:rPr>
        <w:t xml:space="preserve"> предлагает</w:t>
      </w:r>
      <w:r w:rsidRPr="00070B4F">
        <w:rPr>
          <w:rFonts w:ascii="Times New Roman" w:eastAsia="Times New Roman" w:hAnsi="Times New Roman"/>
          <w:sz w:val="24"/>
          <w:szCs w:val="24"/>
          <w:lang w:eastAsia="ru-RU"/>
        </w:rPr>
        <w:t xml:space="preserve"> ученикам придумать для соседа по парте задание по закрепляемой теме. Указываем на необходимость прослушать не только полученный ответ, но и объяснение, к</w:t>
      </w:r>
      <w:r w:rsidR="00462929">
        <w:rPr>
          <w:rFonts w:ascii="Times New Roman" w:eastAsia="Times New Roman" w:hAnsi="Times New Roman"/>
          <w:sz w:val="24"/>
          <w:szCs w:val="24"/>
          <w:lang w:eastAsia="ru-RU"/>
        </w:rPr>
        <w:t>ак этот ответ получен. Разрешает</w:t>
      </w:r>
      <w:r w:rsidRPr="00070B4F">
        <w:rPr>
          <w:rFonts w:ascii="Times New Roman" w:eastAsia="Times New Roman" w:hAnsi="Times New Roman"/>
          <w:sz w:val="24"/>
          <w:szCs w:val="24"/>
          <w:lang w:eastAsia="ru-RU"/>
        </w:rPr>
        <w:t xml:space="preserve"> учащимся в случае разногласий задать вопрос учителю или учащимся с соседней парты. Выделяется на выполнение этого задания конкретное время, вполне достаточно 5 минут.</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В течение этого времени каждый ученик класса получит возможность либо продемонстрировать свои знания, либо уточнить применение правила, в случае необходимости еще раз получить разъяснение. Каждый при этом еще и выступит в роли эксперта.</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Это небольшое упражнение очень действенно. А проводить его можно, как и сразу после объяснения учителя и рассмотрения нескольких примеров из учебника, так и на следующий день, после выполнения учащимися домашнего задания. Очевидно, что такое упражнение можно проводить при изучении самых разных тем.</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 xml:space="preserve">В это время осуществляется включённый контроль, т.е. учитель слушает ответы то одного, то другого ученика в различных парных группах и соответственно оценивает их, помогает ученику, выполняющему в данный момент функцию учителя, корректировать </w:t>
      </w:r>
      <w:r w:rsidRPr="00070B4F">
        <w:rPr>
          <w:rFonts w:ascii="Times New Roman" w:eastAsia="Times New Roman" w:hAnsi="Times New Roman"/>
          <w:sz w:val="24"/>
          <w:szCs w:val="24"/>
          <w:lang w:eastAsia="ru-RU"/>
        </w:rPr>
        <w:lastRenderedPageBreak/>
        <w:t xml:space="preserve">ошибки в момент их возникновения, оценивает не только отвечающего, но и качественную работу “учителя”. Положительным моментом такой работы </w:t>
      </w:r>
      <w:proofErr w:type="gramStart"/>
      <w:r w:rsidRPr="00070B4F">
        <w:rPr>
          <w:rFonts w:ascii="Times New Roman" w:eastAsia="Times New Roman" w:hAnsi="Times New Roman"/>
          <w:sz w:val="24"/>
          <w:szCs w:val="24"/>
          <w:lang w:eastAsia="ru-RU"/>
        </w:rPr>
        <w:t>является</w:t>
      </w:r>
      <w:proofErr w:type="gramEnd"/>
      <w:r w:rsidRPr="00070B4F">
        <w:rPr>
          <w:rFonts w:ascii="Times New Roman" w:eastAsia="Times New Roman" w:hAnsi="Times New Roman"/>
          <w:sz w:val="24"/>
          <w:szCs w:val="24"/>
          <w:lang w:eastAsia="ru-RU"/>
        </w:rPr>
        <w:t xml:space="preserve"> несомненно то, что половина учащихся класса одновременно уч</w:t>
      </w:r>
      <w:r w:rsidR="00462929">
        <w:rPr>
          <w:rFonts w:ascii="Times New Roman" w:eastAsia="Times New Roman" w:hAnsi="Times New Roman"/>
          <w:sz w:val="24"/>
          <w:szCs w:val="24"/>
          <w:lang w:eastAsia="ru-RU"/>
        </w:rPr>
        <w:t>и</w:t>
      </w:r>
      <w:r w:rsidRPr="00070B4F">
        <w:rPr>
          <w:rFonts w:ascii="Times New Roman" w:eastAsia="Times New Roman" w:hAnsi="Times New Roman"/>
          <w:sz w:val="24"/>
          <w:szCs w:val="24"/>
          <w:lang w:eastAsia="ru-RU"/>
        </w:rPr>
        <w:t>тся говорить, уч</w:t>
      </w:r>
      <w:r w:rsidR="00462929">
        <w:rPr>
          <w:rFonts w:ascii="Times New Roman" w:eastAsia="Times New Roman" w:hAnsi="Times New Roman"/>
          <w:sz w:val="24"/>
          <w:szCs w:val="24"/>
          <w:lang w:eastAsia="ru-RU"/>
        </w:rPr>
        <w:t>и</w:t>
      </w:r>
      <w:r w:rsidRPr="00070B4F">
        <w:rPr>
          <w:rFonts w:ascii="Times New Roman" w:eastAsia="Times New Roman" w:hAnsi="Times New Roman"/>
          <w:sz w:val="24"/>
          <w:szCs w:val="24"/>
          <w:lang w:eastAsia="ru-RU"/>
        </w:rPr>
        <w:t>тся видеть, слышать, исправлять ошибки других, тем самым обогащая, закрепляя и свои знания.</w:t>
      </w: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Никакой предмет нельзя изучать, наблюдая, как это делает сосед. В традиционной форме обучения большинство учащихся большую часть урока так и остаются наблюдателями. А вот работая в парах или группах, общаясь с соседом, проговаривая ему выученные формулировки, имея возможность научить кого-то тому, что знаешь сам, и получить, в случае необходимости, консультацию или разъяснение, ученики формируют и позитивное отношение к предмету, и навыки выполнения различных заданий. Качество знаний учащихся повышается, процесс обучения становится более успешным.</w:t>
      </w:r>
    </w:p>
    <w:p w:rsidR="00D91803" w:rsidRPr="00070B4F" w:rsidRDefault="00D91803" w:rsidP="00070B4F">
      <w:pPr>
        <w:shd w:val="clear" w:color="auto" w:fill="FFFFFF"/>
        <w:spacing w:after="0" w:line="240" w:lineRule="auto"/>
        <w:jc w:val="both"/>
        <w:rPr>
          <w:rFonts w:ascii="Times New Roman" w:eastAsia="Times New Roman" w:hAnsi="Times New Roman"/>
          <w:sz w:val="24"/>
          <w:szCs w:val="24"/>
          <w:lang w:eastAsia="ru-RU"/>
        </w:rPr>
      </w:pPr>
    </w:p>
    <w:p w:rsidR="008C6E83" w:rsidRPr="00070B4F" w:rsidRDefault="00D91803"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           Одним из эффективных методов, реализующих системно </w:t>
      </w:r>
      <w:proofErr w:type="spellStart"/>
      <w:r w:rsidRPr="00070B4F">
        <w:rPr>
          <w:rFonts w:ascii="Times New Roman" w:eastAsia="Times New Roman" w:hAnsi="Times New Roman"/>
          <w:sz w:val="24"/>
          <w:szCs w:val="24"/>
          <w:lang w:eastAsia="ru-RU"/>
        </w:rPr>
        <w:t>деятельностный</w:t>
      </w:r>
      <w:proofErr w:type="spellEnd"/>
      <w:r w:rsidRPr="00070B4F">
        <w:rPr>
          <w:rFonts w:ascii="Times New Roman" w:eastAsia="Times New Roman" w:hAnsi="Times New Roman"/>
          <w:sz w:val="24"/>
          <w:szCs w:val="24"/>
          <w:lang w:eastAsia="ru-RU"/>
        </w:rPr>
        <w:t xml:space="preserve"> подход, является </w:t>
      </w:r>
      <w:r w:rsidRPr="00070B4F">
        <w:rPr>
          <w:rFonts w:ascii="Times New Roman" w:eastAsia="Times New Roman" w:hAnsi="Times New Roman"/>
          <w:b/>
          <w:sz w:val="24"/>
          <w:szCs w:val="24"/>
          <w:lang w:eastAsia="ru-RU"/>
        </w:rPr>
        <w:t>метод проектов</w:t>
      </w:r>
      <w:r w:rsidRPr="00070B4F">
        <w:rPr>
          <w:rFonts w:ascii="Times New Roman" w:eastAsia="Times New Roman" w:hAnsi="Times New Roman"/>
          <w:sz w:val="24"/>
          <w:szCs w:val="24"/>
          <w:lang w:eastAsia="ru-RU"/>
        </w:rPr>
        <w:t xml:space="preserve">. Участвуя в проектной деятельности, учащиеся самостоятельно ставят цели, планируют и выполняют задания, оценивают результаты и представляют презентацию проекта. </w:t>
      </w:r>
      <w:r w:rsidR="008C6E83" w:rsidRPr="00070B4F">
        <w:rPr>
          <w:rFonts w:ascii="Times New Roman" w:eastAsia="Times New Roman" w:hAnsi="Times New Roman"/>
          <w:sz w:val="24"/>
          <w:szCs w:val="24"/>
          <w:lang w:eastAsia="ru-RU"/>
        </w:rPr>
        <w:t>В процессе данной деятельности активизируется интерес учащихся к знаниям, осваиваются новые информационные технологии, развивается научное мышление, коммуникативные качества личности, творческих подход к собственной деятельности. Младшие школьники с удовольствием фантазируют, экспериментируют, делают маленькие открытия, а, следовательно, имеют все предпосылки для развития творческой личности. В начальной школе на уроках математики детям предлагаются небольшие проекты, рассчитанные на 1–2 урока. Рассмотрим примеры введения проектно-исследовательской деятельности в учебную деятельность учащихся начальных классов. Так, например, в первом классе после знакомства с числами первого десятка и числом 0, можно предложить детям поучаствовать в поиске материалов по темам: «Удивительные числа», «Жизнь нуля — цифры и числа», «Великолепные цифры», «Моё любимое число — пятёрка!». В процессе работы над первыми проектами дети узнают, что сбор информации может осуществляться из различных источников: из бумажных, электронных носителей, а также, сведения можно получить от других людей при непосредственном общении. Ребёнок работает над поставленной задачей, собирает и обобщает информацию по теме задания. Затем работа самостоятельно или с помощью взрослых оформляется в виде коллажа, книжки-малышки, а на самом уроке ребёнок представляет и защищает свой проект.</w:t>
      </w:r>
    </w:p>
    <w:p w:rsidR="008C6E83" w:rsidRPr="00070B4F" w:rsidRDefault="008C6E83" w:rsidP="00070B4F">
      <w:pPr>
        <w:shd w:val="clear" w:color="auto" w:fill="FFFFFF"/>
        <w:spacing w:after="0" w:line="240" w:lineRule="auto"/>
        <w:jc w:val="both"/>
        <w:rPr>
          <w:rFonts w:ascii="Times New Roman" w:hAnsi="Times New Roman"/>
          <w:sz w:val="24"/>
          <w:szCs w:val="24"/>
        </w:rPr>
      </w:pPr>
      <w:r w:rsidRPr="00070B4F">
        <w:rPr>
          <w:rFonts w:ascii="Times New Roman" w:eastAsia="Times New Roman" w:hAnsi="Times New Roman"/>
          <w:sz w:val="24"/>
          <w:szCs w:val="24"/>
          <w:lang w:eastAsia="ru-RU"/>
        </w:rPr>
        <w:t xml:space="preserve">     </w:t>
      </w:r>
      <w:r w:rsidR="00462929">
        <w:rPr>
          <w:rFonts w:ascii="Times New Roman" w:eastAsia="Times New Roman" w:hAnsi="Times New Roman"/>
          <w:sz w:val="24"/>
          <w:szCs w:val="24"/>
          <w:lang w:eastAsia="ru-RU"/>
        </w:rPr>
        <w:t xml:space="preserve">   </w:t>
      </w:r>
      <w:r w:rsidRPr="00070B4F">
        <w:rPr>
          <w:rFonts w:ascii="Times New Roman" w:eastAsia="Times New Roman" w:hAnsi="Times New Roman"/>
          <w:sz w:val="24"/>
          <w:szCs w:val="24"/>
          <w:lang w:eastAsia="ru-RU"/>
        </w:rPr>
        <w:t xml:space="preserve"> </w:t>
      </w:r>
      <w:r w:rsidRPr="00070B4F">
        <w:rPr>
          <w:rFonts w:ascii="Times New Roman" w:hAnsi="Times New Roman"/>
          <w:sz w:val="24"/>
          <w:szCs w:val="24"/>
          <w:shd w:val="clear" w:color="auto" w:fill="FFFFFF"/>
        </w:rPr>
        <w:t>При знакомстве с текстовыми задачами можно предложить школьникам индивидуально-групповую работу на самом уроке — составить текстовые задачи по картинке к сказкам «Колобок», «Репка», «Волк и семеро козлят». Дети записывают свои тексты на листочках и прикрепляют их на ватман с иллюстрацией. Изучая раздел «Табличное умножение и деление» эффективной будет работа над проектом «Нетрадиционные способы запоминания таблицы умножения». В ходе проекта перед учащимися ставятся задачи: найти необычные способы запоминания таблицы умножения, выбрать для себя наиболее интересные, научиться применять их на практике и научить одноклассников применять новые способы запоминания таблицы умножения. Таким образом, метод проектов органично дополняет и расширяет учебную деятельность учащихся на уроке и способствует самосовершенствованию школьников.</w:t>
      </w:r>
    </w:p>
    <w:p w:rsidR="008C6E83" w:rsidRPr="00070B4F" w:rsidRDefault="008C6E83" w:rsidP="00070B4F">
      <w:pPr>
        <w:shd w:val="clear" w:color="auto" w:fill="FFFFFF"/>
        <w:spacing w:after="0" w:line="240" w:lineRule="auto"/>
        <w:jc w:val="both"/>
        <w:rPr>
          <w:rFonts w:ascii="Times New Roman" w:eastAsia="Times New Roman" w:hAnsi="Times New Roman"/>
          <w:sz w:val="24"/>
          <w:szCs w:val="24"/>
          <w:lang w:eastAsia="ru-RU"/>
        </w:rPr>
      </w:pPr>
    </w:p>
    <w:p w:rsidR="008F22F6" w:rsidRPr="00070B4F" w:rsidRDefault="00D91803"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br/>
      </w:r>
      <w:r w:rsidR="008F22F6" w:rsidRPr="00070B4F">
        <w:rPr>
          <w:rFonts w:ascii="Times New Roman" w:eastAsia="Times New Roman" w:hAnsi="Times New Roman"/>
          <w:sz w:val="24"/>
          <w:szCs w:val="24"/>
          <w:lang w:eastAsia="ru-RU"/>
        </w:rPr>
        <w:tab/>
        <w:t xml:space="preserve">Таким образом, использование приёмов проблемного обучения, проектных методик и групповых форм работы даёт учителю возможность реализовать </w:t>
      </w:r>
      <w:proofErr w:type="spellStart"/>
      <w:r w:rsidR="008F22F6" w:rsidRPr="00070B4F">
        <w:rPr>
          <w:rFonts w:ascii="Times New Roman" w:eastAsia="Times New Roman" w:hAnsi="Times New Roman"/>
          <w:sz w:val="24"/>
          <w:szCs w:val="24"/>
          <w:lang w:eastAsia="ru-RU"/>
        </w:rPr>
        <w:t>деятельностный</w:t>
      </w:r>
      <w:proofErr w:type="spellEnd"/>
      <w:r w:rsidR="008F22F6" w:rsidRPr="00070B4F">
        <w:rPr>
          <w:rFonts w:ascii="Times New Roman" w:eastAsia="Times New Roman" w:hAnsi="Times New Roman"/>
          <w:sz w:val="24"/>
          <w:szCs w:val="24"/>
          <w:lang w:eastAsia="ru-RU"/>
        </w:rPr>
        <w:t xml:space="preserve"> подход в обучении младших школьников.</w:t>
      </w:r>
    </w:p>
    <w:p w:rsidR="00E93A02"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ab/>
        <w:t>Реализация </w:t>
      </w:r>
      <w:proofErr w:type="spellStart"/>
      <w:r w:rsidRPr="00070B4F">
        <w:rPr>
          <w:rFonts w:ascii="Times New Roman" w:eastAsia="Times New Roman" w:hAnsi="Times New Roman"/>
          <w:sz w:val="24"/>
          <w:szCs w:val="24"/>
          <w:lang w:eastAsia="ru-RU"/>
        </w:rPr>
        <w:t>деятельностного</w:t>
      </w:r>
      <w:proofErr w:type="spellEnd"/>
      <w:r w:rsidRPr="00070B4F">
        <w:rPr>
          <w:rFonts w:ascii="Times New Roman" w:eastAsia="Times New Roman" w:hAnsi="Times New Roman"/>
          <w:sz w:val="24"/>
          <w:szCs w:val="24"/>
          <w:lang w:eastAsia="ru-RU"/>
        </w:rPr>
        <w:t xml:space="preserve"> подхода в начальной школе способствует успешн</w:t>
      </w:r>
      <w:r w:rsidR="00D91803" w:rsidRPr="00070B4F">
        <w:rPr>
          <w:rFonts w:ascii="Times New Roman" w:eastAsia="Times New Roman" w:hAnsi="Times New Roman"/>
          <w:sz w:val="24"/>
          <w:szCs w:val="24"/>
          <w:lang w:eastAsia="ru-RU"/>
        </w:rPr>
        <w:t>ому обучению младших школьников.</w:t>
      </w:r>
      <w:r w:rsidRPr="00070B4F">
        <w:rPr>
          <w:rFonts w:ascii="Times New Roman" w:eastAsia="Times New Roman" w:hAnsi="Times New Roman"/>
          <w:sz w:val="24"/>
          <w:szCs w:val="24"/>
          <w:lang w:eastAsia="ru-RU"/>
        </w:rPr>
        <w:t xml:space="preserve"> Анализ  успеваемости  и качества знаний   по предметам, диагностика учебной мотивации, проведённые  среди наших учеников, наглядно демонстрируют  это утверждение. У </w:t>
      </w:r>
      <w:proofErr w:type="gramStart"/>
      <w:r w:rsidRPr="00070B4F">
        <w:rPr>
          <w:rFonts w:ascii="Times New Roman" w:eastAsia="Times New Roman" w:hAnsi="Times New Roman"/>
          <w:sz w:val="24"/>
          <w:szCs w:val="24"/>
          <w:lang w:eastAsia="ru-RU"/>
        </w:rPr>
        <w:t>обучающихся</w:t>
      </w:r>
      <w:proofErr w:type="gramEnd"/>
      <w:r w:rsidRPr="00070B4F">
        <w:rPr>
          <w:rFonts w:ascii="Times New Roman" w:eastAsia="Times New Roman" w:hAnsi="Times New Roman"/>
          <w:sz w:val="24"/>
          <w:szCs w:val="24"/>
          <w:lang w:eastAsia="ru-RU"/>
        </w:rPr>
        <w:t xml:space="preserve">  формируются  основные учебные </w:t>
      </w:r>
      <w:r w:rsidRPr="00070B4F">
        <w:rPr>
          <w:rFonts w:ascii="Times New Roman" w:eastAsia="Times New Roman" w:hAnsi="Times New Roman"/>
          <w:sz w:val="24"/>
          <w:szCs w:val="24"/>
          <w:lang w:eastAsia="ru-RU"/>
        </w:rPr>
        <w:lastRenderedPageBreak/>
        <w:t>умения, позволяющие им  успешно адаптироваться  в основной школе  и продолжить предметное обучение по любому учебно-методическому комплекту.</w:t>
      </w:r>
    </w:p>
    <w:p w:rsidR="0090240C" w:rsidRPr="00070B4F" w:rsidRDefault="0090240C" w:rsidP="00070B4F">
      <w:pPr>
        <w:shd w:val="clear" w:color="auto" w:fill="FFFFFF"/>
        <w:spacing w:after="0" w:line="240" w:lineRule="auto"/>
        <w:jc w:val="both"/>
        <w:rPr>
          <w:rFonts w:ascii="Times New Roman" w:eastAsia="Times New Roman" w:hAnsi="Times New Roman"/>
          <w:sz w:val="24"/>
          <w:szCs w:val="24"/>
          <w:lang w:eastAsia="ru-RU"/>
        </w:rPr>
      </w:pPr>
    </w:p>
    <w:p w:rsidR="008F22F6" w:rsidRPr="00070B4F" w:rsidRDefault="008F22F6" w:rsidP="00070B4F">
      <w:pPr>
        <w:shd w:val="clear" w:color="auto" w:fill="FFFFFF"/>
        <w:spacing w:after="0" w:line="240" w:lineRule="auto"/>
        <w:jc w:val="both"/>
        <w:rPr>
          <w:rFonts w:ascii="Times New Roman" w:eastAsia="Times New Roman" w:hAnsi="Times New Roman"/>
          <w:sz w:val="24"/>
          <w:szCs w:val="24"/>
          <w:lang w:eastAsia="ru-RU"/>
        </w:rPr>
      </w:pPr>
      <w:r w:rsidRPr="00070B4F">
        <w:rPr>
          <w:rFonts w:ascii="Times New Roman" w:eastAsia="Times New Roman" w:hAnsi="Times New Roman"/>
          <w:b/>
          <w:bCs/>
          <w:sz w:val="24"/>
          <w:szCs w:val="24"/>
          <w:lang w:eastAsia="ru-RU"/>
        </w:rPr>
        <w:t>Список используемой литературы</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Федеральный государственный стандарт начального общего образования. Министерство образования и науки РФ. – М: Просвещение, 2010.</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Асмолов</w:t>
      </w:r>
      <w:proofErr w:type="spellEnd"/>
      <w:r w:rsidRPr="00070B4F">
        <w:rPr>
          <w:rFonts w:ascii="Times New Roman" w:eastAsia="Times New Roman" w:hAnsi="Times New Roman"/>
          <w:sz w:val="24"/>
          <w:szCs w:val="24"/>
          <w:lang w:eastAsia="ru-RU"/>
        </w:rPr>
        <w:t xml:space="preserve"> А. Г. “Как проектировать универсальные учебные действия в начальной школе. От действия к мысли”. М: Просвещение, 2010.</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Блохина Е. А. “Подходы к решению задачи формирования УУД младших </w:t>
      </w:r>
      <w:proofErr w:type="gramStart"/>
      <w:r w:rsidRPr="00070B4F">
        <w:rPr>
          <w:rFonts w:ascii="Times New Roman" w:eastAsia="Times New Roman" w:hAnsi="Times New Roman"/>
          <w:sz w:val="24"/>
          <w:szCs w:val="24"/>
          <w:lang w:eastAsia="ru-RU"/>
        </w:rPr>
        <w:t>школьников”, Ж</w:t>
      </w:r>
      <w:proofErr w:type="gramEnd"/>
      <w:r w:rsidRPr="00070B4F">
        <w:rPr>
          <w:rFonts w:ascii="Times New Roman" w:eastAsia="Times New Roman" w:hAnsi="Times New Roman"/>
          <w:sz w:val="24"/>
          <w:szCs w:val="24"/>
          <w:lang w:eastAsia="ru-RU"/>
        </w:rPr>
        <w:t>: “Начальная школа плюс до и после”, №3, 2010, стр.20.</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Курлыгина</w:t>
      </w:r>
      <w:proofErr w:type="spellEnd"/>
      <w:r w:rsidRPr="00070B4F">
        <w:rPr>
          <w:rFonts w:ascii="Times New Roman" w:eastAsia="Times New Roman" w:hAnsi="Times New Roman"/>
          <w:sz w:val="24"/>
          <w:szCs w:val="24"/>
          <w:lang w:eastAsia="ru-RU"/>
        </w:rPr>
        <w:t xml:space="preserve"> О. Е. “Формирование учебной деятельности первоклассников на уроках обучения грамоте”, Ж: “Начальная школа”, №8, 2010, стр. 50.</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Петерсон</w:t>
      </w:r>
      <w:proofErr w:type="spellEnd"/>
      <w:r w:rsidRPr="00070B4F">
        <w:rPr>
          <w:rFonts w:ascii="Times New Roman" w:eastAsia="Times New Roman" w:hAnsi="Times New Roman"/>
          <w:sz w:val="24"/>
          <w:szCs w:val="24"/>
          <w:lang w:eastAsia="ru-RU"/>
        </w:rPr>
        <w:t xml:space="preserve"> Л. Г. “Что значит “уметь учиться”?”, Москва, 2006.</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Попова Н. П. “Деятельностный способ обучения”, ОАОУ НИРО,2011.</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Романова О. Н. “Формирование у школьников учебных действий самоконтроля и самооценки”, Ж: “Начальная школа плюс до и после”, №12, 2010, стр.38.</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Селькина</w:t>
      </w:r>
      <w:proofErr w:type="spellEnd"/>
      <w:r w:rsidRPr="00070B4F">
        <w:rPr>
          <w:rFonts w:ascii="Times New Roman" w:eastAsia="Times New Roman" w:hAnsi="Times New Roman"/>
          <w:sz w:val="24"/>
          <w:szCs w:val="24"/>
          <w:lang w:eastAsia="ru-RU"/>
        </w:rPr>
        <w:t xml:space="preserve"> Л. В. “</w:t>
      </w:r>
      <w:proofErr w:type="spellStart"/>
      <w:r w:rsidRPr="00070B4F">
        <w:rPr>
          <w:rFonts w:ascii="Times New Roman" w:eastAsia="Times New Roman" w:hAnsi="Times New Roman"/>
          <w:sz w:val="24"/>
          <w:szCs w:val="24"/>
          <w:lang w:eastAsia="ru-RU"/>
        </w:rPr>
        <w:t>Компетентностный</w:t>
      </w:r>
      <w:proofErr w:type="spellEnd"/>
      <w:r w:rsidRPr="00070B4F">
        <w:rPr>
          <w:rFonts w:ascii="Times New Roman" w:eastAsia="Times New Roman" w:hAnsi="Times New Roman"/>
          <w:sz w:val="24"/>
          <w:szCs w:val="24"/>
          <w:lang w:eastAsia="ru-RU"/>
        </w:rPr>
        <w:t xml:space="preserve"> подход в оценке результатов обучения начальной математике”, Ж: “Начальная школа”, №11, 2010,стр.40.</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Тимофеева Т. Ю. “Как учебник помогает организовать учебную деятельность”, Ж: “Начальная школа”, №3, 2010, стр. 25.</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Цукерман</w:t>
      </w:r>
      <w:proofErr w:type="spellEnd"/>
      <w:r w:rsidRPr="00070B4F">
        <w:rPr>
          <w:rFonts w:ascii="Times New Roman" w:eastAsia="Times New Roman" w:hAnsi="Times New Roman"/>
          <w:sz w:val="24"/>
          <w:szCs w:val="24"/>
          <w:lang w:eastAsia="ru-RU"/>
        </w:rPr>
        <w:t xml:space="preserve"> Г. А, “Что развивает и чего не развивает учебная деятельность младших </w:t>
      </w:r>
      <w:proofErr w:type="gramStart"/>
      <w:r w:rsidRPr="00070B4F">
        <w:rPr>
          <w:rFonts w:ascii="Times New Roman" w:eastAsia="Times New Roman" w:hAnsi="Times New Roman"/>
          <w:sz w:val="24"/>
          <w:szCs w:val="24"/>
          <w:lang w:eastAsia="ru-RU"/>
        </w:rPr>
        <w:t>школьников?”, Ж</w:t>
      </w:r>
      <w:proofErr w:type="gramEnd"/>
      <w:r w:rsidRPr="00070B4F">
        <w:rPr>
          <w:rFonts w:ascii="Times New Roman" w:eastAsia="Times New Roman" w:hAnsi="Times New Roman"/>
          <w:sz w:val="24"/>
          <w:szCs w:val="24"/>
          <w:lang w:eastAsia="ru-RU"/>
        </w:rPr>
        <w:t>: “Вопросы психологии”, №5, 1998, стр. 68.</w:t>
      </w:r>
    </w:p>
    <w:p w:rsidR="008F22F6" w:rsidRPr="00070B4F" w:rsidRDefault="008F22F6" w:rsidP="00070B4F">
      <w:pPr>
        <w:numPr>
          <w:ilvl w:val="0"/>
          <w:numId w:val="19"/>
        </w:numPr>
        <w:shd w:val="clear" w:color="auto" w:fill="FFFFFF"/>
        <w:spacing w:after="0" w:line="240" w:lineRule="auto"/>
        <w:ind w:left="500"/>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Чутко Н. Я. “Учебная деятельность: знакомая и незнакомая. От теории к практике обучения”. Издательский дом “Фёдоров”, 2005.</w:t>
      </w:r>
    </w:p>
    <w:p w:rsidR="008C6E83" w:rsidRPr="00070B4F" w:rsidRDefault="008C6E83" w:rsidP="00070B4F">
      <w:pPr>
        <w:numPr>
          <w:ilvl w:val="0"/>
          <w:numId w:val="19"/>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Романкова</w:t>
      </w:r>
      <w:proofErr w:type="spellEnd"/>
      <w:r w:rsidRPr="00070B4F">
        <w:rPr>
          <w:rFonts w:ascii="Times New Roman" w:eastAsia="Times New Roman" w:hAnsi="Times New Roman"/>
          <w:sz w:val="24"/>
          <w:szCs w:val="24"/>
          <w:lang w:eastAsia="ru-RU"/>
        </w:rPr>
        <w:t xml:space="preserve"> А. А., Титова Е. И. Противоречивые задачи в школьном курсе математики // Молодой ученый. — 2015. — №7. — С. 854-856. — URL https://moluch.ru/archive/87/16938/.</w:t>
      </w:r>
    </w:p>
    <w:p w:rsidR="008C6E83" w:rsidRPr="00070B4F" w:rsidRDefault="008C6E83" w:rsidP="00070B4F">
      <w:pPr>
        <w:numPr>
          <w:ilvl w:val="0"/>
          <w:numId w:val="19"/>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Татьяна </w:t>
      </w:r>
      <w:proofErr w:type="spellStart"/>
      <w:r w:rsidRPr="00070B4F">
        <w:rPr>
          <w:rFonts w:ascii="Times New Roman" w:eastAsia="Times New Roman" w:hAnsi="Times New Roman"/>
          <w:sz w:val="24"/>
          <w:szCs w:val="24"/>
          <w:lang w:eastAsia="ru-RU"/>
        </w:rPr>
        <w:t>Мунгалова</w:t>
      </w:r>
      <w:proofErr w:type="spellEnd"/>
      <w:r w:rsidRPr="00070B4F">
        <w:rPr>
          <w:rFonts w:ascii="Times New Roman" w:eastAsia="Times New Roman" w:hAnsi="Times New Roman"/>
          <w:sz w:val="24"/>
          <w:szCs w:val="24"/>
          <w:lang w:eastAsia="ru-RU"/>
        </w:rPr>
        <w:t>. «25 способов актуализации знаний на уроке».http://pedsovet.su/metodika/6841_aktualizacia_na_uroke</w:t>
      </w:r>
    </w:p>
    <w:p w:rsidR="008C6E83" w:rsidRPr="00070B4F" w:rsidRDefault="008C6E83" w:rsidP="00070B4F">
      <w:pPr>
        <w:numPr>
          <w:ilvl w:val="0"/>
          <w:numId w:val="19"/>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А. Н. Романов «Об этапе закрепления полученных знаний». Шпаргалка для учителя http://www.e-snova.ru/PDF/osnova_2_49_10540.pdf</w:t>
      </w:r>
    </w:p>
    <w:p w:rsidR="008C6E83" w:rsidRPr="00070B4F" w:rsidRDefault="008C6E83" w:rsidP="00070B4F">
      <w:pPr>
        <w:numPr>
          <w:ilvl w:val="0"/>
          <w:numId w:val="19"/>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r w:rsidRPr="00070B4F">
        <w:rPr>
          <w:rFonts w:ascii="Times New Roman" w:eastAsia="Times New Roman" w:hAnsi="Times New Roman"/>
          <w:sz w:val="24"/>
          <w:szCs w:val="24"/>
          <w:lang w:eastAsia="ru-RU"/>
        </w:rPr>
        <w:t xml:space="preserve">Приемы рефлексии деятельности учащихся начальной школы. </w:t>
      </w:r>
      <w:hyperlink r:id="rId5" w:history="1">
        <w:r w:rsidRPr="00070B4F">
          <w:rPr>
            <w:rStyle w:val="a4"/>
            <w:rFonts w:ascii="Times New Roman" w:eastAsia="Times New Roman" w:hAnsi="Times New Roman"/>
            <w:color w:val="auto"/>
            <w:sz w:val="24"/>
            <w:szCs w:val="24"/>
            <w:u w:val="none"/>
            <w:lang w:eastAsia="ru-RU"/>
          </w:rPr>
          <w:t>https://infourok.ru/priemi-refleksii-deyatelnosti-uchaschihsya-nachalnoy-shkoli-1381116.html</w:t>
        </w:r>
      </w:hyperlink>
    </w:p>
    <w:p w:rsidR="008C6E83" w:rsidRPr="00070B4F" w:rsidRDefault="008C6E83" w:rsidP="00070B4F">
      <w:pPr>
        <w:numPr>
          <w:ilvl w:val="0"/>
          <w:numId w:val="19"/>
        </w:numPr>
        <w:shd w:val="clear" w:color="auto" w:fill="FFFFFF"/>
        <w:tabs>
          <w:tab w:val="clear" w:pos="720"/>
          <w:tab w:val="num" w:pos="426"/>
        </w:tabs>
        <w:spacing w:after="0" w:line="240" w:lineRule="auto"/>
        <w:ind w:left="426"/>
        <w:jc w:val="both"/>
        <w:rPr>
          <w:rFonts w:ascii="Times New Roman" w:eastAsia="Times New Roman" w:hAnsi="Times New Roman"/>
          <w:sz w:val="24"/>
          <w:szCs w:val="24"/>
          <w:lang w:eastAsia="ru-RU"/>
        </w:rPr>
      </w:pPr>
      <w:proofErr w:type="spellStart"/>
      <w:r w:rsidRPr="00070B4F">
        <w:rPr>
          <w:rFonts w:ascii="Times New Roman" w:eastAsia="Times New Roman" w:hAnsi="Times New Roman"/>
          <w:sz w:val="24"/>
          <w:szCs w:val="24"/>
          <w:lang w:eastAsia="ru-RU"/>
        </w:rPr>
        <w:t>Дюкарева</w:t>
      </w:r>
      <w:proofErr w:type="spellEnd"/>
      <w:r w:rsidRPr="00070B4F">
        <w:rPr>
          <w:rFonts w:ascii="Times New Roman" w:eastAsia="Times New Roman" w:hAnsi="Times New Roman"/>
          <w:sz w:val="24"/>
          <w:szCs w:val="24"/>
          <w:lang w:eastAsia="ru-RU"/>
        </w:rPr>
        <w:t xml:space="preserve"> О. А. Реализация </w:t>
      </w:r>
      <w:proofErr w:type="spellStart"/>
      <w:r w:rsidRPr="00070B4F">
        <w:rPr>
          <w:rFonts w:ascii="Times New Roman" w:eastAsia="Times New Roman" w:hAnsi="Times New Roman"/>
          <w:sz w:val="24"/>
          <w:szCs w:val="24"/>
          <w:lang w:eastAsia="ru-RU"/>
        </w:rPr>
        <w:t>деятельностного</w:t>
      </w:r>
      <w:proofErr w:type="spellEnd"/>
      <w:r w:rsidRPr="00070B4F">
        <w:rPr>
          <w:rFonts w:ascii="Times New Roman" w:eastAsia="Times New Roman" w:hAnsi="Times New Roman"/>
          <w:sz w:val="24"/>
          <w:szCs w:val="24"/>
          <w:lang w:eastAsia="ru-RU"/>
        </w:rPr>
        <w:t xml:space="preserve"> подхода на уроках математики в начальной школе // Молодой ученый. — 2017. — №34. — С. 97-99. — URL </w:t>
      </w:r>
      <w:hyperlink r:id="rId6" w:history="1">
        <w:r w:rsidRPr="00070B4F">
          <w:rPr>
            <w:rStyle w:val="a4"/>
            <w:rFonts w:ascii="Times New Roman" w:eastAsia="Times New Roman" w:hAnsi="Times New Roman"/>
            <w:color w:val="auto"/>
            <w:sz w:val="24"/>
            <w:szCs w:val="24"/>
            <w:u w:val="none"/>
            <w:lang w:eastAsia="ru-RU"/>
          </w:rPr>
          <w:t>https://moluch.ru/archive/168/45478/</w:t>
        </w:r>
      </w:hyperlink>
    </w:p>
    <w:p w:rsidR="008C6E83" w:rsidRPr="00EC1F9D" w:rsidRDefault="008C6E83" w:rsidP="00070B4F">
      <w:pPr>
        <w:numPr>
          <w:ilvl w:val="0"/>
          <w:numId w:val="19"/>
        </w:numPr>
        <w:shd w:val="clear" w:color="auto" w:fill="FFFFFF"/>
        <w:tabs>
          <w:tab w:val="clear" w:pos="720"/>
          <w:tab w:val="num" w:pos="426"/>
        </w:tabs>
        <w:spacing w:after="0" w:line="240" w:lineRule="auto"/>
        <w:ind w:left="500"/>
        <w:jc w:val="both"/>
        <w:rPr>
          <w:rFonts w:ascii="Times New Roman" w:eastAsia="Times New Roman" w:hAnsi="Times New Roman"/>
          <w:color w:val="333333"/>
          <w:sz w:val="24"/>
          <w:szCs w:val="24"/>
          <w:lang w:val="en-US" w:eastAsia="ru-RU"/>
        </w:rPr>
      </w:pPr>
      <w:r w:rsidRPr="00070B4F">
        <w:rPr>
          <w:rFonts w:ascii="Times New Roman" w:hAnsi="Times New Roman"/>
          <w:sz w:val="24"/>
          <w:szCs w:val="24"/>
          <w:shd w:val="clear" w:color="auto" w:fill="FFFFFF"/>
        </w:rPr>
        <w:t xml:space="preserve">Электронный образовательный ресурс. </w:t>
      </w:r>
      <w:proofErr w:type="spellStart"/>
      <w:r w:rsidRPr="00070B4F">
        <w:rPr>
          <w:rFonts w:ascii="Times New Roman" w:hAnsi="Times New Roman"/>
          <w:sz w:val="24"/>
          <w:szCs w:val="24"/>
          <w:shd w:val="clear" w:color="auto" w:fill="FFFFFF"/>
        </w:rPr>
        <w:t>Фисенко</w:t>
      </w:r>
      <w:proofErr w:type="spellEnd"/>
      <w:r w:rsidRPr="00070B4F">
        <w:rPr>
          <w:rFonts w:ascii="Times New Roman" w:hAnsi="Times New Roman"/>
          <w:sz w:val="24"/>
          <w:szCs w:val="24"/>
          <w:shd w:val="clear" w:color="auto" w:fill="FFFFFF"/>
        </w:rPr>
        <w:t xml:space="preserve"> Т. И. Системно-деятельностный подход в реализации стандартов нового поколения. </w:t>
      </w:r>
      <w:r w:rsidRPr="00EC1F9D">
        <w:rPr>
          <w:rFonts w:ascii="Times New Roman" w:hAnsi="Times New Roman"/>
          <w:sz w:val="24"/>
          <w:szCs w:val="24"/>
          <w:shd w:val="clear" w:color="auto" w:fill="FFFFFF"/>
          <w:lang w:val="en-US"/>
        </w:rPr>
        <w:t>URL: http://slovesnic.ru/index.php?option=com_content&amp;view=article&amp;id=329:2013–05–08–15–34–22&amp;catid=49:2012–12–16–14–08–14&amp;Itemid=67</w:t>
      </w:r>
      <w:r w:rsidRPr="00EC1F9D">
        <w:rPr>
          <w:rFonts w:ascii="Times New Roman" w:hAnsi="Times New Roman"/>
          <w:sz w:val="24"/>
          <w:szCs w:val="24"/>
          <w:lang w:val="en-US"/>
        </w:rPr>
        <w:br/>
      </w:r>
      <w:r w:rsidRPr="00EC1F9D">
        <w:rPr>
          <w:rFonts w:ascii="Times New Roman" w:hAnsi="Times New Roman"/>
          <w:color w:val="333333"/>
          <w:sz w:val="24"/>
          <w:szCs w:val="24"/>
          <w:lang w:val="en-US"/>
        </w:rPr>
        <w:br/>
      </w:r>
    </w:p>
    <w:p w:rsidR="00CA0F43" w:rsidRPr="00EC1F9D" w:rsidRDefault="00CA0F43" w:rsidP="008F22F6">
      <w:pPr>
        <w:spacing w:after="0"/>
        <w:rPr>
          <w:lang w:val="en-US"/>
        </w:rPr>
      </w:pPr>
    </w:p>
    <w:sectPr w:rsidR="00CA0F43" w:rsidRPr="00EC1F9D" w:rsidSect="008F22F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05DA"/>
    <w:multiLevelType w:val="multilevel"/>
    <w:tmpl w:val="5A363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31DB2"/>
    <w:multiLevelType w:val="multilevel"/>
    <w:tmpl w:val="C670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67AF2"/>
    <w:multiLevelType w:val="multilevel"/>
    <w:tmpl w:val="BD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E6210"/>
    <w:multiLevelType w:val="multilevel"/>
    <w:tmpl w:val="E2B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C86715"/>
    <w:multiLevelType w:val="hybridMultilevel"/>
    <w:tmpl w:val="D804A31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626075"/>
    <w:multiLevelType w:val="multilevel"/>
    <w:tmpl w:val="E2B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0B46C7"/>
    <w:multiLevelType w:val="multilevel"/>
    <w:tmpl w:val="E672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646BD8"/>
    <w:multiLevelType w:val="multilevel"/>
    <w:tmpl w:val="174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357B58"/>
    <w:multiLevelType w:val="multilevel"/>
    <w:tmpl w:val="8A901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E1F92"/>
    <w:multiLevelType w:val="multilevel"/>
    <w:tmpl w:val="D8D4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9F4A6A"/>
    <w:multiLevelType w:val="multilevel"/>
    <w:tmpl w:val="E2B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3C1107"/>
    <w:multiLevelType w:val="multilevel"/>
    <w:tmpl w:val="FAE2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773DCC"/>
    <w:multiLevelType w:val="multilevel"/>
    <w:tmpl w:val="1164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C46DFA"/>
    <w:multiLevelType w:val="multilevel"/>
    <w:tmpl w:val="E048D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A72EB"/>
    <w:multiLevelType w:val="multilevel"/>
    <w:tmpl w:val="F326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3C2CC1"/>
    <w:multiLevelType w:val="multilevel"/>
    <w:tmpl w:val="4430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8E4D52"/>
    <w:multiLevelType w:val="multilevel"/>
    <w:tmpl w:val="0C80D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B767A0"/>
    <w:multiLevelType w:val="multilevel"/>
    <w:tmpl w:val="8406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8715B6"/>
    <w:multiLevelType w:val="multilevel"/>
    <w:tmpl w:val="17E8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B3886"/>
    <w:multiLevelType w:val="multilevel"/>
    <w:tmpl w:val="6C36E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342715"/>
    <w:multiLevelType w:val="multilevel"/>
    <w:tmpl w:val="E2B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DEA0B56"/>
    <w:multiLevelType w:val="multilevel"/>
    <w:tmpl w:val="1672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470EBC"/>
    <w:multiLevelType w:val="multilevel"/>
    <w:tmpl w:val="FC48E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EB00953"/>
    <w:multiLevelType w:val="multilevel"/>
    <w:tmpl w:val="2E36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EE45D4"/>
    <w:multiLevelType w:val="multilevel"/>
    <w:tmpl w:val="4FD4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B8019C"/>
    <w:multiLevelType w:val="multilevel"/>
    <w:tmpl w:val="E2B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9"/>
  </w:num>
  <w:num w:numId="3">
    <w:abstractNumId w:val="1"/>
  </w:num>
  <w:num w:numId="4">
    <w:abstractNumId w:val="25"/>
  </w:num>
  <w:num w:numId="5">
    <w:abstractNumId w:val="17"/>
  </w:num>
  <w:num w:numId="6">
    <w:abstractNumId w:val="18"/>
  </w:num>
  <w:num w:numId="7">
    <w:abstractNumId w:val="9"/>
  </w:num>
  <w:num w:numId="8">
    <w:abstractNumId w:val="13"/>
  </w:num>
  <w:num w:numId="9">
    <w:abstractNumId w:val="6"/>
  </w:num>
  <w:num w:numId="10">
    <w:abstractNumId w:val="21"/>
  </w:num>
  <w:num w:numId="11">
    <w:abstractNumId w:val="24"/>
  </w:num>
  <w:num w:numId="12">
    <w:abstractNumId w:val="14"/>
  </w:num>
  <w:num w:numId="13">
    <w:abstractNumId w:val="7"/>
  </w:num>
  <w:num w:numId="14">
    <w:abstractNumId w:val="8"/>
  </w:num>
  <w:num w:numId="15">
    <w:abstractNumId w:val="0"/>
  </w:num>
  <w:num w:numId="16">
    <w:abstractNumId w:val="11"/>
  </w:num>
  <w:num w:numId="17">
    <w:abstractNumId w:val="2"/>
  </w:num>
  <w:num w:numId="18">
    <w:abstractNumId w:val="15"/>
  </w:num>
  <w:num w:numId="19">
    <w:abstractNumId w:val="22"/>
  </w:num>
  <w:num w:numId="20">
    <w:abstractNumId w:val="4"/>
  </w:num>
  <w:num w:numId="21">
    <w:abstractNumId w:val="12"/>
  </w:num>
  <w:num w:numId="22">
    <w:abstractNumId w:val="5"/>
  </w:num>
  <w:num w:numId="23">
    <w:abstractNumId w:val="20"/>
  </w:num>
  <w:num w:numId="24">
    <w:abstractNumId w:val="3"/>
  </w:num>
  <w:num w:numId="25">
    <w:abstractNumId w:val="10"/>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F22F6"/>
    <w:rsid w:val="00070B4F"/>
    <w:rsid w:val="000D1819"/>
    <w:rsid w:val="001003DB"/>
    <w:rsid w:val="0035711D"/>
    <w:rsid w:val="00462929"/>
    <w:rsid w:val="00654629"/>
    <w:rsid w:val="006814DA"/>
    <w:rsid w:val="006A0E28"/>
    <w:rsid w:val="00713770"/>
    <w:rsid w:val="00775565"/>
    <w:rsid w:val="00800CDA"/>
    <w:rsid w:val="008C6E83"/>
    <w:rsid w:val="008E6A7E"/>
    <w:rsid w:val="008F22F6"/>
    <w:rsid w:val="0090240C"/>
    <w:rsid w:val="009662A1"/>
    <w:rsid w:val="00A67CDE"/>
    <w:rsid w:val="00A96456"/>
    <w:rsid w:val="00B979B1"/>
    <w:rsid w:val="00BF7A98"/>
    <w:rsid w:val="00C02315"/>
    <w:rsid w:val="00CA0F43"/>
    <w:rsid w:val="00D0701B"/>
    <w:rsid w:val="00D73164"/>
    <w:rsid w:val="00D91803"/>
    <w:rsid w:val="00DF0458"/>
    <w:rsid w:val="00E73C76"/>
    <w:rsid w:val="00E93A02"/>
    <w:rsid w:val="00EC1F9D"/>
    <w:rsid w:val="00F46529"/>
    <w:rsid w:val="00F74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315"/>
    <w:pPr>
      <w:spacing w:after="200" w:line="276" w:lineRule="auto"/>
    </w:pPr>
    <w:rPr>
      <w:sz w:val="22"/>
      <w:szCs w:val="22"/>
      <w:lang w:eastAsia="en-US"/>
    </w:rPr>
  </w:style>
  <w:style w:type="paragraph" w:styleId="1">
    <w:name w:val="heading 1"/>
    <w:basedOn w:val="a"/>
    <w:next w:val="a"/>
    <w:link w:val="10"/>
    <w:uiPriority w:val="9"/>
    <w:qFormat/>
    <w:rsid w:val="00C02315"/>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3">
    <w:name w:val="heading 3"/>
    <w:basedOn w:val="a"/>
    <w:link w:val="30"/>
    <w:uiPriority w:val="9"/>
    <w:qFormat/>
    <w:rsid w:val="008F22F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2315"/>
    <w:rPr>
      <w:rFonts w:ascii="Times New Roman" w:eastAsia="Times New Roman" w:hAnsi="Times New Roman"/>
      <w:sz w:val="24"/>
      <w:szCs w:val="24"/>
    </w:rPr>
  </w:style>
  <w:style w:type="paragraph" w:styleId="a3">
    <w:name w:val="List Paragraph"/>
    <w:basedOn w:val="a"/>
    <w:uiPriority w:val="34"/>
    <w:qFormat/>
    <w:rsid w:val="00C02315"/>
    <w:pPr>
      <w:ind w:left="720"/>
      <w:contextualSpacing/>
    </w:pPr>
  </w:style>
  <w:style w:type="character" w:customStyle="1" w:styleId="30">
    <w:name w:val="Заголовок 3 Знак"/>
    <w:basedOn w:val="a0"/>
    <w:link w:val="3"/>
    <w:uiPriority w:val="9"/>
    <w:rsid w:val="008F22F6"/>
    <w:rPr>
      <w:rFonts w:ascii="Times New Roman" w:eastAsia="Times New Roman" w:hAnsi="Times New Roman"/>
      <w:b/>
      <w:bCs/>
      <w:sz w:val="27"/>
      <w:szCs w:val="27"/>
    </w:rPr>
  </w:style>
  <w:style w:type="character" w:styleId="a4">
    <w:name w:val="Hyperlink"/>
    <w:basedOn w:val="a0"/>
    <w:uiPriority w:val="99"/>
    <w:unhideWhenUsed/>
    <w:rsid w:val="008F22F6"/>
    <w:rPr>
      <w:color w:val="0000FF"/>
      <w:u w:val="single"/>
    </w:rPr>
  </w:style>
  <w:style w:type="character" w:customStyle="1" w:styleId="apple-converted-space">
    <w:name w:val="apple-converted-space"/>
    <w:basedOn w:val="a0"/>
    <w:rsid w:val="008F22F6"/>
  </w:style>
  <w:style w:type="character" w:styleId="a5">
    <w:name w:val="Emphasis"/>
    <w:basedOn w:val="a0"/>
    <w:uiPriority w:val="20"/>
    <w:qFormat/>
    <w:rsid w:val="008F22F6"/>
    <w:rPr>
      <w:i/>
      <w:iCs/>
    </w:rPr>
  </w:style>
  <w:style w:type="paragraph" w:styleId="a6">
    <w:name w:val="Normal (Web)"/>
    <w:basedOn w:val="a"/>
    <w:uiPriority w:val="99"/>
    <w:unhideWhenUsed/>
    <w:rsid w:val="008F22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basedOn w:val="a0"/>
    <w:uiPriority w:val="22"/>
    <w:qFormat/>
    <w:rsid w:val="008F22F6"/>
    <w:rPr>
      <w:b/>
      <w:bCs/>
    </w:rPr>
  </w:style>
</w:styles>
</file>

<file path=word/webSettings.xml><?xml version="1.0" encoding="utf-8"?>
<w:webSettings xmlns:r="http://schemas.openxmlformats.org/officeDocument/2006/relationships" xmlns:w="http://schemas.openxmlformats.org/wordprocessingml/2006/main">
  <w:divs>
    <w:div w:id="111093785">
      <w:bodyDiv w:val="1"/>
      <w:marLeft w:val="0"/>
      <w:marRight w:val="0"/>
      <w:marTop w:val="0"/>
      <w:marBottom w:val="0"/>
      <w:divBdr>
        <w:top w:val="none" w:sz="0" w:space="0" w:color="auto"/>
        <w:left w:val="none" w:sz="0" w:space="0" w:color="auto"/>
        <w:bottom w:val="none" w:sz="0" w:space="0" w:color="auto"/>
        <w:right w:val="none" w:sz="0" w:space="0" w:color="auto"/>
      </w:divBdr>
    </w:div>
    <w:div w:id="229659035">
      <w:bodyDiv w:val="1"/>
      <w:marLeft w:val="0"/>
      <w:marRight w:val="0"/>
      <w:marTop w:val="0"/>
      <w:marBottom w:val="0"/>
      <w:divBdr>
        <w:top w:val="none" w:sz="0" w:space="0" w:color="auto"/>
        <w:left w:val="none" w:sz="0" w:space="0" w:color="auto"/>
        <w:bottom w:val="none" w:sz="0" w:space="0" w:color="auto"/>
        <w:right w:val="none" w:sz="0" w:space="0" w:color="auto"/>
      </w:divBdr>
    </w:div>
    <w:div w:id="341972602">
      <w:bodyDiv w:val="1"/>
      <w:marLeft w:val="0"/>
      <w:marRight w:val="0"/>
      <w:marTop w:val="0"/>
      <w:marBottom w:val="0"/>
      <w:divBdr>
        <w:top w:val="none" w:sz="0" w:space="0" w:color="auto"/>
        <w:left w:val="none" w:sz="0" w:space="0" w:color="auto"/>
        <w:bottom w:val="none" w:sz="0" w:space="0" w:color="auto"/>
        <w:right w:val="none" w:sz="0" w:space="0" w:color="auto"/>
      </w:divBdr>
    </w:div>
    <w:div w:id="390544418">
      <w:bodyDiv w:val="1"/>
      <w:marLeft w:val="0"/>
      <w:marRight w:val="0"/>
      <w:marTop w:val="0"/>
      <w:marBottom w:val="0"/>
      <w:divBdr>
        <w:top w:val="none" w:sz="0" w:space="0" w:color="auto"/>
        <w:left w:val="none" w:sz="0" w:space="0" w:color="auto"/>
        <w:bottom w:val="none" w:sz="0" w:space="0" w:color="auto"/>
        <w:right w:val="none" w:sz="0" w:space="0" w:color="auto"/>
      </w:divBdr>
    </w:div>
    <w:div w:id="395006388">
      <w:bodyDiv w:val="1"/>
      <w:marLeft w:val="0"/>
      <w:marRight w:val="0"/>
      <w:marTop w:val="0"/>
      <w:marBottom w:val="0"/>
      <w:divBdr>
        <w:top w:val="none" w:sz="0" w:space="0" w:color="auto"/>
        <w:left w:val="none" w:sz="0" w:space="0" w:color="auto"/>
        <w:bottom w:val="none" w:sz="0" w:space="0" w:color="auto"/>
        <w:right w:val="none" w:sz="0" w:space="0" w:color="auto"/>
      </w:divBdr>
    </w:div>
    <w:div w:id="698092632">
      <w:bodyDiv w:val="1"/>
      <w:marLeft w:val="0"/>
      <w:marRight w:val="0"/>
      <w:marTop w:val="0"/>
      <w:marBottom w:val="0"/>
      <w:divBdr>
        <w:top w:val="none" w:sz="0" w:space="0" w:color="auto"/>
        <w:left w:val="none" w:sz="0" w:space="0" w:color="auto"/>
        <w:bottom w:val="none" w:sz="0" w:space="0" w:color="auto"/>
        <w:right w:val="none" w:sz="0" w:space="0" w:color="auto"/>
      </w:divBdr>
    </w:div>
    <w:div w:id="723337152">
      <w:bodyDiv w:val="1"/>
      <w:marLeft w:val="0"/>
      <w:marRight w:val="0"/>
      <w:marTop w:val="0"/>
      <w:marBottom w:val="0"/>
      <w:divBdr>
        <w:top w:val="none" w:sz="0" w:space="0" w:color="auto"/>
        <w:left w:val="none" w:sz="0" w:space="0" w:color="auto"/>
        <w:bottom w:val="none" w:sz="0" w:space="0" w:color="auto"/>
        <w:right w:val="none" w:sz="0" w:space="0" w:color="auto"/>
      </w:divBdr>
    </w:div>
    <w:div w:id="888028590">
      <w:bodyDiv w:val="1"/>
      <w:marLeft w:val="0"/>
      <w:marRight w:val="0"/>
      <w:marTop w:val="0"/>
      <w:marBottom w:val="0"/>
      <w:divBdr>
        <w:top w:val="none" w:sz="0" w:space="0" w:color="auto"/>
        <w:left w:val="none" w:sz="0" w:space="0" w:color="auto"/>
        <w:bottom w:val="none" w:sz="0" w:space="0" w:color="auto"/>
        <w:right w:val="none" w:sz="0" w:space="0" w:color="auto"/>
      </w:divBdr>
    </w:div>
    <w:div w:id="888567422">
      <w:bodyDiv w:val="1"/>
      <w:marLeft w:val="0"/>
      <w:marRight w:val="0"/>
      <w:marTop w:val="0"/>
      <w:marBottom w:val="0"/>
      <w:divBdr>
        <w:top w:val="none" w:sz="0" w:space="0" w:color="auto"/>
        <w:left w:val="none" w:sz="0" w:space="0" w:color="auto"/>
        <w:bottom w:val="none" w:sz="0" w:space="0" w:color="auto"/>
        <w:right w:val="none" w:sz="0" w:space="0" w:color="auto"/>
      </w:divBdr>
    </w:div>
    <w:div w:id="922833951">
      <w:bodyDiv w:val="1"/>
      <w:marLeft w:val="0"/>
      <w:marRight w:val="0"/>
      <w:marTop w:val="0"/>
      <w:marBottom w:val="0"/>
      <w:divBdr>
        <w:top w:val="none" w:sz="0" w:space="0" w:color="auto"/>
        <w:left w:val="none" w:sz="0" w:space="0" w:color="auto"/>
        <w:bottom w:val="none" w:sz="0" w:space="0" w:color="auto"/>
        <w:right w:val="none" w:sz="0" w:space="0" w:color="auto"/>
      </w:divBdr>
    </w:div>
    <w:div w:id="982544918">
      <w:bodyDiv w:val="1"/>
      <w:marLeft w:val="0"/>
      <w:marRight w:val="0"/>
      <w:marTop w:val="0"/>
      <w:marBottom w:val="0"/>
      <w:divBdr>
        <w:top w:val="none" w:sz="0" w:space="0" w:color="auto"/>
        <w:left w:val="none" w:sz="0" w:space="0" w:color="auto"/>
        <w:bottom w:val="none" w:sz="0" w:space="0" w:color="auto"/>
        <w:right w:val="none" w:sz="0" w:space="0" w:color="auto"/>
      </w:divBdr>
    </w:div>
    <w:div w:id="1067918128">
      <w:bodyDiv w:val="1"/>
      <w:marLeft w:val="0"/>
      <w:marRight w:val="0"/>
      <w:marTop w:val="0"/>
      <w:marBottom w:val="0"/>
      <w:divBdr>
        <w:top w:val="none" w:sz="0" w:space="0" w:color="auto"/>
        <w:left w:val="none" w:sz="0" w:space="0" w:color="auto"/>
        <w:bottom w:val="none" w:sz="0" w:space="0" w:color="auto"/>
        <w:right w:val="none" w:sz="0" w:space="0" w:color="auto"/>
      </w:divBdr>
    </w:div>
    <w:div w:id="1267276671">
      <w:bodyDiv w:val="1"/>
      <w:marLeft w:val="0"/>
      <w:marRight w:val="0"/>
      <w:marTop w:val="0"/>
      <w:marBottom w:val="0"/>
      <w:divBdr>
        <w:top w:val="none" w:sz="0" w:space="0" w:color="auto"/>
        <w:left w:val="none" w:sz="0" w:space="0" w:color="auto"/>
        <w:bottom w:val="none" w:sz="0" w:space="0" w:color="auto"/>
        <w:right w:val="none" w:sz="0" w:space="0" w:color="auto"/>
      </w:divBdr>
    </w:div>
    <w:div w:id="1343048061">
      <w:bodyDiv w:val="1"/>
      <w:marLeft w:val="0"/>
      <w:marRight w:val="0"/>
      <w:marTop w:val="0"/>
      <w:marBottom w:val="0"/>
      <w:divBdr>
        <w:top w:val="none" w:sz="0" w:space="0" w:color="auto"/>
        <w:left w:val="none" w:sz="0" w:space="0" w:color="auto"/>
        <w:bottom w:val="none" w:sz="0" w:space="0" w:color="auto"/>
        <w:right w:val="none" w:sz="0" w:space="0" w:color="auto"/>
      </w:divBdr>
    </w:div>
    <w:div w:id="1426002405">
      <w:bodyDiv w:val="1"/>
      <w:marLeft w:val="0"/>
      <w:marRight w:val="0"/>
      <w:marTop w:val="0"/>
      <w:marBottom w:val="0"/>
      <w:divBdr>
        <w:top w:val="none" w:sz="0" w:space="0" w:color="auto"/>
        <w:left w:val="none" w:sz="0" w:space="0" w:color="auto"/>
        <w:bottom w:val="none" w:sz="0" w:space="0" w:color="auto"/>
        <w:right w:val="none" w:sz="0" w:space="0" w:color="auto"/>
      </w:divBdr>
    </w:div>
    <w:div w:id="1433666194">
      <w:bodyDiv w:val="1"/>
      <w:marLeft w:val="0"/>
      <w:marRight w:val="0"/>
      <w:marTop w:val="0"/>
      <w:marBottom w:val="0"/>
      <w:divBdr>
        <w:top w:val="none" w:sz="0" w:space="0" w:color="auto"/>
        <w:left w:val="none" w:sz="0" w:space="0" w:color="auto"/>
        <w:bottom w:val="none" w:sz="0" w:space="0" w:color="auto"/>
        <w:right w:val="none" w:sz="0" w:space="0" w:color="auto"/>
      </w:divBdr>
    </w:div>
    <w:div w:id="1865093389">
      <w:bodyDiv w:val="1"/>
      <w:marLeft w:val="0"/>
      <w:marRight w:val="0"/>
      <w:marTop w:val="0"/>
      <w:marBottom w:val="0"/>
      <w:divBdr>
        <w:top w:val="none" w:sz="0" w:space="0" w:color="auto"/>
        <w:left w:val="none" w:sz="0" w:space="0" w:color="auto"/>
        <w:bottom w:val="none" w:sz="0" w:space="0" w:color="auto"/>
        <w:right w:val="none" w:sz="0" w:space="0" w:color="auto"/>
      </w:divBdr>
      <w:divsChild>
        <w:div w:id="2026782173">
          <w:marLeft w:val="0"/>
          <w:marRight w:val="0"/>
          <w:marTop w:val="0"/>
          <w:marBottom w:val="0"/>
          <w:divBdr>
            <w:top w:val="none" w:sz="0" w:space="0" w:color="auto"/>
            <w:left w:val="none" w:sz="0" w:space="0" w:color="auto"/>
            <w:bottom w:val="none" w:sz="0" w:space="0" w:color="auto"/>
            <w:right w:val="none" w:sz="0" w:space="0" w:color="auto"/>
          </w:divBdr>
        </w:div>
      </w:divsChild>
    </w:div>
    <w:div w:id="1884977138">
      <w:bodyDiv w:val="1"/>
      <w:marLeft w:val="0"/>
      <w:marRight w:val="0"/>
      <w:marTop w:val="0"/>
      <w:marBottom w:val="0"/>
      <w:divBdr>
        <w:top w:val="none" w:sz="0" w:space="0" w:color="auto"/>
        <w:left w:val="none" w:sz="0" w:space="0" w:color="auto"/>
        <w:bottom w:val="none" w:sz="0" w:space="0" w:color="auto"/>
        <w:right w:val="none" w:sz="0" w:space="0" w:color="auto"/>
      </w:divBdr>
    </w:div>
    <w:div w:id="2040666842">
      <w:bodyDiv w:val="1"/>
      <w:marLeft w:val="0"/>
      <w:marRight w:val="0"/>
      <w:marTop w:val="0"/>
      <w:marBottom w:val="0"/>
      <w:divBdr>
        <w:top w:val="none" w:sz="0" w:space="0" w:color="auto"/>
        <w:left w:val="none" w:sz="0" w:space="0" w:color="auto"/>
        <w:bottom w:val="none" w:sz="0" w:space="0" w:color="auto"/>
        <w:right w:val="none" w:sz="0" w:space="0" w:color="auto"/>
      </w:divBdr>
    </w:div>
    <w:div w:id="207088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luch.ru/archive/168/45478/" TargetMode="External"/><Relationship Id="rId5" Type="http://schemas.openxmlformats.org/officeDocument/2006/relationships/hyperlink" Target="https://infourok.ru/priemi-refleksii-deyatelnosti-uchaschihsya-nachalnoy-shkoli-1381116.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3882</Words>
  <Characters>22131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12</cp:revision>
  <dcterms:created xsi:type="dcterms:W3CDTF">2015-12-07T17:38:00Z</dcterms:created>
  <dcterms:modified xsi:type="dcterms:W3CDTF">2020-03-26T13:51:00Z</dcterms:modified>
</cp:coreProperties>
</file>