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40E" w:rsidRDefault="00E6602F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5"/>
          <w:b/>
          <w:color w:val="000000"/>
          <w:sz w:val="28"/>
          <w:szCs w:val="28"/>
          <w:shd w:val="clear" w:color="auto" w:fill="FFFFFF"/>
        </w:rPr>
      </w:pPr>
      <w:r>
        <w:rPr>
          <w:rStyle w:val="a5"/>
          <w:b/>
          <w:i w:val="0"/>
          <w:color w:val="000000"/>
          <w:sz w:val="28"/>
          <w:szCs w:val="28"/>
          <w:shd w:val="clear" w:color="auto" w:fill="FFFFFF"/>
        </w:rPr>
        <w:t>Современная к</w:t>
      </w:r>
      <w:bookmarkStart w:id="0" w:name="_GoBack"/>
      <w:bookmarkEnd w:id="0"/>
      <w:r w:rsidR="0072540E">
        <w:rPr>
          <w:rStyle w:val="a5"/>
          <w:b/>
          <w:i w:val="0"/>
          <w:color w:val="000000"/>
          <w:sz w:val="28"/>
          <w:szCs w:val="28"/>
          <w:shd w:val="clear" w:color="auto" w:fill="FFFFFF"/>
        </w:rPr>
        <w:t>лассификация расстройств аутистического спектра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b/>
          <w:color w:val="000000"/>
          <w:sz w:val="28"/>
          <w:szCs w:val="28"/>
          <w:shd w:val="clear" w:color="auto" w:fill="FFFFFF"/>
        </w:rPr>
        <w:t xml:space="preserve">Аннотация: </w:t>
      </w:r>
      <w:r>
        <w:rPr>
          <w:rStyle w:val="a5"/>
          <w:color w:val="000000"/>
          <w:sz w:val="28"/>
          <w:szCs w:val="28"/>
          <w:shd w:val="clear" w:color="auto" w:fill="FFFFFF"/>
        </w:rPr>
        <w:t>статья носит разъяснительный характер для родителей, педагогов массовых школ, заинтересованных лиц и людей, недостаточно знакомых с данной проблемой. Освещается классификация расстройств аутистического спектра.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</w:pPr>
      <w:r>
        <w:rPr>
          <w:rStyle w:val="a5"/>
          <w:b/>
          <w:color w:val="000000"/>
          <w:sz w:val="28"/>
          <w:szCs w:val="28"/>
        </w:rPr>
        <w:t>Ключевые слова:</w:t>
      </w:r>
      <w:r>
        <w:rPr>
          <w:rStyle w:val="a5"/>
          <w:color w:val="000000"/>
          <w:sz w:val="28"/>
          <w:szCs w:val="28"/>
        </w:rPr>
        <w:t xml:space="preserve"> расстройство аутистического спектра (РАС), </w:t>
      </w:r>
      <w:r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Атипичный аутизм, Синдром </w:t>
      </w:r>
      <w:proofErr w:type="spellStart"/>
      <w:r>
        <w:rPr>
          <w:bCs/>
          <w:i/>
          <w:color w:val="000000"/>
          <w:sz w:val="28"/>
          <w:szCs w:val="28"/>
          <w:bdr w:val="none" w:sz="0" w:space="0" w:color="auto" w:frame="1"/>
        </w:rPr>
        <w:t>Ретта</w:t>
      </w:r>
      <w:proofErr w:type="spellEnd"/>
      <w:r>
        <w:rPr>
          <w:rStyle w:val="a5"/>
          <w:color w:val="000000"/>
          <w:sz w:val="28"/>
          <w:szCs w:val="28"/>
        </w:rPr>
        <w:t xml:space="preserve">, синдром </w:t>
      </w:r>
      <w:proofErr w:type="spellStart"/>
      <w:r>
        <w:rPr>
          <w:rStyle w:val="a5"/>
          <w:color w:val="000000"/>
          <w:sz w:val="28"/>
          <w:szCs w:val="28"/>
        </w:rPr>
        <w:t>Аспергера</w:t>
      </w:r>
      <w:proofErr w:type="spellEnd"/>
      <w:r>
        <w:rPr>
          <w:rStyle w:val="a5"/>
          <w:color w:val="000000"/>
          <w:sz w:val="28"/>
          <w:szCs w:val="28"/>
        </w:rPr>
        <w:t xml:space="preserve">, </w:t>
      </w:r>
      <w:r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детское </w:t>
      </w:r>
      <w:proofErr w:type="spellStart"/>
      <w:r>
        <w:rPr>
          <w:bCs/>
          <w:i/>
          <w:color w:val="000000"/>
          <w:sz w:val="28"/>
          <w:szCs w:val="28"/>
          <w:bdr w:val="none" w:sz="0" w:space="0" w:color="auto" w:frame="1"/>
        </w:rPr>
        <w:t>первазивное</w:t>
      </w:r>
      <w:proofErr w:type="spellEnd"/>
      <w:r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bCs/>
          <w:i/>
          <w:color w:val="000000"/>
          <w:sz w:val="28"/>
          <w:szCs w:val="28"/>
          <w:bdr w:val="none" w:sz="0" w:space="0" w:color="auto" w:frame="1"/>
        </w:rPr>
        <w:t>дезинтегративное</w:t>
      </w:r>
      <w:proofErr w:type="spellEnd"/>
      <w:r>
        <w:rPr>
          <w:bCs/>
          <w:i/>
          <w:color w:val="000000"/>
          <w:sz w:val="28"/>
          <w:szCs w:val="28"/>
          <w:bdr w:val="none" w:sz="0" w:space="0" w:color="auto" w:frame="1"/>
        </w:rPr>
        <w:t>) расстройство</w:t>
      </w:r>
      <w:r>
        <w:rPr>
          <w:color w:val="000000"/>
          <w:sz w:val="28"/>
          <w:szCs w:val="28"/>
        </w:rPr>
        <w:t>.</w:t>
      </w:r>
      <w:r>
        <w:rPr>
          <w:rStyle w:val="a5"/>
          <w:color w:val="000000"/>
          <w:sz w:val="28"/>
          <w:szCs w:val="28"/>
        </w:rPr>
        <w:t> </w:t>
      </w:r>
    </w:p>
    <w:p w:rsidR="0072540E" w:rsidRDefault="0072540E" w:rsidP="007254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Расстройства аутистического</w:t>
      </w:r>
      <w:r w:rsidR="00E660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спектра (РАС) 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спектр психологических характеристик, описывающих широкий круг аномального поведения и затруднений в социальном взаимодействии и коммуникациях, а также жестко ограниченных интересов и часто повторяющихся поведенческих актов [1, с. 48].</w:t>
      </w:r>
    </w:p>
    <w:p w:rsidR="0072540E" w:rsidRDefault="0072540E" w:rsidP="007254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Существуют определенные симптомы, часто появляющиеся при аутизме, но не считающиеся основными для постановки диагноза, однако они заслуживают внимания. К ним относятся: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гиперактивность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(особенно в раннем детском или подростковом возрасте), слуховая чувствительность, гиперчувствительность к прикосновению, необычные привычки при приеме пищи, включая приемы непищевых продуктов,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аутоагрессия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(нанесение себе повреждений), пониженная болевая чувствительность, агрессивные проявления и перемены настроения. Эти симптомы встречаются, по меньшей мере, у 1/3 людей с синдромом аутизма.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Синдром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Аспергера</w:t>
      </w:r>
      <w:proofErr w:type="spellEnd"/>
      <w:r>
        <w:rPr>
          <w:color w:val="000000"/>
          <w:sz w:val="28"/>
          <w:szCs w:val="28"/>
        </w:rPr>
        <w:t xml:space="preserve"> встречается у людей с нормальным или по всем показателям хорошим, а иногда даже высоким интеллектуальным уровнем. Синдром </w:t>
      </w:r>
      <w:proofErr w:type="spellStart"/>
      <w:r>
        <w:rPr>
          <w:color w:val="000000"/>
          <w:sz w:val="28"/>
          <w:szCs w:val="28"/>
        </w:rPr>
        <w:t>Аспергера</w:t>
      </w:r>
      <w:proofErr w:type="spellEnd"/>
      <w:r>
        <w:rPr>
          <w:color w:val="000000"/>
          <w:sz w:val="28"/>
          <w:szCs w:val="28"/>
        </w:rPr>
        <w:t xml:space="preserve"> отличается ранним развитием речи, а также сохранностью заинтересованности в окружающем и навыков адаптации. Синдром </w:t>
      </w:r>
      <w:proofErr w:type="spellStart"/>
      <w:r>
        <w:rPr>
          <w:color w:val="000000"/>
          <w:sz w:val="28"/>
          <w:szCs w:val="28"/>
        </w:rPr>
        <w:t>Аспергера</w:t>
      </w:r>
      <w:proofErr w:type="spellEnd"/>
      <w:r>
        <w:rPr>
          <w:color w:val="000000"/>
          <w:sz w:val="28"/>
          <w:szCs w:val="28"/>
        </w:rPr>
        <w:t xml:space="preserve"> и аутизм (при высоком интеллектуальном уровне) пересекаются друг с другом. Стоит отметить и такой феномен, который в современном обществе принято называть «синдромом </w:t>
      </w:r>
      <w:proofErr w:type="spellStart"/>
      <w:r>
        <w:rPr>
          <w:color w:val="000000"/>
          <w:sz w:val="28"/>
          <w:szCs w:val="28"/>
        </w:rPr>
        <w:t>саванта</w:t>
      </w:r>
      <w:proofErr w:type="spellEnd"/>
      <w:r>
        <w:rPr>
          <w:color w:val="000000"/>
          <w:sz w:val="28"/>
          <w:szCs w:val="28"/>
        </w:rPr>
        <w:t xml:space="preserve">». Синдром </w:t>
      </w:r>
      <w:proofErr w:type="spellStart"/>
      <w:r>
        <w:rPr>
          <w:color w:val="000000"/>
          <w:sz w:val="28"/>
          <w:szCs w:val="28"/>
        </w:rPr>
        <w:t>саванта</w:t>
      </w:r>
      <w:proofErr w:type="spellEnd"/>
      <w:r>
        <w:rPr>
          <w:color w:val="000000"/>
          <w:sz w:val="28"/>
          <w:szCs w:val="28"/>
        </w:rPr>
        <w:t>, иногда сокращенно называемый «</w:t>
      </w:r>
      <w:proofErr w:type="spellStart"/>
      <w:r>
        <w:rPr>
          <w:color w:val="000000"/>
          <w:sz w:val="28"/>
          <w:szCs w:val="28"/>
        </w:rPr>
        <w:t>савантизм</w:t>
      </w:r>
      <w:proofErr w:type="spellEnd"/>
      <w:r>
        <w:rPr>
          <w:color w:val="000000"/>
          <w:sz w:val="28"/>
          <w:szCs w:val="28"/>
        </w:rPr>
        <w:t xml:space="preserve">» считается частным </w:t>
      </w:r>
      <w:r>
        <w:rPr>
          <w:color w:val="000000"/>
          <w:sz w:val="28"/>
          <w:szCs w:val="28"/>
        </w:rPr>
        <w:lastRenderedPageBreak/>
        <w:t xml:space="preserve">случаем аутизма. Это состояние, при котором лица с отклонением в развитии (в том числе аутистического спектра) имеют выдающиеся способности в одной или нескольких областях знаний, контрастирующие с общей ограниченностью личности. Встречается довольно редко и обычно является вторичным явлением, сопровождающим некоторые формы нарушений развития, зачастую синдром </w:t>
      </w:r>
      <w:proofErr w:type="spellStart"/>
      <w:r>
        <w:rPr>
          <w:color w:val="000000"/>
          <w:sz w:val="28"/>
          <w:szCs w:val="28"/>
        </w:rPr>
        <w:t>Аспергера</w:t>
      </w:r>
      <w:proofErr w:type="spellEnd"/>
      <w:r>
        <w:rPr>
          <w:color w:val="000000"/>
          <w:sz w:val="28"/>
          <w:szCs w:val="28"/>
        </w:rPr>
        <w:t xml:space="preserve"> [2].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для всех </w:t>
      </w:r>
      <w:proofErr w:type="spellStart"/>
      <w:r>
        <w:rPr>
          <w:color w:val="000000"/>
          <w:sz w:val="28"/>
          <w:szCs w:val="28"/>
        </w:rPr>
        <w:t>савантов</w:t>
      </w:r>
      <w:proofErr w:type="spellEnd"/>
      <w:r>
        <w:rPr>
          <w:color w:val="000000"/>
          <w:sz w:val="28"/>
          <w:szCs w:val="28"/>
        </w:rPr>
        <w:t xml:space="preserve"> интеллектуальная особенность – феноменальная память. Специализированные области, в которых чаще всего проявляются способности </w:t>
      </w:r>
      <w:proofErr w:type="spellStart"/>
      <w:r>
        <w:rPr>
          <w:color w:val="000000"/>
          <w:sz w:val="28"/>
          <w:szCs w:val="28"/>
        </w:rPr>
        <w:t>савантов</w:t>
      </w:r>
      <w:proofErr w:type="spellEnd"/>
      <w:r>
        <w:rPr>
          <w:color w:val="000000"/>
          <w:sz w:val="28"/>
          <w:szCs w:val="28"/>
        </w:rPr>
        <w:t xml:space="preserve">: музыка, изобразительное искусство, арифметические вычисления, календарные расчеты, картография, построение сложных трехмерных моделей. Человек с синдромом </w:t>
      </w:r>
      <w:proofErr w:type="spellStart"/>
      <w:r>
        <w:rPr>
          <w:color w:val="000000"/>
          <w:sz w:val="28"/>
          <w:szCs w:val="28"/>
        </w:rPr>
        <w:t>саванта</w:t>
      </w:r>
      <w:proofErr w:type="spellEnd"/>
      <w:r>
        <w:rPr>
          <w:color w:val="000000"/>
          <w:sz w:val="28"/>
          <w:szCs w:val="28"/>
        </w:rPr>
        <w:t xml:space="preserve"> может быть способен повторить несколько страниц текста, услышанного им один раз или безошибочно рассчитать результат умножения шестизначных чисел.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Синдром </w:t>
      </w:r>
      <w:proofErr w:type="spellStart"/>
      <w:r>
        <w:rPr>
          <w:color w:val="000000"/>
          <w:sz w:val="28"/>
          <w:szCs w:val="28"/>
        </w:rPr>
        <w:t>Ретта</w:t>
      </w:r>
      <w:proofErr w:type="spellEnd"/>
      <w:r>
        <w:rPr>
          <w:color w:val="000000"/>
          <w:sz w:val="28"/>
          <w:szCs w:val="28"/>
        </w:rPr>
        <w:t xml:space="preserve"> – одно из наиболее распространенных патологий в ряду наследственных форм умственной отсталости, встречающееся исключительно у девочек. В течении заболевания часто выявляют четыре стадии: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Первая стадия – стагнация. Возраст, в котором впервые отмечаются отклонения в развитии детей, колеблется от 4 месяцев до 2,5 лет. Первые признаки болезни включают замедление психомоторного</w:t>
      </w:r>
      <w:r>
        <w:rPr>
          <w:rStyle w:val="apple-converted-space"/>
          <w:color w:val="000000"/>
          <w:sz w:val="28"/>
          <w:szCs w:val="28"/>
        </w:rPr>
        <w:t> </w:t>
      </w:r>
      <w:hyperlink r:id="rId5" w:tooltip="Развитие ребенка" w:history="1">
        <w:r>
          <w:rPr>
            <w:rStyle w:val="a3"/>
            <w:sz w:val="28"/>
            <w:szCs w:val="28"/>
            <w:bdr w:val="none" w:sz="0" w:space="0" w:color="auto" w:frame="1"/>
          </w:rPr>
          <w:t>развития ребенка</w:t>
        </w:r>
      </w:hyperlink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 темпов роста головы, потерю движения, напоминающие «мытье рук». Более чем у половины детей наблюдаются аномалии дыхания, возможно появление судорожных припадков. Важным симптомом является потеря контакта с окружающими.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Период</w:t>
      </w:r>
      <w:r>
        <w:rPr>
          <w:rStyle w:val="apple-converted-space"/>
          <w:color w:val="000000"/>
          <w:sz w:val="28"/>
          <w:szCs w:val="28"/>
        </w:rPr>
        <w:t> </w:t>
      </w:r>
      <w:hyperlink r:id="rId6" w:tooltip="Регрессия" w:history="1">
        <w:r>
          <w:rPr>
            <w:rStyle w:val="a3"/>
            <w:sz w:val="28"/>
            <w:szCs w:val="28"/>
            <w:bdr w:val="none" w:sz="0" w:space="0" w:color="auto" w:frame="1"/>
          </w:rPr>
          <w:t>регресса</w:t>
        </w:r>
      </w:hyperlink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нервно-психического развития, который начинается в возрасте 1-3 лет и сопровождается приступами беспокойства, «безутешного крика», нарушением сна. В течение нескольких недель – месяцев ребенок утрачивает ранее приобретенные навыки, в частности, пропадают целенаправленные движения рук, он перестает говорить.</w:t>
      </w:r>
    </w:p>
    <w:p w:rsidR="0072540E" w:rsidRDefault="0072540E" w:rsidP="007254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3. Третья стадия, охватывает период дошкольного и раннего школьного возраста. На первый план выступают глубокая умственная отсталость, судорожные припадки, а также разнообразные двигательные расстройства. </w:t>
      </w:r>
    </w:p>
    <w:p w:rsidR="0072540E" w:rsidRDefault="0072540E" w:rsidP="007254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4. К концу первого десятилетия жизни начинается четвертая стадия прогрессирование двигательных нарушений. В то же время судороги становятся реже. В таком состоянии пациенты могут пребывать десятки лет.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Атипичный аутизм</w:t>
      </w:r>
      <w:r>
        <w:rPr>
          <w:bCs/>
          <w:i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i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тип общего расстройства развития, который отличается от аутизма либо возрастом начала, либо отсутствием хотя бы одного из трех диагностических критериев. Атипичный аутизм наиболее часто возникает у детей с глубокой умственной отсталостью, у которых очень низкий уровень функционирования обеспечивает возникновение проявлений специфического отклоняющегося поведения, требуемого для диагноза аутизма.</w:t>
      </w:r>
    </w:p>
    <w:p w:rsidR="0072540E" w:rsidRDefault="0072540E" w:rsidP="0072540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Детское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первазивное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дезинтегративное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) расстройство. </w:t>
      </w:r>
      <w:r>
        <w:rPr>
          <w:color w:val="000000"/>
          <w:sz w:val="28"/>
          <w:szCs w:val="28"/>
        </w:rPr>
        <w:t xml:space="preserve">Существует небольшая группа людей, которые развиваются без явных аномалий в возрасте от 1,5 до 4 лет, а затем у них появляются тяжелые симптомы аутизма. У имеющих более длительный период нормального развития затем следовали явно выраженная регрессия навыков и развитие многих симптомов, характерных для аутизма. Совокупность данных симптомов в прошлом рассматривали как психоз Геллера, деменцию Геллера или </w:t>
      </w:r>
      <w:proofErr w:type="spellStart"/>
      <w:r>
        <w:rPr>
          <w:color w:val="000000"/>
          <w:sz w:val="28"/>
          <w:szCs w:val="28"/>
        </w:rPr>
        <w:t>дезинтегративный</w:t>
      </w:r>
      <w:proofErr w:type="spellEnd"/>
      <w:r>
        <w:rPr>
          <w:color w:val="000000"/>
          <w:sz w:val="28"/>
          <w:szCs w:val="28"/>
        </w:rPr>
        <w:t xml:space="preserve"> психоз. В настоящее время такие формулировки устарели, и применяется понятие детского </w:t>
      </w:r>
      <w:proofErr w:type="spellStart"/>
      <w:r>
        <w:rPr>
          <w:color w:val="000000"/>
          <w:sz w:val="28"/>
          <w:szCs w:val="28"/>
        </w:rPr>
        <w:t>перваивного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дезинтегративного</w:t>
      </w:r>
      <w:proofErr w:type="spellEnd"/>
      <w:r>
        <w:rPr>
          <w:color w:val="000000"/>
          <w:sz w:val="28"/>
          <w:szCs w:val="28"/>
        </w:rPr>
        <w:t>) расстройства.</w:t>
      </w:r>
    </w:p>
    <w:p w:rsidR="0072540E" w:rsidRDefault="0072540E" w:rsidP="0072540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Люди, проявляющие три или более симптомов, но не имеющие полного набора критериев аутизма, синдрома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Аспергера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детского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дезинтегративного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расстройства или другого, похожего на аутизм расстройства, могут диагностироваться как имеющие аутичное состояние. Многие дети с расстройством внимания и тяжелой моторной неуклюжестью имеют аутичные состояния. В данной статье отражены основные положения, которые необходимо знать педагогам массовых школ и родителям, видящим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 детях особенности, присущие расстройствам аутистического спектра для того, чтобы обратиться за консультацией к специалистам:</w:t>
      </w: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психиатру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или специальному психологу [3].</w:t>
      </w:r>
    </w:p>
    <w:p w:rsidR="0072540E" w:rsidRDefault="0072540E" w:rsidP="0072540E">
      <w:pPr>
        <w:spacing w:after="0" w:line="36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Список литературы</w:t>
      </w:r>
    </w:p>
    <w:p w:rsidR="0072540E" w:rsidRDefault="0072540E" w:rsidP="0072540E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Гилберг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К. Аутизм: медицинские и педагогические аспекты / К.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Гилберг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, Т.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Питерс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. – СПб.: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ИСПиП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, 1998. – 312 с. </w:t>
      </w:r>
    </w:p>
    <w:p w:rsidR="0072540E" w:rsidRDefault="0072540E" w:rsidP="0072540E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Исаев Д. Н., Каган В. Е. Аутистические синдромы у детей и подростков: механизмы расстройств поведения // Патологические нарушения поведения у подростков. - Л., 1973.</w:t>
      </w:r>
    </w:p>
    <w:p w:rsidR="0072540E" w:rsidRDefault="0072540E" w:rsidP="0072540E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Официальный сайт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Association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in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Autism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Treatment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(Американской ассоциации о научном подходе к лечению аутизма) // [Электронный ресурс] / Режим доступа: 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http://www.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asatonline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org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3174D" w:rsidRDefault="0013174D"/>
    <w:sectPr w:rsidR="0013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F209B"/>
    <w:multiLevelType w:val="hybridMultilevel"/>
    <w:tmpl w:val="C5585FC0"/>
    <w:lvl w:ilvl="0" w:tplc="CCEC241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540E"/>
    <w:rsid w:val="0013174D"/>
    <w:rsid w:val="0072540E"/>
    <w:rsid w:val="00E6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3FFA"/>
  <w15:docId w15:val="{897DDB51-C0B2-465F-8512-8B4B48AF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2540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25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540E"/>
  </w:style>
  <w:style w:type="character" w:styleId="a5">
    <w:name w:val="Emphasis"/>
    <w:basedOn w:val="a0"/>
    <w:uiPriority w:val="20"/>
    <w:qFormat/>
    <w:rsid w:val="007254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2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regressiya/" TargetMode="External"/><Relationship Id="rId5" Type="http://schemas.openxmlformats.org/officeDocument/2006/relationships/hyperlink" Target="http://pandia.ru/text/category/razvitie_reben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5412</Characters>
  <Application>Microsoft Office Word</Application>
  <DocSecurity>0</DocSecurity>
  <Lines>45</Lines>
  <Paragraphs>12</Paragraphs>
  <ScaleCrop>false</ScaleCrop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Пользователь</cp:lastModifiedBy>
  <cp:revision>4</cp:revision>
  <dcterms:created xsi:type="dcterms:W3CDTF">2018-04-11T15:49:00Z</dcterms:created>
  <dcterms:modified xsi:type="dcterms:W3CDTF">2020-04-23T09:01:00Z</dcterms:modified>
</cp:coreProperties>
</file>