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63C" w:rsidRPr="00214406" w:rsidRDefault="00B0563C" w:rsidP="00B0563C">
      <w:pPr>
        <w:spacing w:before="12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C432D" w:rsidRPr="00214406" w:rsidRDefault="00C775BA" w:rsidP="00FC432D">
      <w:pPr>
        <w:pStyle w:val="a7"/>
        <w:spacing w:before="120" w:line="360" w:lineRule="auto"/>
        <w:ind w:left="1068"/>
        <w:jc w:val="both"/>
        <w:rPr>
          <w:rFonts w:eastAsia="Calibri"/>
          <w:b/>
          <w:sz w:val="28"/>
          <w:szCs w:val="28"/>
        </w:rPr>
      </w:pPr>
      <w:r w:rsidRPr="00214406">
        <w:rPr>
          <w:rFonts w:eastAsia="Calibri"/>
          <w:b/>
          <w:sz w:val="28"/>
          <w:szCs w:val="28"/>
        </w:rPr>
        <w:t>Методич</w:t>
      </w:r>
      <w:r w:rsidR="002D75AE" w:rsidRPr="00214406">
        <w:rPr>
          <w:rFonts w:eastAsia="Calibri"/>
          <w:b/>
          <w:sz w:val="28"/>
          <w:szCs w:val="28"/>
        </w:rPr>
        <w:t>еская разработка</w:t>
      </w:r>
      <w:r w:rsidRPr="00214406">
        <w:rPr>
          <w:rFonts w:eastAsia="Calibri"/>
          <w:b/>
          <w:sz w:val="28"/>
          <w:szCs w:val="28"/>
        </w:rPr>
        <w:t xml:space="preserve"> интегрированного урока</w:t>
      </w:r>
      <w:r w:rsidR="00EE1095">
        <w:rPr>
          <w:rFonts w:eastAsia="Calibri"/>
          <w:b/>
          <w:sz w:val="28"/>
          <w:szCs w:val="28"/>
        </w:rPr>
        <w:t xml:space="preserve"> (экономика-обществознание) в 11</w:t>
      </w:r>
      <w:r w:rsidRPr="00214406">
        <w:rPr>
          <w:rFonts w:eastAsia="Calibri"/>
          <w:b/>
          <w:sz w:val="28"/>
          <w:szCs w:val="28"/>
        </w:rPr>
        <w:t xml:space="preserve"> классе.</w:t>
      </w:r>
    </w:p>
    <w:p w:rsidR="00C775BA" w:rsidRDefault="00C775BA" w:rsidP="00C775BA">
      <w:pPr>
        <w:pStyle w:val="a7"/>
        <w:spacing w:before="120" w:line="360" w:lineRule="auto"/>
        <w:ind w:left="1068"/>
        <w:jc w:val="center"/>
        <w:rPr>
          <w:rFonts w:eastAsia="Calibri"/>
          <w:b/>
          <w:sz w:val="28"/>
          <w:szCs w:val="28"/>
        </w:rPr>
      </w:pPr>
      <w:r w:rsidRPr="00214406">
        <w:rPr>
          <w:rFonts w:eastAsia="Calibri"/>
          <w:b/>
          <w:sz w:val="28"/>
          <w:szCs w:val="28"/>
        </w:rPr>
        <w:t>Будущая пенсия современного школьника</w:t>
      </w:r>
    </w:p>
    <w:p w:rsidR="00F81CF7" w:rsidRDefault="00F81CF7" w:rsidP="00F81CF7">
      <w:pPr>
        <w:pStyle w:val="a7"/>
        <w:spacing w:before="120" w:line="360" w:lineRule="auto"/>
        <w:ind w:left="1068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Автор:</w:t>
      </w:r>
      <w:r w:rsidRPr="00F81CF7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Щербакова Светлана Витальевна</w:t>
      </w:r>
    </w:p>
    <w:p w:rsidR="00F81CF7" w:rsidRDefault="00F81CF7" w:rsidP="00F81CF7">
      <w:pPr>
        <w:pStyle w:val="a7"/>
        <w:spacing w:before="120" w:line="360" w:lineRule="auto"/>
        <w:ind w:left="1068"/>
        <w:jc w:val="right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учитель экономики МОУ СОШ №26 г. Вологды </w:t>
      </w:r>
    </w:p>
    <w:p w:rsidR="00F81CF7" w:rsidRPr="00214406" w:rsidRDefault="00F81CF7" w:rsidP="00C775BA">
      <w:pPr>
        <w:pStyle w:val="a7"/>
        <w:spacing w:before="120" w:line="360" w:lineRule="auto"/>
        <w:ind w:left="1068"/>
        <w:jc w:val="center"/>
        <w:rPr>
          <w:rFonts w:eastAsia="Calibri"/>
          <w:b/>
          <w:sz w:val="28"/>
          <w:szCs w:val="28"/>
        </w:rPr>
      </w:pPr>
    </w:p>
    <w:p w:rsidR="00B130C7" w:rsidRPr="00214406" w:rsidRDefault="00B01986" w:rsidP="00EE1095">
      <w:pPr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b/>
          <w:sz w:val="24"/>
          <w:szCs w:val="24"/>
        </w:rPr>
        <w:t>Тема</w:t>
      </w:r>
      <w:r w:rsidRPr="00214406">
        <w:rPr>
          <w:rFonts w:ascii="Times New Roman" w:hAnsi="Times New Roman" w:cs="Times New Roman"/>
          <w:sz w:val="24"/>
          <w:szCs w:val="24"/>
        </w:rPr>
        <w:t xml:space="preserve"> «Страхование».</w:t>
      </w:r>
      <w:r w:rsidR="00573E4F" w:rsidRPr="00214406">
        <w:rPr>
          <w:rFonts w:ascii="Times New Roman" w:hAnsi="Times New Roman" w:cs="Times New Roman"/>
          <w:sz w:val="24"/>
          <w:szCs w:val="24"/>
        </w:rPr>
        <w:t xml:space="preserve"> </w:t>
      </w:r>
      <w:r w:rsidR="00B130C7" w:rsidRPr="00214406">
        <w:rPr>
          <w:rFonts w:ascii="Times New Roman" w:hAnsi="Times New Roman" w:cs="Times New Roman"/>
          <w:sz w:val="24"/>
          <w:szCs w:val="24"/>
        </w:rPr>
        <w:t>Тип урока: Получение новых знаний</w:t>
      </w:r>
      <w:r w:rsidRPr="00214406">
        <w:rPr>
          <w:rFonts w:ascii="Times New Roman" w:hAnsi="Times New Roman" w:cs="Times New Roman"/>
          <w:sz w:val="24"/>
          <w:szCs w:val="24"/>
        </w:rPr>
        <w:t xml:space="preserve"> 11</w:t>
      </w:r>
      <w:r w:rsidR="00B130C7" w:rsidRPr="00214406">
        <w:rPr>
          <w:rFonts w:ascii="Times New Roman" w:hAnsi="Times New Roman" w:cs="Times New Roman"/>
          <w:sz w:val="24"/>
          <w:szCs w:val="24"/>
        </w:rPr>
        <w:t xml:space="preserve"> класс. </w:t>
      </w:r>
    </w:p>
    <w:p w:rsidR="00B130C7" w:rsidRPr="00214406" w:rsidRDefault="00B130C7" w:rsidP="00EE1095">
      <w:pPr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b/>
          <w:sz w:val="24"/>
          <w:szCs w:val="24"/>
        </w:rPr>
        <w:t>Цель</w:t>
      </w:r>
      <w:r w:rsidRPr="00214406">
        <w:rPr>
          <w:rFonts w:ascii="Times New Roman" w:hAnsi="Times New Roman" w:cs="Times New Roman"/>
          <w:sz w:val="24"/>
          <w:szCs w:val="24"/>
        </w:rPr>
        <w:t>: Изучить и проанализировать основные факторы</w:t>
      </w:r>
      <w:r w:rsidR="00B01986" w:rsidRPr="00214406">
        <w:rPr>
          <w:rFonts w:ascii="Times New Roman" w:hAnsi="Times New Roman" w:cs="Times New Roman"/>
          <w:sz w:val="24"/>
          <w:szCs w:val="24"/>
        </w:rPr>
        <w:t>,</w:t>
      </w:r>
      <w:r w:rsidRPr="00214406">
        <w:rPr>
          <w:rFonts w:ascii="Times New Roman" w:hAnsi="Times New Roman" w:cs="Times New Roman"/>
          <w:sz w:val="24"/>
          <w:szCs w:val="24"/>
        </w:rPr>
        <w:t xml:space="preserve"> влияющие на формирование будущей пенсии в России. Задачи:</w:t>
      </w:r>
    </w:p>
    <w:p w:rsidR="008D52C1" w:rsidRPr="00214406" w:rsidRDefault="00B01986" w:rsidP="00EE109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14406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результаты: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 xml:space="preserve">Личностные УУД: 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1.Ученик осознает смысл и понимает личную ответственность за будущий результат.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2.Ученик понимает кто он в этом мире, свои сильные и слабые стороны.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3.У учащихся сформирована учебная мотивация.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4406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2144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 xml:space="preserve">Регулятивные УУД: 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1.Ученик осознает то, что уже усвоено и что еще подлежит усвоению.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 xml:space="preserve">2.Ученик может поставить учебную задачу на основе соотнесения того, что уже известно и освоено учащимися, и того что еще неизвестно. 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3. У учащихся развита рефлексия.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 xml:space="preserve"> 1.Умеет формулировать проблемы и решать их. 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lastRenderedPageBreak/>
        <w:t xml:space="preserve">2.Ученик может строить логическую цепь размышления. 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 xml:space="preserve">3. Умеет устанавливать причинно-следственную связь. </w:t>
      </w:r>
    </w:p>
    <w:p w:rsidR="00214406" w:rsidRDefault="0021440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Коммуникативные УУД:</w:t>
      </w:r>
      <w:proofErr w:type="gramStart"/>
      <w:r w:rsidRPr="0021440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1. Ученик умеет вступать в диалог.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2.Может сотрудничать с другими людьми в поиске необходимой информации.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3.Умение выражать свои мысли, строить высказывания в соответствие с задачами коммуникации.</w:t>
      </w:r>
    </w:p>
    <w:p w:rsidR="00B01986" w:rsidRPr="00214406" w:rsidRDefault="00B01986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Предметные:</w:t>
      </w:r>
    </w:p>
    <w:p w:rsidR="00372A92" w:rsidRPr="00214406" w:rsidRDefault="00372A92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1.Работа</w:t>
      </w:r>
      <w:r w:rsidR="00B01986" w:rsidRPr="00214406">
        <w:rPr>
          <w:rFonts w:ascii="Times New Roman" w:hAnsi="Times New Roman" w:cs="Times New Roman"/>
          <w:sz w:val="24"/>
          <w:szCs w:val="24"/>
        </w:rPr>
        <w:t xml:space="preserve"> с базовыми терминами и понятиями</w:t>
      </w:r>
    </w:p>
    <w:p w:rsidR="00372A92" w:rsidRPr="00214406" w:rsidRDefault="00372A92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2.Формирование представлений об основных факторах, влияющих на будущую пенсию в России</w:t>
      </w:r>
      <w:r w:rsidR="00B01986" w:rsidRPr="002144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1986" w:rsidRPr="00214406" w:rsidRDefault="00372A92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406">
        <w:rPr>
          <w:rFonts w:ascii="Times New Roman" w:hAnsi="Times New Roman" w:cs="Times New Roman"/>
          <w:sz w:val="24"/>
          <w:szCs w:val="24"/>
        </w:rPr>
        <w:t>3.Формирование позитивного</w:t>
      </w:r>
      <w:r w:rsidR="00B01986" w:rsidRPr="00214406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Pr="00214406">
        <w:rPr>
          <w:rFonts w:ascii="Times New Roman" w:hAnsi="Times New Roman" w:cs="Times New Roman"/>
          <w:sz w:val="24"/>
          <w:szCs w:val="24"/>
        </w:rPr>
        <w:t>я</w:t>
      </w:r>
      <w:r w:rsidR="00B01986" w:rsidRPr="00214406">
        <w:rPr>
          <w:rFonts w:ascii="Times New Roman" w:hAnsi="Times New Roman" w:cs="Times New Roman"/>
          <w:sz w:val="24"/>
          <w:szCs w:val="24"/>
        </w:rPr>
        <w:t xml:space="preserve"> к страхованию.</w:t>
      </w:r>
    </w:p>
    <w:p w:rsidR="0050231D" w:rsidRPr="00214406" w:rsidRDefault="0050231D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986" w:rsidRPr="0050231D" w:rsidRDefault="0050231D" w:rsidP="00EE10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31D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50231D" w:rsidRPr="0050231D" w:rsidRDefault="0050231D" w:rsidP="00EE10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31D">
        <w:rPr>
          <w:rFonts w:ascii="Times New Roman" w:hAnsi="Times New Roman" w:cs="Times New Roman"/>
          <w:sz w:val="28"/>
          <w:szCs w:val="28"/>
        </w:rPr>
        <w:t>Мотивация к изучению новой темы.</w:t>
      </w:r>
    </w:p>
    <w:p w:rsidR="00FC432D" w:rsidRPr="00253781" w:rsidRDefault="00FC432D" w:rsidP="00EE1095">
      <w:pPr>
        <w:pStyle w:val="a7"/>
        <w:numPr>
          <w:ilvl w:val="0"/>
          <w:numId w:val="17"/>
        </w:numPr>
        <w:spacing w:line="276" w:lineRule="auto"/>
        <w:jc w:val="both"/>
        <w:rPr>
          <w:rFonts w:eastAsia="Calibri"/>
          <w:b/>
        </w:rPr>
      </w:pPr>
      <w:r w:rsidRPr="00253781">
        <w:rPr>
          <w:rFonts w:eastAsia="Calibri"/>
          <w:b/>
        </w:rPr>
        <w:t>Постановка проблемы</w:t>
      </w:r>
    </w:p>
    <w:p w:rsidR="00FC432D" w:rsidRPr="00253781" w:rsidRDefault="000178C8" w:rsidP="00EE109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Дополнительное чтение</w:t>
      </w:r>
      <w:r w:rsidR="00FC432D" w:rsidRPr="00253781">
        <w:rPr>
          <w:rFonts w:ascii="Times New Roman" w:eastAsia="Calibri" w:hAnsi="Times New Roman" w:cs="Times New Roman"/>
          <w:b/>
          <w:sz w:val="24"/>
          <w:szCs w:val="24"/>
        </w:rPr>
        <w:t xml:space="preserve"> (Приложение 1).</w:t>
      </w:r>
    </w:p>
    <w:p w:rsidR="00253781" w:rsidRDefault="00FC432D" w:rsidP="00EE109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253781">
        <w:rPr>
          <w:color w:val="000000"/>
        </w:rPr>
        <w:t>Напишите своё мнение о статье  в трёх предложениях.</w:t>
      </w:r>
      <w:r w:rsidR="00253781">
        <w:rPr>
          <w:color w:val="000000"/>
        </w:rPr>
        <w:t xml:space="preserve"> </w:t>
      </w:r>
      <w:r w:rsidRPr="00253781">
        <w:t xml:space="preserve">Или ответьте на несколько вопросов опросника </w:t>
      </w:r>
      <w:r w:rsidRPr="005A6D0B">
        <w:rPr>
          <w:b/>
        </w:rPr>
        <w:t>(Приложение 2)</w:t>
      </w:r>
    </w:p>
    <w:p w:rsidR="0050231D" w:rsidRPr="00253781" w:rsidRDefault="0050231D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781">
        <w:rPr>
          <w:rFonts w:ascii="Times New Roman" w:hAnsi="Times New Roman" w:cs="Times New Roman"/>
          <w:b/>
          <w:sz w:val="24"/>
          <w:szCs w:val="24"/>
        </w:rPr>
        <w:t>Цель:</w:t>
      </w:r>
      <w:r w:rsidRPr="00253781">
        <w:rPr>
          <w:rFonts w:ascii="Times New Roman" w:hAnsi="Times New Roman" w:cs="Times New Roman"/>
          <w:sz w:val="24"/>
          <w:szCs w:val="24"/>
        </w:rPr>
        <w:t xml:space="preserve"> Формирование будущей пенсии глазами современного вологодского школьника</w:t>
      </w:r>
    </w:p>
    <w:p w:rsidR="0050231D" w:rsidRPr="00253781" w:rsidRDefault="0050231D" w:rsidP="00EE109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253781">
        <w:rPr>
          <w:b/>
        </w:rPr>
        <w:t>Задачи:</w:t>
      </w:r>
    </w:p>
    <w:p w:rsidR="0050231D" w:rsidRDefault="0050231D" w:rsidP="00EE1095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jc w:val="both"/>
      </w:pPr>
      <w:r>
        <w:t>Вспомнить основные термины по теме «Страхование»</w:t>
      </w:r>
    </w:p>
    <w:p w:rsidR="0050231D" w:rsidRDefault="0050231D" w:rsidP="00EE1095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jc w:val="both"/>
      </w:pPr>
      <w:r w:rsidRPr="00253781">
        <w:t>Рассчитать пенсию для наёмного работника  к 2063 году.</w:t>
      </w:r>
    </w:p>
    <w:p w:rsidR="0050231D" w:rsidRDefault="0050231D" w:rsidP="00EE1095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jc w:val="both"/>
      </w:pPr>
      <w:r w:rsidRPr="00253781">
        <w:t>Изучить факторы,</w:t>
      </w:r>
      <w:r>
        <w:t xml:space="preserve"> коррелирующие</w:t>
      </w:r>
      <w:r w:rsidRPr="00253781">
        <w:t xml:space="preserve"> пенсии в долговременном периоде.</w:t>
      </w:r>
    </w:p>
    <w:p w:rsidR="0050231D" w:rsidRDefault="0050231D" w:rsidP="00EE1095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jc w:val="both"/>
      </w:pPr>
      <w:r w:rsidRPr="00253781">
        <w:t>Рассмотреть инстр</w:t>
      </w:r>
      <w:r>
        <w:t>ументы, влияющие на формирование будущей</w:t>
      </w:r>
      <w:r w:rsidRPr="00253781">
        <w:t xml:space="preserve"> пенсии.</w:t>
      </w:r>
    </w:p>
    <w:p w:rsidR="0050231D" w:rsidRPr="00253781" w:rsidRDefault="0050231D" w:rsidP="00EE1095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jc w:val="both"/>
      </w:pPr>
      <w:r w:rsidRPr="00253781">
        <w:t>Анализ результатов работы.</w:t>
      </w:r>
    </w:p>
    <w:p w:rsidR="0050231D" w:rsidRPr="005A6D0B" w:rsidRDefault="0050231D" w:rsidP="00EE109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</w:p>
    <w:p w:rsidR="00FC432D" w:rsidRPr="00253781" w:rsidRDefault="00FC432D" w:rsidP="00EE109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B63BFB" w:rsidRDefault="00B63BFB" w:rsidP="00EE1095">
      <w:pPr>
        <w:pStyle w:val="a3"/>
        <w:shd w:val="clear" w:color="auto" w:fill="FFFFFF"/>
        <w:spacing w:before="0" w:beforeAutospacing="0" w:line="276" w:lineRule="auto"/>
        <w:jc w:val="both"/>
      </w:pPr>
      <w:r w:rsidRPr="00253781">
        <w:rPr>
          <w:b/>
        </w:rPr>
        <w:t>Гипотеза</w:t>
      </w:r>
      <w:r w:rsidRPr="00253781">
        <w:t>: Современный школьник может повлиять на формирование будущей пенсии.</w:t>
      </w:r>
    </w:p>
    <w:p w:rsidR="0050231D" w:rsidRDefault="0050231D" w:rsidP="00EE1095">
      <w:pPr>
        <w:pStyle w:val="a3"/>
        <w:shd w:val="clear" w:color="auto" w:fill="FFFFFF"/>
        <w:spacing w:before="0" w:beforeAutospacing="0" w:line="276" w:lineRule="auto"/>
        <w:rPr>
          <w:sz w:val="28"/>
          <w:szCs w:val="28"/>
        </w:rPr>
      </w:pPr>
      <w:r w:rsidRPr="0050231D">
        <w:rPr>
          <w:sz w:val="28"/>
          <w:szCs w:val="28"/>
        </w:rPr>
        <w:t>Актуализация знаний.</w:t>
      </w:r>
    </w:p>
    <w:p w:rsidR="00573E4F" w:rsidRDefault="00573E4F" w:rsidP="00EE1095">
      <w:pPr>
        <w:pStyle w:val="a3"/>
        <w:shd w:val="clear" w:color="auto" w:fill="FFFFFF"/>
        <w:spacing w:before="0" w:beforeAutospacing="0" w:line="276" w:lineRule="auto"/>
      </w:pPr>
      <w:r w:rsidRPr="00573E4F">
        <w:t>Ответьте на вопросы теста:</w:t>
      </w:r>
    </w:p>
    <w:p w:rsidR="00573E4F" w:rsidRDefault="00573E4F" w:rsidP="00EE1095">
      <w:pPr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573E4F">
        <w:rPr>
          <w:rFonts w:ascii="Times New Roman" w:hAnsi="Times New Roman" w:cs="Times New Roman"/>
          <w:sz w:val="24"/>
          <w:szCs w:val="24"/>
        </w:rPr>
        <w:t>. Определить, какие виды страхования относятся к личному страхованию:</w:t>
      </w:r>
      <w:r w:rsidRPr="00573E4F">
        <w:rPr>
          <w:rFonts w:ascii="Times New Roman" w:hAnsi="Times New Roman" w:cs="Times New Roman"/>
          <w:sz w:val="24"/>
          <w:szCs w:val="24"/>
        </w:rPr>
        <w:br/>
        <w:t>А) Страхование жизни +</w:t>
      </w:r>
      <w:r w:rsidRPr="00573E4F">
        <w:rPr>
          <w:rFonts w:ascii="Times New Roman" w:hAnsi="Times New Roman" w:cs="Times New Roman"/>
          <w:sz w:val="24"/>
          <w:szCs w:val="24"/>
        </w:rPr>
        <w:br/>
        <w:t>Б) Страхование домашних животных</w:t>
      </w:r>
      <w:r w:rsidRPr="00573E4F">
        <w:rPr>
          <w:rFonts w:ascii="Times New Roman" w:hAnsi="Times New Roman" w:cs="Times New Roman"/>
          <w:sz w:val="24"/>
          <w:szCs w:val="24"/>
        </w:rPr>
        <w:br/>
        <w:t>В) Страхование ритуальных услуг +</w:t>
      </w:r>
      <w:r w:rsidRPr="00573E4F">
        <w:rPr>
          <w:rFonts w:ascii="Times New Roman" w:hAnsi="Times New Roman" w:cs="Times New Roman"/>
          <w:sz w:val="24"/>
          <w:szCs w:val="24"/>
        </w:rPr>
        <w:br/>
        <w:t>Г) Депозитное страхование</w:t>
      </w:r>
      <w:r w:rsidRPr="00573E4F">
        <w:rPr>
          <w:rFonts w:ascii="Times New Roman" w:hAnsi="Times New Roman" w:cs="Times New Roman"/>
          <w:sz w:val="24"/>
          <w:szCs w:val="24"/>
        </w:rPr>
        <w:br/>
        <w:t>Д) Страхование дачных участков</w:t>
      </w:r>
      <w:r w:rsidRPr="00573E4F">
        <w:rPr>
          <w:rFonts w:ascii="Times New Roman" w:hAnsi="Times New Roman" w:cs="Times New Roman"/>
          <w:sz w:val="24"/>
          <w:szCs w:val="24"/>
        </w:rPr>
        <w:br/>
      </w:r>
      <w:r w:rsidRPr="00573E4F">
        <w:rPr>
          <w:rFonts w:ascii="Times New Roman" w:hAnsi="Times New Roman" w:cs="Times New Roman"/>
          <w:sz w:val="24"/>
          <w:szCs w:val="24"/>
        </w:rPr>
        <w:br/>
      </w:r>
      <w:r w:rsidRPr="00573E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</w:t>
      </w:r>
      <w:r w:rsidRPr="00573E4F">
        <w:rPr>
          <w:rFonts w:ascii="Times New Roman" w:hAnsi="Times New Roman" w:cs="Times New Roman"/>
          <w:sz w:val="24"/>
          <w:szCs w:val="24"/>
        </w:rPr>
        <w:t>. Определить, какие виды страхования относятся к страхованию ответственности:</w:t>
      </w:r>
      <w:r w:rsidRPr="00573E4F">
        <w:rPr>
          <w:rFonts w:ascii="Times New Roman" w:hAnsi="Times New Roman" w:cs="Times New Roman"/>
          <w:sz w:val="24"/>
          <w:szCs w:val="24"/>
        </w:rPr>
        <w:br/>
        <w:t>А) Страхование экологических рисков +</w:t>
      </w:r>
      <w:r w:rsidRPr="00573E4F">
        <w:rPr>
          <w:rFonts w:ascii="Times New Roman" w:hAnsi="Times New Roman" w:cs="Times New Roman"/>
          <w:sz w:val="24"/>
          <w:szCs w:val="24"/>
        </w:rPr>
        <w:br/>
        <w:t>Б) Страхование средств водного транспорта</w:t>
      </w:r>
      <w:r w:rsidRPr="00573E4F">
        <w:rPr>
          <w:rFonts w:ascii="Times New Roman" w:hAnsi="Times New Roman" w:cs="Times New Roman"/>
          <w:sz w:val="24"/>
          <w:szCs w:val="24"/>
        </w:rPr>
        <w:br/>
        <w:t>В) Страхование профессиональной ответственности +</w:t>
      </w:r>
      <w:r w:rsidRPr="00573E4F">
        <w:rPr>
          <w:rFonts w:ascii="Times New Roman" w:hAnsi="Times New Roman" w:cs="Times New Roman"/>
          <w:sz w:val="24"/>
          <w:szCs w:val="24"/>
        </w:rPr>
        <w:br/>
        <w:t>Г) ОСАГО +</w:t>
      </w:r>
      <w:r w:rsidRPr="00573E4F">
        <w:rPr>
          <w:rFonts w:ascii="Times New Roman" w:hAnsi="Times New Roman" w:cs="Times New Roman"/>
          <w:sz w:val="24"/>
          <w:szCs w:val="24"/>
        </w:rPr>
        <w:br/>
        <w:t>Д) Страхование грузов</w:t>
      </w:r>
      <w:r w:rsidRPr="00573E4F">
        <w:rPr>
          <w:rFonts w:ascii="Times New Roman" w:hAnsi="Times New Roman" w:cs="Times New Roman"/>
          <w:sz w:val="24"/>
          <w:szCs w:val="24"/>
        </w:rPr>
        <w:br/>
        <w:t>Е) Страхование домашних животных </w:t>
      </w:r>
      <w:r w:rsidRPr="00573E4F">
        <w:rPr>
          <w:rFonts w:ascii="Times New Roman" w:hAnsi="Times New Roman" w:cs="Times New Roman"/>
          <w:sz w:val="24"/>
          <w:szCs w:val="24"/>
        </w:rPr>
        <w:br/>
        <w:t>Ж) Страхование кредитов +</w:t>
      </w:r>
      <w:r w:rsidRPr="00573E4F">
        <w:rPr>
          <w:rFonts w:ascii="Times New Roman" w:hAnsi="Times New Roman" w:cs="Times New Roman"/>
          <w:sz w:val="24"/>
          <w:szCs w:val="24"/>
        </w:rPr>
        <w:br/>
      </w:r>
      <w:r w:rsidRPr="00573E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3</w:t>
      </w:r>
      <w:r w:rsidRPr="00573E4F">
        <w:rPr>
          <w:rFonts w:ascii="Times New Roman" w:hAnsi="Times New Roman" w:cs="Times New Roman"/>
          <w:sz w:val="24"/>
          <w:szCs w:val="24"/>
        </w:rPr>
        <w:t>. Принципы добровольного страхования:</w:t>
      </w:r>
      <w:r w:rsidRPr="00573E4F">
        <w:rPr>
          <w:rFonts w:ascii="Times New Roman" w:hAnsi="Times New Roman" w:cs="Times New Roman"/>
          <w:sz w:val="24"/>
          <w:szCs w:val="24"/>
        </w:rPr>
        <w:br/>
        <w:t>А) Принцип бессрочности</w:t>
      </w:r>
      <w:r w:rsidRPr="00573E4F">
        <w:rPr>
          <w:rFonts w:ascii="Times New Roman" w:hAnsi="Times New Roman" w:cs="Times New Roman"/>
          <w:sz w:val="24"/>
          <w:szCs w:val="24"/>
        </w:rPr>
        <w:br/>
        <w:t>Б) Принцип уплаты разового или периодических страховых взносов +</w:t>
      </w:r>
      <w:r w:rsidRPr="00573E4F">
        <w:rPr>
          <w:rFonts w:ascii="Times New Roman" w:hAnsi="Times New Roman" w:cs="Times New Roman"/>
          <w:sz w:val="24"/>
          <w:szCs w:val="24"/>
        </w:rPr>
        <w:br/>
        <w:t>В) Принцип нормирования страхового обеспечения</w:t>
      </w:r>
      <w:r w:rsidRPr="00573E4F">
        <w:rPr>
          <w:rFonts w:ascii="Times New Roman" w:hAnsi="Times New Roman" w:cs="Times New Roman"/>
          <w:sz w:val="24"/>
          <w:szCs w:val="24"/>
        </w:rPr>
        <w:br/>
      </w:r>
      <w:r w:rsidRPr="00573E4F">
        <w:rPr>
          <w:rFonts w:ascii="Times New Roman" w:hAnsi="Times New Roman" w:cs="Times New Roman"/>
          <w:sz w:val="24"/>
          <w:szCs w:val="24"/>
        </w:rPr>
        <w:lastRenderedPageBreak/>
        <w:t>Г) Принцип приоритетности </w:t>
      </w:r>
      <w:r w:rsidRPr="00573E4F">
        <w:rPr>
          <w:rFonts w:ascii="Times New Roman" w:hAnsi="Times New Roman" w:cs="Times New Roman"/>
          <w:sz w:val="24"/>
          <w:szCs w:val="24"/>
        </w:rPr>
        <w:br/>
        <w:t>Д) принцип ограничения срока +</w:t>
      </w:r>
      <w:r w:rsidRPr="00573E4F">
        <w:rPr>
          <w:rFonts w:ascii="Times New Roman" w:hAnsi="Times New Roman" w:cs="Times New Roman"/>
          <w:sz w:val="24"/>
          <w:szCs w:val="24"/>
        </w:rPr>
        <w:br/>
        <w:t>Е) принцип возвратности</w:t>
      </w:r>
      <w:r w:rsidRPr="00573E4F">
        <w:rPr>
          <w:rFonts w:ascii="Times New Roman" w:hAnsi="Times New Roman" w:cs="Times New Roman"/>
          <w:sz w:val="24"/>
          <w:szCs w:val="24"/>
        </w:rPr>
        <w:br/>
      </w:r>
      <w:r w:rsidRPr="00573E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4</w:t>
      </w:r>
      <w:r w:rsidRPr="00573E4F">
        <w:rPr>
          <w:rFonts w:ascii="Times New Roman" w:hAnsi="Times New Roman" w:cs="Times New Roman"/>
          <w:sz w:val="24"/>
          <w:szCs w:val="24"/>
        </w:rPr>
        <w:t>. Принципы обязательного страхования:</w:t>
      </w:r>
      <w:r w:rsidRPr="00573E4F">
        <w:rPr>
          <w:rFonts w:ascii="Times New Roman" w:hAnsi="Times New Roman" w:cs="Times New Roman"/>
          <w:sz w:val="24"/>
          <w:szCs w:val="24"/>
        </w:rPr>
        <w:br/>
        <w:t>А) Принцип бессрочности +</w:t>
      </w:r>
      <w:r w:rsidRPr="00573E4F">
        <w:rPr>
          <w:rFonts w:ascii="Times New Roman" w:hAnsi="Times New Roman" w:cs="Times New Roman"/>
          <w:sz w:val="24"/>
          <w:szCs w:val="24"/>
        </w:rPr>
        <w:br/>
        <w:t>Б) Принцип «</w:t>
      </w:r>
      <w:proofErr w:type="spellStart"/>
      <w:r w:rsidRPr="00573E4F">
        <w:rPr>
          <w:rFonts w:ascii="Times New Roman" w:hAnsi="Times New Roman" w:cs="Times New Roman"/>
          <w:sz w:val="24"/>
          <w:szCs w:val="24"/>
        </w:rPr>
        <w:t>just</w:t>
      </w:r>
      <w:proofErr w:type="spellEnd"/>
      <w:r w:rsidRPr="00573E4F">
        <w:rPr>
          <w:rFonts w:ascii="Times New Roman" w:hAnsi="Times New Roman" w:cs="Times New Roman"/>
          <w:sz w:val="24"/>
          <w:szCs w:val="24"/>
        </w:rPr>
        <w:t xml:space="preserve"> i№ </w:t>
      </w:r>
      <w:proofErr w:type="spellStart"/>
      <w:r w:rsidRPr="00573E4F">
        <w:rPr>
          <w:rFonts w:ascii="Times New Roman" w:hAnsi="Times New Roman" w:cs="Times New Roman"/>
          <w:sz w:val="24"/>
          <w:szCs w:val="24"/>
        </w:rPr>
        <w:t>time</w:t>
      </w:r>
      <w:proofErr w:type="spellEnd"/>
      <w:r w:rsidRPr="00573E4F">
        <w:rPr>
          <w:rFonts w:ascii="Times New Roman" w:hAnsi="Times New Roman" w:cs="Times New Roman"/>
          <w:sz w:val="24"/>
          <w:szCs w:val="24"/>
        </w:rPr>
        <w:t>»</w:t>
      </w:r>
      <w:r w:rsidRPr="00573E4F">
        <w:rPr>
          <w:rFonts w:ascii="Times New Roman" w:hAnsi="Times New Roman" w:cs="Times New Roman"/>
          <w:sz w:val="24"/>
          <w:szCs w:val="24"/>
        </w:rPr>
        <w:br/>
        <w:t>В) Принцип «</w:t>
      </w:r>
      <w:proofErr w:type="spellStart"/>
      <w:r w:rsidRPr="00573E4F">
        <w:rPr>
          <w:rFonts w:ascii="Times New Roman" w:hAnsi="Times New Roman" w:cs="Times New Roman"/>
          <w:sz w:val="24"/>
          <w:szCs w:val="24"/>
        </w:rPr>
        <w:t>pro</w:t>
      </w:r>
      <w:proofErr w:type="spellEnd"/>
      <w:r w:rsidRPr="0057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E4F">
        <w:rPr>
          <w:rFonts w:ascii="Times New Roman" w:hAnsi="Times New Roman" w:cs="Times New Roman"/>
          <w:sz w:val="24"/>
          <w:szCs w:val="24"/>
        </w:rPr>
        <w:t>rata</w:t>
      </w:r>
      <w:proofErr w:type="spellEnd"/>
      <w:r w:rsidRPr="0057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E4F">
        <w:rPr>
          <w:rFonts w:ascii="Times New Roman" w:hAnsi="Times New Roman" w:cs="Times New Roman"/>
          <w:sz w:val="24"/>
          <w:szCs w:val="24"/>
        </w:rPr>
        <w:t>temporis</w:t>
      </w:r>
      <w:proofErr w:type="spellEnd"/>
      <w:r w:rsidRPr="00573E4F">
        <w:rPr>
          <w:rFonts w:ascii="Times New Roman" w:hAnsi="Times New Roman" w:cs="Times New Roman"/>
          <w:sz w:val="24"/>
          <w:szCs w:val="24"/>
        </w:rPr>
        <w:t>»</w:t>
      </w:r>
      <w:r w:rsidRPr="00573E4F">
        <w:rPr>
          <w:rFonts w:ascii="Times New Roman" w:hAnsi="Times New Roman" w:cs="Times New Roman"/>
          <w:sz w:val="24"/>
          <w:szCs w:val="24"/>
        </w:rPr>
        <w:br/>
        <w:t>Г) Принцип действия, независимо от внесения страховых взносов страхователем +</w:t>
      </w:r>
      <w:r w:rsidRPr="00573E4F">
        <w:rPr>
          <w:rFonts w:ascii="Times New Roman" w:hAnsi="Times New Roman" w:cs="Times New Roman"/>
          <w:sz w:val="24"/>
          <w:szCs w:val="24"/>
        </w:rPr>
        <w:br/>
        <w:t>Д) Принцип нормирования страхового обеспечения +</w:t>
      </w:r>
      <w:r w:rsidRPr="00573E4F">
        <w:rPr>
          <w:rFonts w:ascii="Times New Roman" w:hAnsi="Times New Roman" w:cs="Times New Roman"/>
          <w:sz w:val="24"/>
          <w:szCs w:val="24"/>
        </w:rPr>
        <w:br/>
        <w:t>Е) Принцип уплаты разового или периодических страховых взносов</w:t>
      </w:r>
      <w:r w:rsidRPr="00573E4F">
        <w:rPr>
          <w:rFonts w:ascii="Times New Roman" w:hAnsi="Times New Roman" w:cs="Times New Roman"/>
          <w:sz w:val="24"/>
          <w:szCs w:val="24"/>
        </w:rPr>
        <w:br/>
      </w:r>
      <w:r w:rsidRPr="00573E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5</w:t>
      </w:r>
      <w:r w:rsidRPr="00573E4F">
        <w:rPr>
          <w:rFonts w:ascii="Times New Roman" w:hAnsi="Times New Roman" w:cs="Times New Roman"/>
          <w:sz w:val="24"/>
          <w:szCs w:val="24"/>
        </w:rPr>
        <w:t>. Какие из перечисленных видов страхования носят обязательный характер в России</w:t>
      </w:r>
      <w:r w:rsidRPr="00573E4F">
        <w:rPr>
          <w:rFonts w:ascii="Times New Roman" w:hAnsi="Times New Roman" w:cs="Times New Roman"/>
          <w:sz w:val="24"/>
          <w:szCs w:val="24"/>
        </w:rPr>
        <w:br/>
        <w:t>А) жизни;</w:t>
      </w:r>
      <w:r w:rsidRPr="00573E4F">
        <w:rPr>
          <w:rFonts w:ascii="Times New Roman" w:hAnsi="Times New Roman" w:cs="Times New Roman"/>
          <w:sz w:val="24"/>
          <w:szCs w:val="24"/>
        </w:rPr>
        <w:br/>
        <w:t>Б) личное страхование сотрудников милиции и пожарной службы;</w:t>
      </w:r>
      <w:r w:rsidRPr="00573E4F">
        <w:rPr>
          <w:rFonts w:ascii="Times New Roman" w:hAnsi="Times New Roman" w:cs="Times New Roman"/>
          <w:sz w:val="24"/>
          <w:szCs w:val="24"/>
        </w:rPr>
        <w:br/>
        <w:t>В) профессиональной ответственности аудиторов; +</w:t>
      </w:r>
      <w:r w:rsidRPr="00573E4F">
        <w:rPr>
          <w:rFonts w:ascii="Times New Roman" w:hAnsi="Times New Roman" w:cs="Times New Roman"/>
          <w:sz w:val="24"/>
          <w:szCs w:val="24"/>
        </w:rPr>
        <w:br/>
        <w:t>Г) профессиональной ответственности бухгалтеров;</w:t>
      </w:r>
      <w:r w:rsidRPr="00573E4F">
        <w:rPr>
          <w:rFonts w:ascii="Times New Roman" w:hAnsi="Times New Roman" w:cs="Times New Roman"/>
          <w:sz w:val="24"/>
          <w:szCs w:val="24"/>
        </w:rPr>
        <w:br/>
        <w:t>Д) строений; </w:t>
      </w:r>
      <w:r w:rsidRPr="00573E4F">
        <w:rPr>
          <w:rFonts w:ascii="Times New Roman" w:hAnsi="Times New Roman" w:cs="Times New Roman"/>
          <w:sz w:val="24"/>
          <w:szCs w:val="24"/>
        </w:rPr>
        <w:br/>
        <w:t>Ж) медицинское; +</w:t>
      </w:r>
      <w:r w:rsidRPr="00573E4F">
        <w:rPr>
          <w:rFonts w:ascii="Times New Roman" w:hAnsi="Times New Roman" w:cs="Times New Roman"/>
          <w:sz w:val="24"/>
          <w:szCs w:val="24"/>
        </w:rPr>
        <w:br/>
        <w:t>З) пассажиров воздушного транспорта; +</w:t>
      </w:r>
      <w:r w:rsidRPr="00573E4F">
        <w:rPr>
          <w:rFonts w:ascii="Times New Roman" w:hAnsi="Times New Roman" w:cs="Times New Roman"/>
          <w:sz w:val="24"/>
          <w:szCs w:val="24"/>
        </w:rPr>
        <w:br/>
        <w:t>И) инвестиций</w:t>
      </w:r>
    </w:p>
    <w:p w:rsidR="0050231D" w:rsidRPr="0050231D" w:rsidRDefault="0050231D" w:rsidP="00EE1095">
      <w:pPr>
        <w:pStyle w:val="a3"/>
        <w:shd w:val="clear" w:color="auto" w:fill="FFFFFF"/>
        <w:spacing w:before="0" w:beforeAutospacing="0" w:line="276" w:lineRule="auto"/>
        <w:jc w:val="both"/>
        <w:rPr>
          <w:sz w:val="28"/>
          <w:szCs w:val="28"/>
        </w:rPr>
      </w:pPr>
    </w:p>
    <w:p w:rsidR="00EE1095" w:rsidRDefault="00EE1095" w:rsidP="00EE1095">
      <w:pPr>
        <w:pStyle w:val="a3"/>
        <w:shd w:val="clear" w:color="auto" w:fill="FFFFFF"/>
        <w:spacing w:before="0" w:beforeAutospacing="0" w:line="276" w:lineRule="auto"/>
        <w:jc w:val="both"/>
        <w:rPr>
          <w:sz w:val="28"/>
          <w:szCs w:val="28"/>
        </w:rPr>
      </w:pPr>
    </w:p>
    <w:p w:rsidR="00EE1095" w:rsidRDefault="00EE1095" w:rsidP="00EE1095">
      <w:pPr>
        <w:pStyle w:val="a3"/>
        <w:shd w:val="clear" w:color="auto" w:fill="FFFFFF"/>
        <w:spacing w:before="0" w:beforeAutospacing="0" w:line="276" w:lineRule="auto"/>
        <w:jc w:val="both"/>
        <w:rPr>
          <w:sz w:val="28"/>
          <w:szCs w:val="28"/>
        </w:rPr>
      </w:pPr>
    </w:p>
    <w:p w:rsidR="000178C8" w:rsidRDefault="000178C8" w:rsidP="000178C8">
      <w:pPr>
        <w:pStyle w:val="a3"/>
        <w:shd w:val="clear" w:color="auto" w:fill="FFFFFF"/>
        <w:spacing w:before="0" w:beforeAutospacing="0" w:line="276" w:lineRule="auto"/>
        <w:jc w:val="center"/>
        <w:rPr>
          <w:sz w:val="28"/>
          <w:szCs w:val="28"/>
        </w:rPr>
      </w:pPr>
    </w:p>
    <w:p w:rsidR="0050231D" w:rsidRPr="0050231D" w:rsidRDefault="0050231D" w:rsidP="000178C8">
      <w:pPr>
        <w:pStyle w:val="a3"/>
        <w:shd w:val="clear" w:color="auto" w:fill="FFFFFF"/>
        <w:spacing w:before="0" w:beforeAutospacing="0" w:line="276" w:lineRule="auto"/>
        <w:jc w:val="center"/>
        <w:rPr>
          <w:sz w:val="28"/>
          <w:szCs w:val="28"/>
        </w:rPr>
      </w:pPr>
      <w:r w:rsidRPr="0050231D">
        <w:rPr>
          <w:sz w:val="28"/>
          <w:szCs w:val="28"/>
        </w:rPr>
        <w:lastRenderedPageBreak/>
        <w:t>Открытие новых знаний</w:t>
      </w:r>
    </w:p>
    <w:p w:rsidR="008D32C0" w:rsidRPr="00253781" w:rsidRDefault="00D65D07" w:rsidP="00EE1095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253781">
        <w:rPr>
          <w:b/>
        </w:rPr>
        <w:t>Рассчитайте н</w:t>
      </w:r>
      <w:r w:rsidR="008D32C0" w:rsidRPr="00253781">
        <w:rPr>
          <w:b/>
        </w:rPr>
        <w:t>а портале с помощью Пен</w:t>
      </w:r>
      <w:r w:rsidRPr="00253781">
        <w:rPr>
          <w:b/>
        </w:rPr>
        <w:t>сионного калькулятора</w:t>
      </w:r>
      <w:r w:rsidR="008D32C0" w:rsidRPr="00253781">
        <w:rPr>
          <w:b/>
        </w:rPr>
        <w:t xml:space="preserve"> свою будущую пенсию.</w:t>
      </w:r>
    </w:p>
    <w:p w:rsidR="000178C8" w:rsidRDefault="00D65D07" w:rsidP="00EE109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253781">
        <w:t xml:space="preserve">Пенсионный фонд Российской Федерации  </w:t>
      </w:r>
    </w:p>
    <w:p w:rsidR="00D65D07" w:rsidRPr="00253781" w:rsidRDefault="00D65D07" w:rsidP="00EE109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253781">
        <w:rPr>
          <w:b/>
        </w:rPr>
        <w:t>Проанализируйте и сделайте выводы</w:t>
      </w:r>
      <w:r w:rsidR="00253781">
        <w:rPr>
          <w:b/>
        </w:rPr>
        <w:t xml:space="preserve">, используя </w:t>
      </w:r>
      <w:r w:rsidRPr="00253781">
        <w:rPr>
          <w:b/>
        </w:rPr>
        <w:t>статистические данные по таблице о расходах пенсионерах за 2019 год.</w:t>
      </w:r>
    </w:p>
    <w:p w:rsidR="00D65D07" w:rsidRPr="009B1F52" w:rsidRDefault="009B1F52" w:rsidP="00EE1095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1F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(Приложение 3)</w:t>
      </w:r>
    </w:p>
    <w:p w:rsidR="002A27A5" w:rsidRPr="00EE1095" w:rsidRDefault="008D32C0" w:rsidP="00EE1095">
      <w:pPr>
        <w:spacing w:after="0"/>
        <w:jc w:val="both"/>
        <w:textAlignment w:val="center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ННН</w:t>
      </w:r>
    </w:p>
    <w:p w:rsidR="002A27A5" w:rsidRPr="00253781" w:rsidRDefault="002A27A5" w:rsidP="00EE1095">
      <w:pPr>
        <w:pStyle w:val="a7"/>
        <w:numPr>
          <w:ilvl w:val="0"/>
          <w:numId w:val="17"/>
        </w:numPr>
        <w:shd w:val="clear" w:color="auto" w:fill="FFFFFF"/>
        <w:spacing w:after="300" w:line="276" w:lineRule="auto"/>
        <w:jc w:val="both"/>
        <w:textAlignment w:val="baseline"/>
        <w:outlineLvl w:val="1"/>
        <w:rPr>
          <w:b/>
          <w:bCs/>
          <w:color w:val="333333"/>
        </w:rPr>
      </w:pPr>
      <w:r w:rsidRPr="00253781">
        <w:rPr>
          <w:b/>
          <w:bCs/>
          <w:color w:val="333333"/>
        </w:rPr>
        <w:t>Какие льготы есть у пенсионеров в Вологодской области в 2019 году</w:t>
      </w:r>
      <w:r w:rsidR="00D65D07" w:rsidRPr="00253781">
        <w:rPr>
          <w:b/>
          <w:bCs/>
          <w:color w:val="333333"/>
        </w:rPr>
        <w:t>?</w:t>
      </w:r>
    </w:p>
    <w:p w:rsidR="002A27A5" w:rsidRPr="00B01986" w:rsidRDefault="002A27A5" w:rsidP="00EE1095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9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Социальная поддержка пенсионеров Вологодской области представлена несколькими формами:</w:t>
      </w:r>
    </w:p>
    <w:p w:rsidR="002A27A5" w:rsidRPr="00B01986" w:rsidRDefault="002A27A5" w:rsidP="00EE1095">
      <w:pPr>
        <w:numPr>
          <w:ilvl w:val="0"/>
          <w:numId w:val="1"/>
        </w:numPr>
        <w:shd w:val="clear" w:color="auto" w:fill="FFFFFF"/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9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выплата, производящаяся каждый месяц;</w:t>
      </w:r>
    </w:p>
    <w:p w:rsidR="002A27A5" w:rsidRPr="00B01986" w:rsidRDefault="002A27A5" w:rsidP="00EE1095">
      <w:pPr>
        <w:numPr>
          <w:ilvl w:val="0"/>
          <w:numId w:val="1"/>
        </w:numPr>
        <w:shd w:val="clear" w:color="auto" w:fill="FFFFFF"/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98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бесплатный проезд в общественном транспорте (кроме такси и маршрутных такси) или замена на выплату определенной суммы;</w:t>
      </w:r>
    </w:p>
    <w:p w:rsidR="002A27A5" w:rsidRPr="00B01986" w:rsidRDefault="002A27A5" w:rsidP="00EE1095">
      <w:pPr>
        <w:numPr>
          <w:ilvl w:val="0"/>
          <w:numId w:val="1"/>
        </w:numPr>
        <w:shd w:val="clear" w:color="auto" w:fill="FFFFFF"/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9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в приобретении твердого топлива для отопительного периода (предусмотрена компенсация);</w:t>
      </w:r>
    </w:p>
    <w:p w:rsidR="002A27A5" w:rsidRPr="00B01986" w:rsidRDefault="002A27A5" w:rsidP="00EE1095">
      <w:pPr>
        <w:numPr>
          <w:ilvl w:val="0"/>
          <w:numId w:val="1"/>
        </w:numPr>
        <w:shd w:val="clear" w:color="auto" w:fill="FFFFFF"/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98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скидка при оплате квитанций жилищно-коммунального хозяйства;</w:t>
      </w:r>
    </w:p>
    <w:p w:rsidR="002A27A5" w:rsidRPr="00B01986" w:rsidRDefault="002A27A5" w:rsidP="00EE1095">
      <w:pPr>
        <w:numPr>
          <w:ilvl w:val="0"/>
          <w:numId w:val="1"/>
        </w:numPr>
        <w:shd w:val="clear" w:color="auto" w:fill="FFFFFF"/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9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освобождение от уплаты налогов;</w:t>
      </w:r>
    </w:p>
    <w:p w:rsidR="002A27A5" w:rsidRPr="00B01986" w:rsidRDefault="002A27A5" w:rsidP="00EE1095">
      <w:pPr>
        <w:numPr>
          <w:ilvl w:val="0"/>
          <w:numId w:val="1"/>
        </w:numPr>
        <w:shd w:val="clear" w:color="auto" w:fill="FFFFFF"/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98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скидка при уплате налогов;</w:t>
      </w:r>
    </w:p>
    <w:p w:rsidR="002A27A5" w:rsidRPr="00B01986" w:rsidRDefault="002A27A5" w:rsidP="00EE1095">
      <w:pPr>
        <w:numPr>
          <w:ilvl w:val="0"/>
          <w:numId w:val="1"/>
        </w:numPr>
        <w:shd w:val="clear" w:color="auto" w:fill="FFFFFF"/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98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доплата к пенсии;</w:t>
      </w:r>
    </w:p>
    <w:p w:rsidR="002A27A5" w:rsidRPr="00B01986" w:rsidRDefault="002A27A5" w:rsidP="00EE1095">
      <w:pPr>
        <w:numPr>
          <w:ilvl w:val="0"/>
          <w:numId w:val="1"/>
        </w:numPr>
        <w:shd w:val="clear" w:color="auto" w:fill="FFFFFF"/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98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проезда по России (кроме авиаперевозок).</w:t>
      </w:r>
    </w:p>
    <w:p w:rsidR="00FC7341" w:rsidRPr="00253781" w:rsidRDefault="002A27A5" w:rsidP="00EE1095">
      <w:pPr>
        <w:pStyle w:val="a7"/>
        <w:numPr>
          <w:ilvl w:val="0"/>
          <w:numId w:val="17"/>
        </w:numPr>
        <w:spacing w:line="276" w:lineRule="auto"/>
        <w:jc w:val="both"/>
        <w:rPr>
          <w:rStyle w:val="a4"/>
          <w:color w:val="auto"/>
          <w:u w:val="none"/>
        </w:rPr>
      </w:pPr>
      <w:r w:rsidRPr="00253781">
        <w:t>МРОТ влияет на формирование стоимости потребительской корзины в регионе. Следовательно, его используют для определения уровня доходов неработающих пенсионеров.</w:t>
      </w:r>
      <w:r w:rsidR="00253781">
        <w:t xml:space="preserve"> </w:t>
      </w:r>
      <w:r w:rsidRPr="00253781">
        <w:t xml:space="preserve">Источник: </w:t>
      </w:r>
      <w:hyperlink r:id="rId6" w:history="1">
        <w:r w:rsidRPr="00253781">
          <w:rPr>
            <w:rStyle w:val="a4"/>
            <w:color w:val="auto"/>
          </w:rPr>
          <w:t>http://lgoty-vsem.ru/regiony/vologodskaya-oblast/pensiya-v-vologde.html</w:t>
        </w:r>
      </w:hyperlink>
    </w:p>
    <w:p w:rsidR="00262D45" w:rsidRPr="009B1F52" w:rsidRDefault="00FC7341" w:rsidP="00EE10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1F52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Что кроме МРО</w:t>
      </w:r>
      <w:r w:rsidR="001C2427" w:rsidRPr="009B1F52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Та может повлиять на размер </w:t>
      </w:r>
      <w:r w:rsidRPr="009B1F52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 будущей пенсии?</w:t>
      </w:r>
      <w:r w:rsidR="009B1F52" w:rsidRPr="009B1F52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9B1F52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Инфляция и индексация пенсии относительно инфляции.</w:t>
      </w:r>
    </w:p>
    <w:p w:rsidR="001C2427" w:rsidRPr="005A6D0B" w:rsidRDefault="001C2427" w:rsidP="00EE1095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1F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Рассчитайте средние темпы инфляции за последние 10 лет</w:t>
      </w:r>
      <w:r w:rsidR="005A6D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A6D0B" w:rsidRPr="005A6D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(Приложение 4)</w:t>
      </w:r>
      <w:r w:rsidR="005A6D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C2427" w:rsidRPr="009B1F52" w:rsidRDefault="001C2427" w:rsidP="00EE1095">
      <w:pPr>
        <w:spacing w:after="0"/>
        <w:jc w:val="both"/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9B1F52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На основании расчётов и статьи об индексации пенсии </w:t>
      </w:r>
      <w:r w:rsidR="005A6D0B">
        <w:rPr>
          <w:rStyle w:val="a4"/>
          <w:rFonts w:ascii="Times New Roman" w:hAnsi="Times New Roman" w:cs="Times New Roman"/>
          <w:b/>
          <w:color w:val="auto"/>
          <w:sz w:val="24"/>
          <w:szCs w:val="24"/>
          <w:u w:val="none"/>
        </w:rPr>
        <w:t>(Приложение 5</w:t>
      </w:r>
      <w:r w:rsidRPr="009B1F52">
        <w:rPr>
          <w:rStyle w:val="a4"/>
          <w:rFonts w:ascii="Times New Roman" w:hAnsi="Times New Roman" w:cs="Times New Roman"/>
          <w:b/>
          <w:color w:val="auto"/>
          <w:sz w:val="24"/>
          <w:szCs w:val="24"/>
          <w:u w:val="none"/>
        </w:rPr>
        <w:t>)</w:t>
      </w:r>
      <w:r w:rsidRPr="009B1F52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 сделаете вывод, о соотношении инфляции и индексации пенсий.</w:t>
      </w:r>
    </w:p>
    <w:p w:rsidR="001C2427" w:rsidRDefault="001C2427" w:rsidP="00EE1095">
      <w:pPr>
        <w:spacing w:after="0"/>
        <w:jc w:val="both"/>
        <w:rPr>
          <w:rStyle w:val="a4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9B1F52">
        <w:rPr>
          <w:rStyle w:val="a4"/>
          <w:rFonts w:ascii="Times New Roman" w:hAnsi="Times New Roman" w:cs="Times New Roman"/>
          <w:b/>
          <w:color w:val="auto"/>
          <w:sz w:val="24"/>
          <w:szCs w:val="24"/>
          <w:u w:val="none"/>
        </w:rPr>
        <w:t>Какие инструменты могут повысить будущую пенсию?</w:t>
      </w:r>
    </w:p>
    <w:p w:rsidR="0050231D" w:rsidRDefault="0050231D" w:rsidP="00EE1095">
      <w:pPr>
        <w:spacing w:after="0"/>
        <w:jc w:val="both"/>
        <w:rPr>
          <w:rStyle w:val="a4"/>
          <w:rFonts w:ascii="Times New Roman" w:hAnsi="Times New Roman" w:cs="Times New Roman"/>
          <w:b/>
          <w:color w:val="auto"/>
          <w:sz w:val="24"/>
          <w:szCs w:val="24"/>
          <w:u w:val="none"/>
        </w:rPr>
      </w:pPr>
    </w:p>
    <w:p w:rsidR="00EE1095" w:rsidRDefault="00EE1095" w:rsidP="00EE10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0231D" w:rsidRPr="0050231D" w:rsidRDefault="0050231D" w:rsidP="00EE1095">
      <w:pPr>
        <w:spacing w:after="0"/>
        <w:jc w:val="center"/>
        <w:rPr>
          <w:rStyle w:val="a4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r w:rsidRPr="0050231D">
        <w:rPr>
          <w:rFonts w:ascii="Times New Roman" w:hAnsi="Times New Roman" w:cs="Times New Roman"/>
          <w:sz w:val="28"/>
          <w:szCs w:val="28"/>
        </w:rPr>
        <w:lastRenderedPageBreak/>
        <w:t>Применение знаний и умений в новой ситуации</w:t>
      </w:r>
    </w:p>
    <w:p w:rsidR="009B1F52" w:rsidRPr="0050231D" w:rsidRDefault="009B1F52" w:rsidP="00EE1095">
      <w:pPr>
        <w:spacing w:after="0"/>
        <w:jc w:val="both"/>
        <w:rPr>
          <w:rStyle w:val="a4"/>
          <w:rFonts w:ascii="Times New Roman" w:hAnsi="Times New Roman" w:cs="Times New Roman"/>
          <w:b/>
          <w:color w:val="auto"/>
          <w:sz w:val="28"/>
          <w:szCs w:val="28"/>
          <w:u w:val="none"/>
        </w:rPr>
      </w:pPr>
    </w:p>
    <w:p w:rsidR="00595A6B" w:rsidRPr="009B1F52" w:rsidRDefault="008822A9" w:rsidP="00EE1095">
      <w:pPr>
        <w:pStyle w:val="a7"/>
        <w:numPr>
          <w:ilvl w:val="0"/>
          <w:numId w:val="17"/>
        </w:numPr>
        <w:jc w:val="both"/>
        <w:rPr>
          <w:b/>
        </w:rPr>
      </w:pPr>
      <w:r w:rsidRPr="009B1F52">
        <w:t>Инструмент №1.</w:t>
      </w:r>
      <w:r w:rsidR="007866F0" w:rsidRPr="009B1F52">
        <w:t xml:space="preserve"> Банковский вклад </w:t>
      </w:r>
      <w:r w:rsidR="005A6D0B">
        <w:rPr>
          <w:b/>
        </w:rPr>
        <w:t>(Приложение 6</w:t>
      </w:r>
      <w:r w:rsidR="007866F0" w:rsidRPr="009B1F52">
        <w:rPr>
          <w:b/>
        </w:rPr>
        <w:t>).</w:t>
      </w:r>
      <w:r w:rsidR="007866F0" w:rsidRPr="009B1F52">
        <w:t xml:space="preserve">  Приведите примеры 3 положительных и 3 отрицательных характеристик.</w:t>
      </w:r>
    </w:p>
    <w:p w:rsidR="009B1F52" w:rsidRDefault="009B1F52" w:rsidP="00EE1095">
      <w:pPr>
        <w:pStyle w:val="a7"/>
        <w:jc w:val="both"/>
      </w:pPr>
    </w:p>
    <w:p w:rsidR="009B1F52" w:rsidRPr="009B1F52" w:rsidRDefault="009B1F52" w:rsidP="00EE1095">
      <w:pPr>
        <w:pStyle w:val="a7"/>
        <w:jc w:val="both"/>
        <w:rPr>
          <w:b/>
        </w:rPr>
      </w:pPr>
    </w:p>
    <w:p w:rsidR="00595A6B" w:rsidRPr="009B1F52" w:rsidRDefault="008822A9" w:rsidP="00EE1095">
      <w:pPr>
        <w:pStyle w:val="a7"/>
        <w:numPr>
          <w:ilvl w:val="0"/>
          <w:numId w:val="17"/>
        </w:numPr>
        <w:shd w:val="clear" w:color="auto" w:fill="FFFFFF"/>
        <w:jc w:val="both"/>
      </w:pPr>
      <w:r w:rsidRPr="009B1F52">
        <w:t>И</w:t>
      </w:r>
      <w:r w:rsidR="00595A6B" w:rsidRPr="009B1F52">
        <w:t>нструмент</w:t>
      </w:r>
      <w:r w:rsidRPr="009B1F52">
        <w:t xml:space="preserve"> №2.</w:t>
      </w:r>
      <w:r w:rsidR="00595A6B" w:rsidRPr="009B1F52">
        <w:t xml:space="preserve"> Хобби перерастает в бизнес.</w:t>
      </w:r>
    </w:p>
    <w:p w:rsidR="00EE513B" w:rsidRPr="009B1F52" w:rsidRDefault="007866F0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Рассчитайте чистую прибыль в год. Биз</w:t>
      </w:r>
      <w:r w:rsidR="009B1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нес-проект гостиница для цветов </w:t>
      </w:r>
      <w:r w:rsidR="005A6D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(Приложение 7</w:t>
      </w:r>
      <w:r w:rsidR="009B1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EE513B" w:rsidRPr="00253781" w:rsidRDefault="00EE513B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Предлагаем рассмотреть ТОП-5 акт</w:t>
      </w:r>
      <w:r w:rsidR="008822A9"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уальных идей бизнеса на пенсии:</w:t>
      </w:r>
    </w:p>
    <w:p w:rsidR="00EE513B" w:rsidRPr="00253781" w:rsidRDefault="00EE513B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Фриланс</w:t>
      </w:r>
      <w:proofErr w:type="spellEnd"/>
      <w:r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E513B" w:rsidRPr="00253781" w:rsidRDefault="00EE513B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Рукоделие.</w:t>
      </w:r>
    </w:p>
    <w:p w:rsidR="00EE513B" w:rsidRPr="00253781" w:rsidRDefault="00EE513B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YouTube</w:t>
      </w:r>
      <w:proofErr w:type="spellEnd"/>
      <w:r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E513B" w:rsidRPr="00253781" w:rsidRDefault="00EE513B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Фигурные овощи и фрукты.</w:t>
      </w:r>
    </w:p>
    <w:p w:rsidR="00EE513B" w:rsidRPr="00253781" w:rsidRDefault="00EE513B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E513B" w:rsidRPr="00253781" w:rsidRDefault="008822A9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Инструмент №3. С</w:t>
      </w:r>
      <w:r w:rsidR="00EE513B" w:rsidRPr="00253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трахование.</w:t>
      </w:r>
    </w:p>
    <w:p w:rsidR="00EE513B" w:rsidRPr="00253781" w:rsidRDefault="00EE513B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E513B" w:rsidRPr="00253781" w:rsidRDefault="00EE513B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Добровольное пенсионное страхование (ДПС) – это возможность самостоятельно, без участия государственного фонда, сформировать дополнительную пенсию. Уровень жизни пожилых россиян, обеспечивших себя дополнительными накоплениями, в разы выше, чем у пенсионеров, живущих только на государственное пенсионное пособие. Всё о ДПС читайте далее.</w:t>
      </w:r>
    </w:p>
    <w:p w:rsidR="00EE513B" w:rsidRPr="00253781" w:rsidRDefault="00EE513B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Добровольное пенсионное страхование представляет собой систему накоплений финансовых сре</w:t>
      </w:r>
      <w:proofErr w:type="gramStart"/>
      <w:r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дств дл</w:t>
      </w:r>
      <w:proofErr w:type="gramEnd"/>
      <w:r w:rsidRPr="00253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формирования дополнительной пенсии, управляемую негосударственным</w:t>
      </w:r>
      <w:r w:rsidR="009B1F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экономическими организациями.</w:t>
      </w:r>
    </w:p>
    <w:p w:rsidR="00C47313" w:rsidRPr="009B1F52" w:rsidRDefault="007866F0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B1F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На основании результатов оп</w:t>
      </w:r>
      <w:r w:rsidR="005A6D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роса (Приложение 8</w:t>
      </w:r>
      <w:r w:rsidRPr="009B1F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) определите по 3 положительные и отрицательные черты </w:t>
      </w:r>
      <w:r w:rsidR="00253781" w:rsidRPr="009B1F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ДПН</w:t>
      </w:r>
    </w:p>
    <w:p w:rsidR="00C47313" w:rsidRPr="00253781" w:rsidRDefault="00C47313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13380" w:type="dxa"/>
        <w:tblCellSpacing w:w="15" w:type="dxa"/>
        <w:shd w:val="clear" w:color="auto" w:fill="FFFFFF"/>
        <w:tblCellMar>
          <w:top w:w="15" w:type="dxa"/>
          <w:left w:w="75" w:type="dxa"/>
          <w:bottom w:w="15" w:type="dxa"/>
          <w:right w:w="75" w:type="dxa"/>
        </w:tblCellMar>
        <w:tblLook w:val="04A0" w:firstRow="1" w:lastRow="0" w:firstColumn="1" w:lastColumn="0" w:noHBand="0" w:noVBand="1"/>
      </w:tblPr>
      <w:tblGrid>
        <w:gridCol w:w="13380"/>
      </w:tblGrid>
      <w:tr w:rsidR="00C47313" w:rsidRPr="00253781" w:rsidTr="00C47313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9B1F52" w:rsidRPr="006A5A29" w:rsidRDefault="009B1F52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78C8" w:rsidRDefault="000178C8" w:rsidP="00EE1095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78C8" w:rsidRDefault="000178C8" w:rsidP="00EE1095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6090" w:rsidRDefault="00056090" w:rsidP="00EE1095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A5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Рефлексия</w:t>
            </w:r>
          </w:p>
          <w:p w:rsidR="00EE1095" w:rsidRPr="006A5A29" w:rsidRDefault="00EE1095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Выводы:</w:t>
            </w:r>
          </w:p>
          <w:p w:rsidR="00EE1095" w:rsidRPr="00EE1095" w:rsidRDefault="00EE1095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анализа всех представленных инструментов можно сделать вывод, что надо учитывать все, что может положительно повлиять на формирование будущей пенсии. Нельзя класть яйца в одну корзину.</w:t>
            </w:r>
          </w:p>
          <w:p w:rsidR="00056090" w:rsidRPr="00056090" w:rsidRDefault="00056090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6A5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Разработайте памятку для будущего пенсионера.</w:t>
            </w:r>
          </w:p>
        </w:tc>
      </w:tr>
    </w:tbl>
    <w:p w:rsidR="00D42752" w:rsidRPr="00253781" w:rsidRDefault="00D42752" w:rsidP="00EE109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  <w:r w:rsidRPr="00253781"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  <w:lastRenderedPageBreak/>
        <w:t>Спасение утопающих – дело рук самих утопающих</w:t>
      </w:r>
    </w:p>
    <w:p w:rsidR="00253781" w:rsidRPr="00253781" w:rsidRDefault="00253781" w:rsidP="00EE109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</w:p>
    <w:p w:rsidR="00FC432D" w:rsidRPr="00253781" w:rsidRDefault="00FC432D" w:rsidP="00EE109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  <w:r w:rsidRPr="00253781"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  <w:t>Приложение 1.</w:t>
      </w:r>
    </w:p>
    <w:p w:rsidR="00FC432D" w:rsidRPr="00253781" w:rsidRDefault="00FC432D" w:rsidP="00EE1095">
      <w:pPr>
        <w:pStyle w:val="a3"/>
        <w:shd w:val="clear" w:color="auto" w:fill="FFFFFF"/>
        <w:spacing w:before="0" w:beforeAutospacing="0" w:line="276" w:lineRule="auto"/>
        <w:jc w:val="both"/>
        <w:rPr>
          <w:color w:val="000000"/>
          <w:shd w:val="clear" w:color="auto" w:fill="FCFCFC"/>
        </w:rPr>
      </w:pPr>
    </w:p>
    <w:p w:rsidR="00FC432D" w:rsidRPr="00253781" w:rsidRDefault="00FC432D" w:rsidP="00EE1095">
      <w:pPr>
        <w:shd w:val="clear" w:color="auto" w:fill="FCFCFC"/>
        <w:spacing w:after="2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 России растет возмущение народа пенсионной реформой</w:t>
      </w:r>
    </w:p>
    <w:p w:rsidR="00FC432D" w:rsidRPr="00253781" w:rsidRDefault="000178C8" w:rsidP="00EE1095">
      <w:pPr>
        <w:shd w:val="clear" w:color="auto" w:fill="FCFCFC"/>
        <w:spacing w:after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hyperlink r:id="rId7" w:tgtFrame="_blank" w:history="1">
        <w:r w:rsidR="00FC432D" w:rsidRPr="00253781">
          <w:rPr>
            <w:rFonts w:ascii="Times New Roman" w:eastAsia="Times New Roman" w:hAnsi="Times New Roman" w:cs="Times New Roman"/>
            <w:i/>
            <w:iCs/>
            <w:color w:val="0077FF"/>
            <w:sz w:val="24"/>
            <w:szCs w:val="24"/>
            <w:lang w:val="en-US" w:eastAsia="ru-RU"/>
          </w:rPr>
          <w:t>World Socialist</w:t>
        </w:r>
      </w:hyperlink>
      <w:r w:rsidR="00FC432D" w:rsidRPr="00253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 | </w:t>
      </w:r>
      <w:r w:rsidR="00FC432D" w:rsidRPr="00253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Клара</w:t>
      </w:r>
      <w:r w:rsidR="00FC432D" w:rsidRPr="00253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FC432D" w:rsidRPr="00253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Вайсс</w:t>
      </w:r>
      <w:proofErr w:type="spellEnd"/>
      <w:r w:rsidR="00FC432D" w:rsidRPr="00253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| 21.06.2018 | </w:t>
      </w:r>
      <w:r w:rsidR="00FC432D" w:rsidRPr="00253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перевод</w:t>
      </w:r>
      <w:r w:rsidR="00FC432D" w:rsidRPr="00253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: dead-</w:t>
      </w:r>
      <w:proofErr w:type="spellStart"/>
      <w:r w:rsidR="00FC432D" w:rsidRPr="00253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ared</w:t>
      </w:r>
      <w:proofErr w:type="spellEnd"/>
    </w:p>
    <w:p w:rsidR="00FC432D" w:rsidRPr="00253781" w:rsidRDefault="00FC432D" w:rsidP="00EE109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  <w:r w:rsidRPr="00253781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Средняя пенсия в России, 13 300 рублей (210 долларов), настолько мала, что 17 миллионов из 47 миллионов пенсионеров в России все еще работают, большинство из них на низкооплачиваемой работе. Однако во многих профессиях почти невозможно найти работу после 50-и лет. Пенсионная реформа означает, что многие пожилые люди, неспособные найти работу и не имеющие права на получение пенсии, станут безработными и будут полностью зависеть от своей семьи и друзей. Безработные в России практически не получают государственной поддержки. Средняя зарплата в России сейчас (согласно статистике) составляет около 35 900 рублей (567 долларов), а реальные доходы за последние 4 года снизились примерно на 11%. Поддержка еще одного члена семьи при таких условиях только подтолкнет бедные семьи к нищете. Согласно официальной статистике, около 19,6 миллиона россиян, или около 13,4% населения, сейчас живут в крайней нищете. Приходится выживать на сумму 9828 рублей (меньше 174 долларов) в месяц. Миллионы людей живут на грани крайней нищеты и никак не могут позволить себе куда-то съездить в отпуск или купить новую одежду</w:t>
      </w:r>
    </w:p>
    <w:p w:rsidR="00FC432D" w:rsidRPr="00253781" w:rsidRDefault="00FC432D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5D07" w:rsidRPr="00253781" w:rsidRDefault="00D65D07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Приложение 2.</w:t>
      </w:r>
    </w:p>
    <w:p w:rsidR="00D65D07" w:rsidRPr="00253781" w:rsidRDefault="00D65D07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65D07" w:rsidRPr="00253781" w:rsidRDefault="00D65D07" w:rsidP="00EE1095">
      <w:pPr>
        <w:pStyle w:val="a3"/>
        <w:shd w:val="clear" w:color="auto" w:fill="FFFFFF"/>
        <w:spacing w:before="0" w:beforeAutospacing="0" w:line="276" w:lineRule="auto"/>
        <w:jc w:val="both"/>
        <w:rPr>
          <w:b/>
        </w:rPr>
      </w:pPr>
      <w:r w:rsidRPr="00253781">
        <w:rPr>
          <w:b/>
        </w:rPr>
        <w:t>Опрос 9-10-11 классов.</w:t>
      </w:r>
    </w:p>
    <w:p w:rsidR="00D65D07" w:rsidRPr="00253781" w:rsidRDefault="00D65D07" w:rsidP="00EE1095">
      <w:pPr>
        <w:pStyle w:val="a3"/>
        <w:numPr>
          <w:ilvl w:val="0"/>
          <w:numId w:val="23"/>
        </w:numPr>
        <w:shd w:val="clear" w:color="auto" w:fill="FFFFFF"/>
        <w:spacing w:before="0" w:beforeAutospacing="0" w:line="276" w:lineRule="auto"/>
        <w:jc w:val="both"/>
      </w:pPr>
      <w:r w:rsidRPr="00253781">
        <w:lastRenderedPageBreak/>
        <w:t>Интересна ли будущая пенсия?</w:t>
      </w:r>
    </w:p>
    <w:p w:rsidR="00D65D07" w:rsidRPr="00253781" w:rsidRDefault="00D65D07" w:rsidP="00EE1095">
      <w:pPr>
        <w:pStyle w:val="a3"/>
        <w:numPr>
          <w:ilvl w:val="0"/>
          <w:numId w:val="23"/>
        </w:numPr>
        <w:shd w:val="clear" w:color="auto" w:fill="FFFFFF"/>
        <w:spacing w:before="0" w:beforeAutospacing="0" w:line="276" w:lineRule="auto"/>
        <w:jc w:val="both"/>
      </w:pPr>
      <w:r w:rsidRPr="00253781">
        <w:t>Что знаете о пенсионной реформе?</w:t>
      </w:r>
    </w:p>
    <w:p w:rsidR="00D65D07" w:rsidRPr="00253781" w:rsidRDefault="00D65D07" w:rsidP="00EE1095">
      <w:pPr>
        <w:pStyle w:val="a3"/>
        <w:numPr>
          <w:ilvl w:val="0"/>
          <w:numId w:val="23"/>
        </w:numPr>
        <w:shd w:val="clear" w:color="auto" w:fill="FFFFFF"/>
        <w:spacing w:before="0" w:beforeAutospacing="0" w:line="276" w:lineRule="auto"/>
        <w:jc w:val="both"/>
      </w:pPr>
      <w:r w:rsidRPr="00253781">
        <w:t>Какие факторы влияют на формирование пенсии?</w:t>
      </w:r>
    </w:p>
    <w:p w:rsidR="00D65D07" w:rsidRPr="00253781" w:rsidRDefault="001C2427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Приложение 3.</w:t>
      </w:r>
    </w:p>
    <w:p w:rsidR="001C2427" w:rsidRPr="00253781" w:rsidRDefault="001C2427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C2427" w:rsidRPr="00253781" w:rsidRDefault="001C2427" w:rsidP="00EE1095">
      <w:pPr>
        <w:spacing w:after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СВЕДЕНИЯ О ВЕЛИЧИНЕ ПРОЖИТОЧНОГО МИНИМУМА</w:t>
      </w:r>
    </w:p>
    <w:p w:rsidR="001C2427" w:rsidRPr="00253781" w:rsidRDefault="001C2427" w:rsidP="00EE109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И ПОТРЕБИТЕЛЬСКОЙ КОРЗИНЕ В ВОЛОГОДСКОЙ ОБЛАСТИ</w:t>
      </w:r>
    </w:p>
    <w:p w:rsidR="001C2427" w:rsidRPr="00253781" w:rsidRDefault="001C2427" w:rsidP="00EE109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53" w:type="dxa"/>
        <w:jc w:val="center"/>
        <w:tblInd w:w="-1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6"/>
        <w:gridCol w:w="1704"/>
        <w:gridCol w:w="910"/>
        <w:gridCol w:w="1011"/>
        <w:gridCol w:w="13"/>
        <w:gridCol w:w="1200"/>
        <w:gridCol w:w="792"/>
        <w:gridCol w:w="1697"/>
        <w:gridCol w:w="1705"/>
      </w:tblGrid>
      <w:tr w:rsidR="001C2427" w:rsidRPr="00253781" w:rsidTr="006F62EB">
        <w:trPr>
          <w:trHeight w:val="270"/>
          <w:jc w:val="center"/>
        </w:trPr>
        <w:tc>
          <w:tcPr>
            <w:tcW w:w="9753" w:type="dxa"/>
            <w:gridSpan w:val="9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 в месяц</w:t>
            </w: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vMerge w:val="restar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lef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Величина прожиточного минимума</w:t>
            </w:r>
          </w:p>
        </w:tc>
        <w:tc>
          <w:tcPr>
            <w:tcW w:w="35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стоимость</w:t>
            </w:r>
          </w:p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потребительской корзины</w:t>
            </w:r>
          </w:p>
        </w:tc>
        <w:tc>
          <w:tcPr>
            <w:tcW w:w="138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Расходы</w:t>
            </w:r>
          </w:p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 </w:t>
            </w: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обязательным </w:t>
            </w: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платежам</w:t>
            </w: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и сборам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Реквизиты</w:t>
            </w:r>
          </w:p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нормативного акта </w:t>
            </w: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наимен</w:t>
            </w:r>
            <w:proofErr w:type="gramStart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proofErr w:type="spellEnd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gramEnd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proofErr w:type="spellStart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вание</w:t>
            </w:r>
            <w:proofErr w:type="spellEnd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дата, номер)</w:t>
            </w:r>
          </w:p>
        </w:tc>
      </w:tr>
      <w:tr w:rsidR="001C2427" w:rsidRPr="00253781" w:rsidTr="006F62EB">
        <w:trPr>
          <w:jc w:val="center"/>
        </w:trPr>
        <w:tc>
          <w:tcPr>
            <w:tcW w:w="0" w:type="auto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2427" w:rsidRPr="00253781" w:rsidRDefault="001C2427" w:rsidP="00EE1095">
            <w:pPr>
              <w:spacing w:after="0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trHeight w:val="270"/>
          <w:jc w:val="center"/>
        </w:trPr>
        <w:tc>
          <w:tcPr>
            <w:tcW w:w="0" w:type="auto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</w:t>
            </w:r>
            <w:proofErr w:type="gramStart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о-</w:t>
            </w:r>
            <w:proofErr w:type="gramEnd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proofErr w:type="spellStart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дукты</w:t>
            </w:r>
            <w:proofErr w:type="spellEnd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питания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непр</w:t>
            </w:r>
            <w:proofErr w:type="gramStart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proofErr w:type="spellEnd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gramEnd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proofErr w:type="spellStart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доволь-ственные</w:t>
            </w:r>
            <w:proofErr w:type="spellEnd"/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товары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trHeight w:val="270"/>
          <w:jc w:val="center"/>
        </w:trPr>
        <w:tc>
          <w:tcPr>
            <w:tcW w:w="9753" w:type="dxa"/>
            <w:gridSpan w:val="9"/>
            <w:tcBorders>
              <w:top w:val="nil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201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1C2427" w:rsidRPr="00253781" w:rsidTr="006F62EB">
        <w:trPr>
          <w:trHeight w:val="270"/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квартал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4916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области 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28.05.2018г. №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трудоспособное</w:t>
            </w:r>
          </w:p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11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5066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пенсионеры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8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8</w:t>
            </w:r>
            <w:r w:rsidRPr="002537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4</w:t>
            </w:r>
            <w:r w:rsidRPr="002537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21</w:t>
            </w:r>
            <w:r w:rsidRPr="002537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21</w:t>
            </w:r>
            <w:r w:rsidRPr="002537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квартал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5128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области 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20.08.2018г. №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трудоспособное</w:t>
            </w:r>
          </w:p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11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5285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пенсионеры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квартал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5109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области 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19.11.2018г. №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</w:t>
            </w: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трудоспособное</w:t>
            </w:r>
          </w:p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11921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10598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5282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2649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2667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1323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9108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4539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2292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68" w:type="dxa"/>
            <w:tcBorders>
              <w:top w:val="nil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1444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10808</w:t>
            </w:r>
          </w:p>
        </w:tc>
        <w:tc>
          <w:tcPr>
            <w:tcW w:w="88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10808</w:t>
            </w:r>
          </w:p>
        </w:tc>
        <w:tc>
          <w:tcPr>
            <w:tcW w:w="894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5386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2702</w:t>
            </w:r>
          </w:p>
        </w:tc>
        <w:tc>
          <w:tcPr>
            <w:tcW w:w="8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2720</w:t>
            </w:r>
          </w:p>
        </w:tc>
        <w:tc>
          <w:tcPr>
            <w:tcW w:w="138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C2427" w:rsidRPr="00253781" w:rsidRDefault="001C2427" w:rsidP="00EE1095">
            <w:pPr>
              <w:spacing w:after="0"/>
              <w:ind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427" w:rsidRPr="00253781" w:rsidTr="006F62EB">
        <w:trPr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C2427" w:rsidRPr="00253781" w:rsidRDefault="001C2427" w:rsidP="00EE10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2427" w:rsidRPr="00253781" w:rsidRDefault="001C2427" w:rsidP="00EE1095">
      <w:pPr>
        <w:shd w:val="clear" w:color="auto" w:fill="FFFFFF"/>
        <w:spacing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2427" w:rsidRPr="00253781" w:rsidRDefault="001C2427" w:rsidP="00EE1095">
      <w:pPr>
        <w:shd w:val="clear" w:color="auto" w:fill="FFFFFF"/>
        <w:spacing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4.</w:t>
      </w:r>
    </w:p>
    <w:p w:rsidR="001C2427" w:rsidRPr="00253781" w:rsidRDefault="001C2427" w:rsidP="00EE1095">
      <w:pPr>
        <w:shd w:val="clear" w:color="auto" w:fill="FFFFFF"/>
        <w:spacing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</w:t>
      </w:r>
      <w:r w:rsidR="009B1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пы инфляции в России в 2010-2019</w:t>
      </w:r>
      <w:r w:rsidRPr="00253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1C2427" w:rsidRPr="009B1F52" w:rsidRDefault="001C2427" w:rsidP="00EE1095">
      <w:pPr>
        <w:shd w:val="clear" w:color="auto" w:fill="FFFFFF"/>
        <w:spacing w:after="0"/>
        <w:ind w:left="720"/>
        <w:jc w:val="both"/>
        <w:outlineLvl w:val="1"/>
        <w:rPr>
          <w:bCs/>
          <w:color w:val="000000"/>
        </w:rPr>
      </w:pPr>
      <w:r w:rsidRPr="009B1F52">
        <w:rPr>
          <w:bCs/>
          <w:color w:val="000000"/>
        </w:rPr>
        <w:t>2010 год – 8,78%</w:t>
      </w:r>
    </w:p>
    <w:p w:rsidR="001C2427" w:rsidRPr="009B1F52" w:rsidRDefault="001C2427" w:rsidP="00EE1095">
      <w:pPr>
        <w:shd w:val="clear" w:color="auto" w:fill="FFFFFF"/>
        <w:spacing w:after="0"/>
        <w:ind w:left="720"/>
        <w:jc w:val="both"/>
        <w:outlineLvl w:val="1"/>
        <w:rPr>
          <w:bCs/>
          <w:color w:val="000000"/>
        </w:rPr>
      </w:pPr>
      <w:r w:rsidRPr="009B1F52">
        <w:rPr>
          <w:bCs/>
          <w:color w:val="000000"/>
        </w:rPr>
        <w:t>2011 год – 6,1%</w:t>
      </w:r>
    </w:p>
    <w:p w:rsidR="001C2427" w:rsidRPr="009B1F52" w:rsidRDefault="001C2427" w:rsidP="00EE1095">
      <w:pPr>
        <w:shd w:val="clear" w:color="auto" w:fill="FFFFFF"/>
        <w:spacing w:after="0"/>
        <w:ind w:left="720"/>
        <w:jc w:val="both"/>
        <w:outlineLvl w:val="1"/>
        <w:rPr>
          <w:bCs/>
          <w:color w:val="000000"/>
        </w:rPr>
      </w:pPr>
      <w:r w:rsidRPr="009B1F52">
        <w:rPr>
          <w:bCs/>
          <w:color w:val="000000"/>
        </w:rPr>
        <w:t>2012 год – 6,57%</w:t>
      </w:r>
    </w:p>
    <w:p w:rsidR="001C2427" w:rsidRPr="009B1F52" w:rsidRDefault="001C2427" w:rsidP="00EE1095">
      <w:pPr>
        <w:shd w:val="clear" w:color="auto" w:fill="FFFFFF"/>
        <w:spacing w:after="0"/>
        <w:ind w:left="720"/>
        <w:jc w:val="both"/>
        <w:outlineLvl w:val="1"/>
        <w:rPr>
          <w:bCs/>
          <w:color w:val="000000"/>
        </w:rPr>
      </w:pPr>
      <w:r w:rsidRPr="009B1F52">
        <w:rPr>
          <w:bCs/>
          <w:color w:val="000000"/>
        </w:rPr>
        <w:t>2013 год – 6,47%</w:t>
      </w:r>
    </w:p>
    <w:p w:rsidR="001C2427" w:rsidRPr="009B1F52" w:rsidRDefault="001C2427" w:rsidP="00EE1095">
      <w:pPr>
        <w:shd w:val="clear" w:color="auto" w:fill="FFFFFF"/>
        <w:spacing w:after="0"/>
        <w:ind w:left="720"/>
        <w:jc w:val="both"/>
        <w:outlineLvl w:val="1"/>
        <w:rPr>
          <w:bCs/>
          <w:color w:val="000000"/>
        </w:rPr>
      </w:pPr>
      <w:r w:rsidRPr="009B1F52">
        <w:rPr>
          <w:bCs/>
          <w:color w:val="000000"/>
        </w:rPr>
        <w:t>2014 год – 11,35%</w:t>
      </w:r>
    </w:p>
    <w:p w:rsidR="001C2427" w:rsidRPr="009B1F52" w:rsidRDefault="001C2427" w:rsidP="00EE1095">
      <w:pPr>
        <w:shd w:val="clear" w:color="auto" w:fill="FFFFFF"/>
        <w:spacing w:after="0"/>
        <w:ind w:left="720"/>
        <w:jc w:val="both"/>
        <w:outlineLvl w:val="1"/>
        <w:rPr>
          <w:bCs/>
          <w:color w:val="000000"/>
        </w:rPr>
      </w:pPr>
      <w:r w:rsidRPr="009B1F52">
        <w:rPr>
          <w:bCs/>
          <w:color w:val="000000"/>
        </w:rPr>
        <w:t>2015 год – 12,91%</w:t>
      </w:r>
    </w:p>
    <w:p w:rsidR="001C2427" w:rsidRPr="009B1F52" w:rsidRDefault="001C2427" w:rsidP="00EE1095">
      <w:pPr>
        <w:shd w:val="clear" w:color="auto" w:fill="FFFFFF"/>
        <w:spacing w:after="0"/>
        <w:ind w:left="720"/>
        <w:jc w:val="both"/>
        <w:outlineLvl w:val="1"/>
        <w:rPr>
          <w:bCs/>
          <w:color w:val="000000"/>
        </w:rPr>
      </w:pPr>
      <w:r w:rsidRPr="009B1F52">
        <w:rPr>
          <w:bCs/>
          <w:color w:val="000000"/>
        </w:rPr>
        <w:t>2016 год – 5,39%</w:t>
      </w:r>
    </w:p>
    <w:p w:rsidR="001C2427" w:rsidRPr="009B1F52" w:rsidRDefault="001C2427" w:rsidP="00EE1095">
      <w:pPr>
        <w:shd w:val="clear" w:color="auto" w:fill="FFFFFF"/>
        <w:spacing w:after="0"/>
        <w:ind w:left="720"/>
        <w:jc w:val="both"/>
        <w:outlineLvl w:val="1"/>
        <w:rPr>
          <w:bCs/>
          <w:color w:val="000000"/>
        </w:rPr>
      </w:pPr>
      <w:r w:rsidRPr="009B1F52">
        <w:rPr>
          <w:bCs/>
          <w:color w:val="000000"/>
        </w:rPr>
        <w:t>2017 год – 2,51%</w:t>
      </w:r>
    </w:p>
    <w:p w:rsidR="009B1F52" w:rsidRPr="009B1F52" w:rsidRDefault="001C2427" w:rsidP="00EE1095">
      <w:pPr>
        <w:shd w:val="clear" w:color="auto" w:fill="FFFFFF"/>
        <w:spacing w:after="0"/>
        <w:ind w:left="720"/>
        <w:jc w:val="both"/>
        <w:outlineLvl w:val="1"/>
        <w:rPr>
          <w:bCs/>
          <w:color w:val="000000"/>
        </w:rPr>
      </w:pPr>
      <w:r w:rsidRPr="009B1F52">
        <w:rPr>
          <w:bCs/>
          <w:color w:val="000000"/>
        </w:rPr>
        <w:t>2018 год – 3,19%</w:t>
      </w:r>
    </w:p>
    <w:p w:rsidR="009B1F52" w:rsidRDefault="009B1F52" w:rsidP="00EE1095">
      <w:pPr>
        <w:shd w:val="clear" w:color="auto" w:fill="FFFFFF"/>
        <w:spacing w:after="0"/>
        <w:ind w:firstLine="708"/>
        <w:jc w:val="both"/>
        <w:outlineLvl w:val="1"/>
        <w:rPr>
          <w:bCs/>
          <w:color w:val="000000"/>
        </w:rPr>
      </w:pPr>
      <w:r w:rsidRPr="009B1F52">
        <w:rPr>
          <w:bCs/>
          <w:color w:val="000000"/>
        </w:rPr>
        <w:t>2019</w:t>
      </w:r>
      <w:r>
        <w:rPr>
          <w:bCs/>
          <w:color w:val="000000"/>
        </w:rPr>
        <w:t xml:space="preserve"> год </w:t>
      </w:r>
      <w:r w:rsidRPr="009B1F52">
        <w:rPr>
          <w:bCs/>
          <w:color w:val="000000"/>
        </w:rPr>
        <w:t xml:space="preserve"> – 3,85%</w:t>
      </w:r>
    </w:p>
    <w:p w:rsidR="009B1F52" w:rsidRPr="009B1F52" w:rsidRDefault="009B1F52" w:rsidP="00EE1095">
      <w:pPr>
        <w:shd w:val="clear" w:color="auto" w:fill="FFFFFF"/>
        <w:spacing w:after="0"/>
        <w:ind w:firstLine="708"/>
        <w:jc w:val="both"/>
        <w:outlineLvl w:val="1"/>
        <w:rPr>
          <w:bCs/>
          <w:color w:val="000000"/>
        </w:rPr>
      </w:pPr>
    </w:p>
    <w:p w:rsidR="001C2427" w:rsidRPr="00253781" w:rsidRDefault="001C2427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Приложение 5.</w:t>
      </w:r>
    </w:p>
    <w:p w:rsidR="001C2427" w:rsidRPr="00253781" w:rsidRDefault="001C2427" w:rsidP="00EE1095">
      <w:pPr>
        <w:shd w:val="clear" w:color="auto" w:fill="FFFFFF"/>
        <w:spacing w:after="100" w:afterAutospacing="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Индексация пенсий после 2010 года</w:t>
      </w:r>
    </w:p>
    <w:p w:rsidR="001C2427" w:rsidRPr="00253781" w:rsidRDefault="001C2427" w:rsidP="00EE1095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2010 году было ликвидировано разделение базовой и страховой части пенсий - они был</w:t>
      </w:r>
      <w:r w:rsidR="009B1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объединены в страховую часть. </w:t>
      </w:r>
      <w:r w:rsidRPr="0025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2010 года размер страховой части трудовой пенсии индексировался 12 раз (включая повышение с 1 января 2018 года). Обычно это происходит с 1 февраля и с 1 апреля. В 2012-2014 годах и 2017 году корректировка суммы страховой пенсии прошла дважды. В 2010, 2011, 2015, 2016 годах - один раз. Крупнейшая разовая индексация была произведена 1 февраля 2015 года - на 11,4%. Меньше всего пенсии выросли с 1 января 2018 года - на 3,7%. В 2016 году при индексации 1 февраля правительство впервые приняло решение не индексировать пенсии работающих пенсионеров. Это связано с ростом дефицита пенсионного фонда. Вторую индексацию в 2016 году было решено </w:t>
      </w:r>
      <w:proofErr w:type="gramStart"/>
      <w:r w:rsidRPr="0025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заменить на единовременную</w:t>
      </w:r>
      <w:proofErr w:type="gramEnd"/>
      <w:r w:rsidRPr="0025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9B1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ыплату в размере 5 тыс. рублей. </w:t>
      </w:r>
      <w:r w:rsidRPr="0025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2017 году пенсии повышались дважды. 19 января было подписано постановление правительства РФ об индексации фиксированной выплаты к страховой пенсии. Согласно документу, с 1 февраля она проиндексирована на 5,4% - т. е. на уровень инфляции в 2016 году. Повышение пенсии коснулось только неработающих пенсионеров. Постановление о повышении социальных пенсий (на 1,5%) было подписано 16 марта. C 1 апреля страховые пенсии увеличились на 0,38% (в рамках законодательства, без специального постановления), причем повышение было сделано как для неработающих, так и для работающих пенсионеров.</w:t>
      </w:r>
    </w:p>
    <w:p w:rsidR="001C2427" w:rsidRPr="00253781" w:rsidRDefault="001C2427" w:rsidP="00EE1095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данным Росстата, средний номинальный размер назначенных пенсий в 2010-2019 годах вырос в </w:t>
      </w:r>
      <w:r w:rsidRPr="0025378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2,15 </w:t>
      </w:r>
      <w:r w:rsidRPr="002537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раза в рублевом эквиваленте: с 6177,4 рубля ($203) до 13336 рублей ($232).</w:t>
      </w:r>
    </w:p>
    <w:p w:rsidR="001C2427" w:rsidRPr="00253781" w:rsidRDefault="001C2427" w:rsidP="00EE1095">
      <w:pPr>
        <w:shd w:val="clear" w:color="auto" w:fill="FFFFFF"/>
        <w:spacing w:after="300"/>
        <w:jc w:val="both"/>
        <w:rPr>
          <w:rStyle w:val="a4"/>
          <w:rFonts w:ascii="Times New Roman" w:eastAsia="Times New Roman" w:hAnsi="Times New Roman" w:cs="Times New Roman"/>
          <w:color w:val="000000"/>
          <w:sz w:val="24"/>
          <w:szCs w:val="24"/>
          <w:u w:val="none"/>
          <w:lang w:eastAsia="ru-RU"/>
        </w:rPr>
      </w:pPr>
      <w:r w:rsidRPr="0025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января 2018 года в России состоялась индексация страховых пенсий. Для неработающих пенсионеров выплаты выросли на 3,7% (выше уровня инфляции, которая составила около 2,5%). Среднегодовой размер страховой пенсии по </w:t>
      </w:r>
      <w:r w:rsidR="009B1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старости достиг 14151 рубля. </w:t>
      </w:r>
      <w:r w:rsidRPr="0025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пенсии в предыдущий раз индексировались 1 апреля 2018 года - на 2,9% - до 9062 рублей. Соответствующее постановление было подписано премьер-министром Росси</w:t>
      </w:r>
      <w:r w:rsidR="009B1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Дмитрием Медведевым 20 марта. </w:t>
      </w:r>
      <w:r w:rsidRPr="00253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августа 2018 года были проиндексированы пенсии работающих пенсионеров. Максимальная прибавка составила 235 рублей.</w:t>
      </w:r>
    </w:p>
    <w:p w:rsidR="001C2427" w:rsidRPr="00253781" w:rsidRDefault="007866F0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Приложение 6.</w:t>
      </w:r>
    </w:p>
    <w:p w:rsidR="007866F0" w:rsidRPr="00253781" w:rsidRDefault="007866F0" w:rsidP="00EE1095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Вклад является самым удобным способом сбережения. Оформление депозита сегодня достаточно простой процесс ведь оформить вклад можно не выходя из дома. Однако в кризисных условиях, когда многие банки </w:t>
      </w:r>
      <w:proofErr w:type="gramStart"/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лишаются</w:t>
      </w:r>
      <w:proofErr w:type="gramEnd"/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лицензия встает вопрос, можно ли доверять свои деньги финансовым учреждениям? Об этом позаботилось государство, предложив страхование вкладов в 2019 году. Система страхования вкладов подчиняется Федеральному закону № 177-ФЗ «О страховании вкладов физических лиц в банках Российской Федерации». Основная цель этой системы – защита сре</w:t>
      </w:r>
      <w:proofErr w:type="gramStart"/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дств гр</w:t>
      </w:r>
      <w:proofErr w:type="gramEnd"/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аждан, размещаемых на счетах российских банков.</w:t>
      </w:r>
    </w:p>
    <w:p w:rsidR="007866F0" w:rsidRPr="00253781" w:rsidRDefault="007866F0" w:rsidP="00EE1095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Вообще защита денежных сре</w:t>
      </w:r>
      <w:proofErr w:type="gramStart"/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дств гр</w:t>
      </w:r>
      <w:proofErr w:type="gramEnd"/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аждан является приоритетной задачей любого государства. Система страхования действует в США, Японии, Украине и некоторых других странах — членах Европейского сообщества.</w:t>
      </w:r>
    </w:p>
    <w:p w:rsidR="007866F0" w:rsidRPr="00253781" w:rsidRDefault="007866F0" w:rsidP="00EE1095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Система защиты депозитов работает по следующему принципу. Если финансовое учреждение прекращает свое существование или становится банкротом, то у него отбирается лицензия, а денежные средства со счетов выплачиваются вкладчикам. Данная процедура не требует предварительного соглашения, поскольку осуществляется в силу закона.</w:t>
      </w:r>
    </w:p>
    <w:p w:rsidR="007866F0" w:rsidRPr="00253781" w:rsidRDefault="007866F0" w:rsidP="00EE1095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Ассоциация по страхованию вкладов Российской Федерации берет все долги банка на себя, выплачивая вкладчикам деньги. Далее агентство самостоятельно выясняет отношения с кредитной организацией по возврату задолженности.</w:t>
      </w:r>
    </w:p>
    <w:p w:rsidR="007866F0" w:rsidRPr="00253781" w:rsidRDefault="007866F0" w:rsidP="00EE1095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Страхование вкладов осуществляется в рамках сумму 1400000 рублей. При этом если вкладчик хранит средства в банке на разных счетах, он все равно не сможет получить средства, превышающие указанную сумму. Но если счета открыты в разных банках, то каждый счет гарантирует возврат суммы до 1400000 рублей.</w:t>
      </w:r>
    </w:p>
    <w:p w:rsidR="007866F0" w:rsidRPr="00253781" w:rsidRDefault="007866F0" w:rsidP="00EE1095">
      <w:pPr>
        <w:shd w:val="clear" w:color="auto" w:fill="FFFFFF"/>
        <w:spacing w:after="100" w:afterAutospacing="1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Исключение составляют:</w:t>
      </w:r>
    </w:p>
    <w:p w:rsidR="007866F0" w:rsidRPr="00253781" w:rsidRDefault="007866F0" w:rsidP="00EE1095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средства со счетов индивидуальных предпринимателей, нотариусов и адвокатов;</w:t>
      </w:r>
    </w:p>
    <w:p w:rsidR="007866F0" w:rsidRPr="00253781" w:rsidRDefault="007866F0" w:rsidP="00EE1095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средства в доверительном управлении;</w:t>
      </w:r>
    </w:p>
    <w:p w:rsidR="007866F0" w:rsidRPr="00253781" w:rsidRDefault="007866F0" w:rsidP="00EE1095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депозиты в драгоценных металлах;</w:t>
      </w:r>
    </w:p>
    <w:p w:rsidR="007866F0" w:rsidRPr="00253781" w:rsidRDefault="007866F0" w:rsidP="00EE1095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электронные денежные средства;</w:t>
      </w:r>
    </w:p>
    <w:p w:rsidR="007866F0" w:rsidRPr="00253781" w:rsidRDefault="007866F0" w:rsidP="00EE1095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вклады на предъявителя.</w:t>
      </w:r>
    </w:p>
    <w:p w:rsidR="009B1F52" w:rsidRPr="005A6D0B" w:rsidRDefault="007866F0" w:rsidP="00EE1095">
      <w:pPr>
        <w:shd w:val="clear" w:color="auto" w:fill="FFFFFF"/>
        <w:spacing w:after="100" w:afterAutospacing="1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Депозит состоит из двух </w:t>
      </w:r>
      <w:proofErr w:type="spellStart"/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субсчетов</w:t>
      </w:r>
      <w:proofErr w:type="spellEnd"/>
      <w:r w:rsidRPr="002537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На одном из них учитываются проценты, а на другом – сумма основного вклада. Если вклад предполагает капитализацию, то есть причисление начисленных процентов к сумме основного вклада, то проценты будут застрахованы. Если проценты находятся на отдельном счету, то возмещению подлежит только сумма основного вклада.</w:t>
      </w:r>
    </w:p>
    <w:p w:rsidR="009B1F52" w:rsidRDefault="009B1F52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B1F52" w:rsidRDefault="009B1F52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Приложение 7</w:t>
      </w:r>
    </w:p>
    <w:p w:rsidR="005A6D0B" w:rsidRDefault="005A6D0B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A6D0B" w:rsidRPr="005A6D0B" w:rsidRDefault="005A6D0B" w:rsidP="00EE109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5A6D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Финансовые обоснование (мес. в руб.).</w:t>
      </w:r>
      <w:proofErr w:type="gramEnd"/>
    </w:p>
    <w:p w:rsidR="005A6D0B" w:rsidRPr="005A6D0B" w:rsidRDefault="005A6D0B" w:rsidP="00EE1095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A6D0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Количество договоров 50 ед. месяц (первоначальный этап)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b/>
          <w:sz w:val="24"/>
          <w:szCs w:val="24"/>
        </w:rPr>
        <w:t>Постоянные расходы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  <w:t>20 100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t xml:space="preserve">Аренда 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  <w:t>20 000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lastRenderedPageBreak/>
        <w:t>Амортизационные отчисления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>100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b/>
          <w:sz w:val="24"/>
          <w:szCs w:val="24"/>
        </w:rPr>
        <w:t>Переменные расходы</w:t>
      </w:r>
      <w:r w:rsidRPr="005A6D0B">
        <w:rPr>
          <w:rFonts w:ascii="Times New Roman" w:hAnsi="Times New Roman" w:cs="Times New Roman"/>
          <w:b/>
          <w:sz w:val="24"/>
          <w:szCs w:val="24"/>
        </w:rPr>
        <w:tab/>
      </w:r>
      <w:r w:rsidRPr="005A6D0B">
        <w:rPr>
          <w:rFonts w:ascii="Times New Roman" w:hAnsi="Times New Roman" w:cs="Times New Roman"/>
          <w:b/>
          <w:sz w:val="24"/>
          <w:szCs w:val="24"/>
        </w:rPr>
        <w:tab/>
      </w:r>
      <w:r w:rsidRPr="005A6D0B">
        <w:rPr>
          <w:rFonts w:ascii="Times New Roman" w:hAnsi="Times New Roman" w:cs="Times New Roman"/>
          <w:b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>16250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t>Заправка принтера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>200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t>Бумага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  <w:t>200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t>Грунт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>1000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t>Удобрения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  <w:t>450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t>Горшки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  <w:t>1000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t>Коммунальные услуги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  <w:t>3000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t xml:space="preserve">Заработная плата работника 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  <w:t>10 000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t>Реклама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  <w:t>400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b/>
          <w:sz w:val="24"/>
          <w:szCs w:val="24"/>
        </w:rPr>
        <w:t>Общие расходы</w:t>
      </w:r>
      <w:r w:rsidRPr="005A6D0B">
        <w:rPr>
          <w:rFonts w:ascii="Times New Roman" w:hAnsi="Times New Roman" w:cs="Times New Roman"/>
          <w:b/>
          <w:sz w:val="24"/>
          <w:szCs w:val="24"/>
        </w:rPr>
        <w:tab/>
      </w:r>
      <w:r w:rsidRPr="005A6D0B">
        <w:rPr>
          <w:rFonts w:ascii="Times New Roman" w:hAnsi="Times New Roman" w:cs="Times New Roman"/>
          <w:b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  <w:t>36350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t>Себестоимость 727 руб. за 1 договор (24 дня)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b/>
          <w:sz w:val="24"/>
          <w:szCs w:val="24"/>
        </w:rPr>
        <w:t xml:space="preserve">Доходы 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  <w:t>50 000</w:t>
      </w:r>
    </w:p>
    <w:p w:rsidR="005A6D0B" w:rsidRPr="005A6D0B" w:rsidRDefault="005A6D0B" w:rsidP="00EE1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6D0B">
        <w:rPr>
          <w:rFonts w:ascii="Times New Roman" w:hAnsi="Times New Roman" w:cs="Times New Roman"/>
          <w:sz w:val="24"/>
          <w:szCs w:val="24"/>
        </w:rPr>
        <w:t>Прибыль</w:t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</w:r>
      <w:r w:rsidRPr="005A6D0B">
        <w:rPr>
          <w:rFonts w:ascii="Times New Roman" w:hAnsi="Times New Roman" w:cs="Times New Roman"/>
          <w:sz w:val="24"/>
          <w:szCs w:val="24"/>
        </w:rPr>
        <w:tab/>
        <w:t>13650</w:t>
      </w:r>
    </w:p>
    <w:p w:rsidR="005A6D0B" w:rsidRPr="005A6D0B" w:rsidRDefault="005A6D0B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6D0B">
        <w:rPr>
          <w:rFonts w:ascii="Times New Roman" w:hAnsi="Times New Roman" w:cs="Times New Roman"/>
          <w:b/>
          <w:sz w:val="24"/>
          <w:szCs w:val="24"/>
        </w:rPr>
        <w:t>Чистая прибыль</w:t>
      </w:r>
      <w:r>
        <w:rPr>
          <w:rFonts w:ascii="Times New Roman" w:hAnsi="Times New Roman" w:cs="Times New Roman"/>
          <w:sz w:val="24"/>
          <w:szCs w:val="24"/>
        </w:rPr>
        <w:t xml:space="preserve"> (налог 15%)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?</w:t>
      </w:r>
    </w:p>
    <w:p w:rsidR="009B1F52" w:rsidRDefault="009B1F52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B1F52" w:rsidRDefault="009B1F52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866F0" w:rsidRPr="00253781" w:rsidRDefault="009B1F52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Приложение 8</w:t>
      </w:r>
    </w:p>
    <w:tbl>
      <w:tblPr>
        <w:tblW w:w="88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835"/>
        <w:gridCol w:w="3540"/>
      </w:tblGrid>
      <w:tr w:rsidR="00253781" w:rsidRPr="00253781" w:rsidTr="006F62EB">
        <w:trPr>
          <w:tblHeader/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ru-RU"/>
              </w:rPr>
              <w:t>Банковский вклад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b/>
                <w:bCs/>
                <w:color w:val="4F4F4F"/>
                <w:sz w:val="24"/>
                <w:szCs w:val="24"/>
                <w:lang w:eastAsia="ru-RU"/>
              </w:rPr>
              <w:t>Добровольные пенсионные накопления</w:t>
            </w:r>
          </w:p>
        </w:tc>
      </w:tr>
      <w:tr w:rsidR="00253781" w:rsidRPr="00253781" w:rsidTr="006F62EB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 xml:space="preserve">Каким планам и целям может помочь этот финансовый </w:t>
            </w: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lastRenderedPageBreak/>
              <w:t>инструмент?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lastRenderedPageBreak/>
              <w:t xml:space="preserve">Обеспечить себе умеренное увеличение дохода в краткосрочной или среднесрочной </w:t>
            </w: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lastRenderedPageBreak/>
              <w:t>перспективе без большого риска.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lastRenderedPageBreak/>
              <w:t>Накопить за много лет солидную сумму, за счет которой можно будет жить на пенсии.</w:t>
            </w:r>
          </w:p>
        </w:tc>
      </w:tr>
      <w:tr w:rsidR="00253781" w:rsidRPr="00253781" w:rsidTr="006F62EB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lastRenderedPageBreak/>
              <w:t>Какие платежи вы делаете?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Один раз вносите вклад (с возможностью пополнения, если это установлено договором).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Делаете пенсионные взносы согласно графику, включенному в договор</w:t>
            </w:r>
          </w:p>
        </w:tc>
      </w:tr>
      <w:tr w:rsidR="00253781" w:rsidRPr="00253781" w:rsidTr="006F62EB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Какие платежи вы получаете?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Периодически выплачиваемые проценты и возврат вклада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Периодически выплачиваемая негосударственная пенсия после достижения пенсионного возраста или возврат выкупной суммы</w:t>
            </w:r>
          </w:p>
        </w:tc>
      </w:tr>
      <w:tr w:rsidR="00253781" w:rsidRPr="00253781" w:rsidTr="006F62EB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Когда начнете получать доход?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Через месяц после открытия вклада, если в договоре не сказано иное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Когда достигнете пенсионного возраста</w:t>
            </w:r>
          </w:p>
        </w:tc>
      </w:tr>
      <w:tr w:rsidR="00253781" w:rsidRPr="00253781" w:rsidTr="006F62EB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Есть ли государственная гарантия сохранности ваших денег?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Есть, в пределах 1,4 тыс. рублей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Прямых гарантий нет (не входит в программу АСВ).</w:t>
            </w:r>
          </w:p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 xml:space="preserve">Однако деятельность НПФ регулируется Банком России, который  контролирует квалификацию руководителей фонда, устанавливает множество ограничений на использование </w:t>
            </w: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lastRenderedPageBreak/>
              <w:t xml:space="preserve">НПФ своих средств. Поэтому вложения в НПФ – более консервативны по сравнению с вложениями, например, в </w:t>
            </w:r>
            <w:proofErr w:type="spellStart"/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ПИФы</w:t>
            </w:r>
            <w:proofErr w:type="spellEnd"/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.</w:t>
            </w:r>
          </w:p>
        </w:tc>
      </w:tr>
      <w:tr w:rsidR="00253781" w:rsidRPr="00253781" w:rsidTr="006F62EB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lastRenderedPageBreak/>
              <w:t>Можно ли досрочно забрать деньги назад?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Да, но размер выкупной суммы заранее не определен и сильно зависит от состояния финансовых рынков (чем раньше забираете деньги, тем больше вероятность получить убыток)</w:t>
            </w:r>
          </w:p>
        </w:tc>
      </w:tr>
      <w:tr w:rsidR="00253781" w:rsidRPr="00253781" w:rsidTr="006F62EB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На какой срок рассчитано?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Не больше 5 лет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Больше 5 лет</w:t>
            </w:r>
          </w:p>
        </w:tc>
      </w:tr>
      <w:tr w:rsidR="00253781" w:rsidRPr="00253781" w:rsidTr="006F62EB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Что сильнее всего угрожает вашим сбережениям?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Инфляция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Падение стоимости ценных бумаг</w:t>
            </w:r>
          </w:p>
        </w:tc>
      </w:tr>
      <w:tr w:rsidR="00253781" w:rsidRPr="00253781" w:rsidTr="006F62EB">
        <w:trPr>
          <w:tblCellSpacing w:w="0" w:type="dxa"/>
        </w:trPr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Достанется ли наследникам?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3781" w:rsidRPr="00253781" w:rsidRDefault="00253781" w:rsidP="00EE1095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</w:pPr>
            <w:r w:rsidRPr="00253781">
              <w:rPr>
                <w:rFonts w:ascii="Times New Roman" w:eastAsia="Times New Roman" w:hAnsi="Times New Roman" w:cs="Times New Roman"/>
                <w:color w:val="4F4F4F"/>
                <w:sz w:val="24"/>
                <w:szCs w:val="24"/>
                <w:lang w:eastAsia="ru-RU"/>
              </w:rPr>
              <w:t>Да или нет, в зависимости от договора</w:t>
            </w:r>
          </w:p>
        </w:tc>
      </w:tr>
    </w:tbl>
    <w:p w:rsidR="00253781" w:rsidRPr="00253781" w:rsidRDefault="00253781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53781" w:rsidRDefault="00056090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Пример памятки будущего пенсионера.</w:t>
      </w:r>
    </w:p>
    <w:p w:rsidR="00056090" w:rsidRPr="009B1F52" w:rsidRDefault="00056090" w:rsidP="00EE1095">
      <w:pPr>
        <w:pStyle w:val="a7"/>
        <w:numPr>
          <w:ilvl w:val="0"/>
          <w:numId w:val="18"/>
        </w:numPr>
        <w:jc w:val="both"/>
        <w:rPr>
          <w:color w:val="4F4F4F"/>
        </w:rPr>
      </w:pPr>
      <w:r w:rsidRPr="009B1F52">
        <w:rPr>
          <w:bCs/>
          <w:color w:val="4F4F4F"/>
        </w:rPr>
        <w:t>Выбирая пенсионную схему, выясните, что по этой схеме будете платить вы, что будут платить вам и что останется вашим наследникам</w:t>
      </w:r>
    </w:p>
    <w:p w:rsidR="00056090" w:rsidRPr="009B1F52" w:rsidRDefault="00056090" w:rsidP="00EE1095">
      <w:pPr>
        <w:pStyle w:val="a7"/>
        <w:numPr>
          <w:ilvl w:val="0"/>
          <w:numId w:val="18"/>
        </w:numPr>
        <w:jc w:val="both"/>
        <w:rPr>
          <w:color w:val="4F4F4F"/>
        </w:rPr>
      </w:pPr>
      <w:r w:rsidRPr="009B1F52">
        <w:rPr>
          <w:bCs/>
          <w:color w:val="4F4F4F"/>
        </w:rPr>
        <w:t>Не упустите возможность сэкономить на подоходном налоге – вкладчикам НПФ доступны льготы</w:t>
      </w:r>
    </w:p>
    <w:p w:rsidR="00056090" w:rsidRPr="009B1F52" w:rsidRDefault="00056090" w:rsidP="00EE1095">
      <w:pPr>
        <w:pStyle w:val="a7"/>
        <w:numPr>
          <w:ilvl w:val="0"/>
          <w:numId w:val="18"/>
        </w:numPr>
        <w:jc w:val="both"/>
        <w:rPr>
          <w:color w:val="4F4F4F"/>
        </w:rPr>
      </w:pPr>
      <w:r w:rsidRPr="009B1F52">
        <w:rPr>
          <w:bCs/>
          <w:color w:val="4F4F4F"/>
        </w:rPr>
        <w:lastRenderedPageBreak/>
        <w:t>Регулярно отслеживайте состояние вашего пенсионного счета</w:t>
      </w:r>
    </w:p>
    <w:p w:rsidR="00056090" w:rsidRPr="009B1F52" w:rsidRDefault="00056090" w:rsidP="00EE1095">
      <w:pPr>
        <w:pStyle w:val="a7"/>
        <w:numPr>
          <w:ilvl w:val="0"/>
          <w:numId w:val="18"/>
        </w:numPr>
        <w:jc w:val="both"/>
        <w:rPr>
          <w:color w:val="4F4F4F"/>
        </w:rPr>
      </w:pPr>
      <w:r w:rsidRPr="009B1F52">
        <w:rPr>
          <w:bCs/>
          <w:color w:val="4F4F4F"/>
        </w:rPr>
        <w:t>Работодатель может вам предложить участие в негосударственной пенсионной программе – выбор за вами</w:t>
      </w:r>
    </w:p>
    <w:p w:rsidR="00056090" w:rsidRPr="009B1F52" w:rsidRDefault="00056090" w:rsidP="00EE1095">
      <w:pPr>
        <w:pStyle w:val="a7"/>
        <w:numPr>
          <w:ilvl w:val="0"/>
          <w:numId w:val="18"/>
        </w:numPr>
        <w:jc w:val="both"/>
        <w:rPr>
          <w:color w:val="4F4F4F"/>
        </w:rPr>
      </w:pPr>
      <w:r w:rsidRPr="009B1F52">
        <w:rPr>
          <w:bCs/>
          <w:color w:val="4F4F4F"/>
        </w:rPr>
        <w:t>Прежде, чем заключать договор, уточните, какую «выкупную сумму» получите при его расторжении</w:t>
      </w:r>
    </w:p>
    <w:p w:rsidR="00056090" w:rsidRPr="009B1F52" w:rsidRDefault="00056090" w:rsidP="00EE1095">
      <w:pPr>
        <w:pStyle w:val="a7"/>
        <w:numPr>
          <w:ilvl w:val="0"/>
          <w:numId w:val="18"/>
        </w:numPr>
        <w:jc w:val="both"/>
        <w:rPr>
          <w:color w:val="4F4F4F"/>
        </w:rPr>
      </w:pPr>
      <w:r w:rsidRPr="009B1F52">
        <w:rPr>
          <w:bCs/>
          <w:color w:val="4F4F4F"/>
        </w:rPr>
        <w:t>Учитывайте, что если вы не сделаете взносы, которые обещали внести в НПФ, то и он пересмотрит размер вашей пенсии в сторону понижения</w:t>
      </w:r>
    </w:p>
    <w:p w:rsidR="00056090" w:rsidRPr="009B1F52" w:rsidRDefault="00056090" w:rsidP="00EE1095">
      <w:pPr>
        <w:pStyle w:val="a7"/>
        <w:numPr>
          <w:ilvl w:val="0"/>
          <w:numId w:val="18"/>
        </w:numPr>
        <w:jc w:val="both"/>
        <w:rPr>
          <w:color w:val="4F4F4F"/>
        </w:rPr>
      </w:pPr>
      <w:r w:rsidRPr="009B1F52">
        <w:rPr>
          <w:bCs/>
          <w:color w:val="4F4F4F"/>
        </w:rPr>
        <w:t>Если доходность по вашему пенсионному счету меньше, чем доходность, которую пенсионный фонд объявил публично, это не значит, что вас обманывают.</w:t>
      </w:r>
    </w:p>
    <w:p w:rsidR="00056090" w:rsidRPr="00253781" w:rsidRDefault="00056090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866F0" w:rsidRPr="00253781" w:rsidRDefault="007866F0" w:rsidP="00EE109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sectPr w:rsidR="007866F0" w:rsidRPr="00253781" w:rsidSect="002A27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2E96"/>
    <w:multiLevelType w:val="hybridMultilevel"/>
    <w:tmpl w:val="59D23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A3C98"/>
    <w:multiLevelType w:val="multilevel"/>
    <w:tmpl w:val="A6208F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B81577"/>
    <w:multiLevelType w:val="multilevel"/>
    <w:tmpl w:val="347A8C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912833"/>
    <w:multiLevelType w:val="multilevel"/>
    <w:tmpl w:val="D3B43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7D267A"/>
    <w:multiLevelType w:val="multilevel"/>
    <w:tmpl w:val="88A256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2E2591"/>
    <w:multiLevelType w:val="multilevel"/>
    <w:tmpl w:val="C16E40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2102D0"/>
    <w:multiLevelType w:val="hybridMultilevel"/>
    <w:tmpl w:val="4C5E2B1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86F39"/>
    <w:multiLevelType w:val="multilevel"/>
    <w:tmpl w:val="7DE67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9244E4"/>
    <w:multiLevelType w:val="hybridMultilevel"/>
    <w:tmpl w:val="D222F066"/>
    <w:lvl w:ilvl="0" w:tplc="8D9E90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148791B"/>
    <w:multiLevelType w:val="multilevel"/>
    <w:tmpl w:val="BB400E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E724C4"/>
    <w:multiLevelType w:val="hybridMultilevel"/>
    <w:tmpl w:val="6DD4D516"/>
    <w:lvl w:ilvl="0" w:tplc="6A92F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C82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087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A1E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A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48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AB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8AC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50B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6652862"/>
    <w:multiLevelType w:val="hybridMultilevel"/>
    <w:tmpl w:val="47C0077A"/>
    <w:lvl w:ilvl="0" w:tplc="CE7643E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B87219B"/>
    <w:multiLevelType w:val="hybridMultilevel"/>
    <w:tmpl w:val="404C0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E94CAE"/>
    <w:multiLevelType w:val="hybridMultilevel"/>
    <w:tmpl w:val="CF1E3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933B2E"/>
    <w:multiLevelType w:val="multilevel"/>
    <w:tmpl w:val="09FA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D47215"/>
    <w:multiLevelType w:val="hybridMultilevel"/>
    <w:tmpl w:val="B5169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B73A9A"/>
    <w:multiLevelType w:val="hybridMultilevel"/>
    <w:tmpl w:val="B45A6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10E7FC9"/>
    <w:multiLevelType w:val="multilevel"/>
    <w:tmpl w:val="07465D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2019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74224B"/>
    <w:multiLevelType w:val="multilevel"/>
    <w:tmpl w:val="94ECAB9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19">
    <w:nsid w:val="738058B9"/>
    <w:multiLevelType w:val="multilevel"/>
    <w:tmpl w:val="173A7D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C05595"/>
    <w:multiLevelType w:val="hybridMultilevel"/>
    <w:tmpl w:val="F0544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2F2045"/>
    <w:multiLevelType w:val="hybridMultilevel"/>
    <w:tmpl w:val="C764EC8A"/>
    <w:lvl w:ilvl="0" w:tplc="2C5E6D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815DD7"/>
    <w:multiLevelType w:val="multilevel"/>
    <w:tmpl w:val="A7B8EA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9"/>
  </w:num>
  <w:num w:numId="3">
    <w:abstractNumId w:val="2"/>
  </w:num>
  <w:num w:numId="4">
    <w:abstractNumId w:val="7"/>
  </w:num>
  <w:num w:numId="5">
    <w:abstractNumId w:val="4"/>
  </w:num>
  <w:num w:numId="6">
    <w:abstractNumId w:val="22"/>
  </w:num>
  <w:num w:numId="7">
    <w:abstractNumId w:val="1"/>
  </w:num>
  <w:num w:numId="8">
    <w:abstractNumId w:val="5"/>
  </w:num>
  <w:num w:numId="9">
    <w:abstractNumId w:val="19"/>
  </w:num>
  <w:num w:numId="10">
    <w:abstractNumId w:val="3"/>
  </w:num>
  <w:num w:numId="11">
    <w:abstractNumId w:val="14"/>
  </w:num>
  <w:num w:numId="12">
    <w:abstractNumId w:val="0"/>
  </w:num>
  <w:num w:numId="13">
    <w:abstractNumId w:val="10"/>
  </w:num>
  <w:num w:numId="14">
    <w:abstractNumId w:val="15"/>
  </w:num>
  <w:num w:numId="15">
    <w:abstractNumId w:val="16"/>
  </w:num>
  <w:num w:numId="16">
    <w:abstractNumId w:val="8"/>
  </w:num>
  <w:num w:numId="17">
    <w:abstractNumId w:val="12"/>
  </w:num>
  <w:num w:numId="18">
    <w:abstractNumId w:val="13"/>
  </w:num>
  <w:num w:numId="19">
    <w:abstractNumId w:val="20"/>
  </w:num>
  <w:num w:numId="20">
    <w:abstractNumId w:val="11"/>
  </w:num>
  <w:num w:numId="21">
    <w:abstractNumId w:val="18"/>
  </w:num>
  <w:num w:numId="22">
    <w:abstractNumId w:val="2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FEE"/>
    <w:rsid w:val="000178C8"/>
    <w:rsid w:val="00056090"/>
    <w:rsid w:val="000710AD"/>
    <w:rsid w:val="0015285D"/>
    <w:rsid w:val="001C2427"/>
    <w:rsid w:val="00214406"/>
    <w:rsid w:val="0022727B"/>
    <w:rsid w:val="00240E44"/>
    <w:rsid w:val="00253781"/>
    <w:rsid w:val="002617D8"/>
    <w:rsid w:val="00262D45"/>
    <w:rsid w:val="002A27A5"/>
    <w:rsid w:val="002D75AE"/>
    <w:rsid w:val="003209E5"/>
    <w:rsid w:val="003438B2"/>
    <w:rsid w:val="00372A92"/>
    <w:rsid w:val="003D2917"/>
    <w:rsid w:val="00430085"/>
    <w:rsid w:val="004929DA"/>
    <w:rsid w:val="004C15B6"/>
    <w:rsid w:val="0050231D"/>
    <w:rsid w:val="00541FEE"/>
    <w:rsid w:val="00573E4F"/>
    <w:rsid w:val="00583ED1"/>
    <w:rsid w:val="00595A6B"/>
    <w:rsid w:val="005A6D0B"/>
    <w:rsid w:val="005F71C7"/>
    <w:rsid w:val="00684D09"/>
    <w:rsid w:val="006976B8"/>
    <w:rsid w:val="006A5A29"/>
    <w:rsid w:val="00735612"/>
    <w:rsid w:val="007866F0"/>
    <w:rsid w:val="007E5AB6"/>
    <w:rsid w:val="00855EF4"/>
    <w:rsid w:val="008822A9"/>
    <w:rsid w:val="008D32C0"/>
    <w:rsid w:val="008D52C1"/>
    <w:rsid w:val="00920F8C"/>
    <w:rsid w:val="009372F7"/>
    <w:rsid w:val="00937B39"/>
    <w:rsid w:val="009B1F52"/>
    <w:rsid w:val="009E5667"/>
    <w:rsid w:val="00A2010C"/>
    <w:rsid w:val="00AE35B7"/>
    <w:rsid w:val="00B01986"/>
    <w:rsid w:val="00B0563C"/>
    <w:rsid w:val="00B130C7"/>
    <w:rsid w:val="00B63BFB"/>
    <w:rsid w:val="00BA0C8E"/>
    <w:rsid w:val="00C460E5"/>
    <w:rsid w:val="00C47313"/>
    <w:rsid w:val="00C775BA"/>
    <w:rsid w:val="00D42752"/>
    <w:rsid w:val="00D65D07"/>
    <w:rsid w:val="00E21EF3"/>
    <w:rsid w:val="00EE1095"/>
    <w:rsid w:val="00EE513B"/>
    <w:rsid w:val="00F21393"/>
    <w:rsid w:val="00F74FE6"/>
    <w:rsid w:val="00F81CF7"/>
    <w:rsid w:val="00FC432D"/>
    <w:rsid w:val="00FC7341"/>
    <w:rsid w:val="00FD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1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41FE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52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8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42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1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41FE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52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8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42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3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5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0B7FA4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240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54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9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0B7FA4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51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4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10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1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9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0B7FA4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70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19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1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6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6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62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71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0B7FA4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027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6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5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0B7FA4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470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0" w:color="0B7FA4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29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8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7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6433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050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9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26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47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8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5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28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D6D9E0"/>
            <w:right w:val="none" w:sz="0" w:space="0" w:color="auto"/>
          </w:divBdr>
        </w:div>
      </w:divsChild>
    </w:div>
    <w:div w:id="7629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8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8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2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1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0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6692">
          <w:marLeft w:val="0"/>
          <w:marRight w:val="-49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995">
              <w:marLeft w:val="0"/>
              <w:marRight w:val="49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7503">
                  <w:marLeft w:val="0"/>
                  <w:marRight w:val="0"/>
                  <w:marTop w:val="0"/>
                  <w:marBottom w:val="0"/>
                  <w:divBdr>
                    <w:top w:val="single" w:sz="18" w:space="14" w:color="DDE5E7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930409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15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395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01955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69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28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976314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14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238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3983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16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967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590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634633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943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864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76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11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24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985200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8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288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957876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88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596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9603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786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903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92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090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95544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37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23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23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8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061588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4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986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761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663871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18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79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56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76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44581">
                          <w:marLeft w:val="35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796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974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522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46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733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245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883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8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7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20537">
              <w:marLeft w:val="49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1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50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70104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98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6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6D9E0"/>
                                <w:left w:val="single" w:sz="6" w:space="8" w:color="D6D9E0"/>
                                <w:bottom w:val="single" w:sz="6" w:space="0" w:color="D6D9E0"/>
                                <w:right w:val="single" w:sz="6" w:space="0" w:color="D6D9E0"/>
                              </w:divBdr>
                              <w:divsChild>
                                <w:div w:id="425417788">
                                  <w:marLeft w:val="0"/>
                                  <w:marRight w:val="7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668490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12909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11646">
                  <w:marLeft w:val="4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57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5157">
                  <w:marLeft w:val="4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634258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336048">
                  <w:marLeft w:val="4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95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9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6D9E0"/>
                                <w:left w:val="single" w:sz="6" w:space="8" w:color="D6D9E0"/>
                                <w:bottom w:val="single" w:sz="6" w:space="0" w:color="D6D9E0"/>
                                <w:right w:val="single" w:sz="6" w:space="0" w:color="D6D9E0"/>
                              </w:divBdr>
                              <w:divsChild>
                                <w:div w:id="1305041358">
                                  <w:marLeft w:val="0"/>
                                  <w:marRight w:val="7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323417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547607">
                  <w:marLeft w:val="4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09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2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6D9E0"/>
                                <w:left w:val="single" w:sz="6" w:space="8" w:color="D6D9E0"/>
                                <w:bottom w:val="single" w:sz="6" w:space="0" w:color="D6D9E0"/>
                                <w:right w:val="single" w:sz="6" w:space="0" w:color="D6D9E0"/>
                              </w:divBdr>
                              <w:divsChild>
                                <w:div w:id="269700073">
                                  <w:marLeft w:val="0"/>
                                  <w:marRight w:val="7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999541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0474">
                  <w:marLeft w:val="4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055412">
              <w:marLeft w:val="49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74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387764">
                          <w:marLeft w:val="-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58336">
                              <w:marLeft w:val="24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17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84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6D9E0"/>
                                        <w:left w:val="single" w:sz="6" w:space="8" w:color="D6D9E0"/>
                                        <w:bottom w:val="single" w:sz="6" w:space="0" w:color="D6D9E0"/>
                                        <w:right w:val="single" w:sz="6" w:space="0" w:color="D6D9E0"/>
                                      </w:divBdr>
                                      <w:divsChild>
                                        <w:div w:id="420416290">
                                          <w:marLeft w:val="0"/>
                                          <w:marRight w:val="7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5070">
          <w:blockQuote w:val="1"/>
          <w:marLeft w:val="0"/>
          <w:marRight w:val="0"/>
          <w:marTop w:val="450"/>
          <w:marBottom w:val="450"/>
          <w:divBdr>
            <w:top w:val="none" w:sz="0" w:space="23" w:color="auto"/>
            <w:left w:val="single" w:sz="48" w:space="31" w:color="00A0B0"/>
            <w:bottom w:val="none" w:sz="0" w:space="23" w:color="auto"/>
            <w:right w:val="none" w:sz="0" w:space="3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sws.org/en/articles/2018/06/21/rpen-j2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goty-vsem.ru/regiony/vologodskaya-oblast/pensiya-v-vologde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2509</Words>
  <Characters>14303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2020-05-04T12:47:00Z</dcterms:created>
  <dcterms:modified xsi:type="dcterms:W3CDTF">2020-05-04T12:49:00Z</dcterms:modified>
</cp:coreProperties>
</file>