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38D0" w:rsidRPr="00E84E95" w:rsidRDefault="00BA38D0" w:rsidP="00A27FE4">
      <w:pPr>
        <w:pStyle w:val="Standard"/>
        <w:spacing w:line="360" w:lineRule="auto"/>
        <w:ind w:firstLine="709"/>
        <w:jc w:val="both"/>
        <w:rPr>
          <w:rFonts w:ascii="Times New Roman" w:hAnsi="Times New Roman" w:cs="Times New Roman"/>
          <w:b/>
          <w:sz w:val="28"/>
          <w:szCs w:val="28"/>
        </w:rPr>
      </w:pPr>
      <w:bookmarkStart w:id="0" w:name="_GoBack"/>
      <w:r w:rsidRPr="00E84E95">
        <w:rPr>
          <w:rFonts w:ascii="Times New Roman" w:hAnsi="Times New Roman" w:cs="Times New Roman"/>
          <w:b/>
          <w:sz w:val="28"/>
          <w:szCs w:val="28"/>
        </w:rPr>
        <w:t>Развитие познавательной активн</w:t>
      </w:r>
      <w:r w:rsidR="00E84E95" w:rsidRPr="00E84E95">
        <w:rPr>
          <w:rFonts w:ascii="Times New Roman" w:hAnsi="Times New Roman" w:cs="Times New Roman"/>
          <w:b/>
          <w:sz w:val="28"/>
          <w:szCs w:val="28"/>
        </w:rPr>
        <w:t>ости</w:t>
      </w:r>
      <w:r w:rsidR="00CC2E7B">
        <w:rPr>
          <w:rFonts w:ascii="Times New Roman" w:hAnsi="Times New Roman" w:cs="Times New Roman"/>
          <w:b/>
          <w:sz w:val="28"/>
          <w:szCs w:val="28"/>
        </w:rPr>
        <w:t xml:space="preserve"> младших школьников</w:t>
      </w:r>
      <w:r w:rsidR="00E84E95" w:rsidRPr="00E84E95">
        <w:rPr>
          <w:rFonts w:ascii="Times New Roman" w:hAnsi="Times New Roman" w:cs="Times New Roman"/>
          <w:b/>
          <w:sz w:val="28"/>
          <w:szCs w:val="28"/>
        </w:rPr>
        <w:t xml:space="preserve"> во внеурочной деятельности</w:t>
      </w:r>
    </w:p>
    <w:bookmarkEnd w:id="0"/>
    <w:p w:rsidR="00A27FE4" w:rsidRPr="00016DCA" w:rsidRDefault="00A27FE4" w:rsidP="00A27FE4">
      <w:pPr>
        <w:pStyle w:val="Standard"/>
        <w:spacing w:line="360" w:lineRule="auto"/>
        <w:ind w:firstLine="709"/>
        <w:jc w:val="both"/>
        <w:rPr>
          <w:rFonts w:ascii="Times New Roman" w:hAnsi="Times New Roman" w:cs="Times New Roman"/>
          <w:sz w:val="28"/>
          <w:szCs w:val="28"/>
        </w:rPr>
      </w:pPr>
      <w:r w:rsidRPr="00016DCA">
        <w:rPr>
          <w:rFonts w:ascii="Times New Roman" w:hAnsi="Times New Roman" w:cs="Times New Roman"/>
          <w:sz w:val="28"/>
          <w:szCs w:val="28"/>
        </w:rPr>
        <w:t xml:space="preserve">На современном этапе развития общества все больше становятся востребованы те люди, которые могут самостоятельно и решительно действовать.  ФГОС устанавливает требования к личностным результатам младших школьников, включающим готовность и способность к саморазвитию, </w:t>
      </w:r>
      <w:proofErr w:type="spellStart"/>
      <w:r w:rsidRPr="00016DCA">
        <w:rPr>
          <w:rFonts w:ascii="Times New Roman" w:hAnsi="Times New Roman" w:cs="Times New Roman"/>
          <w:sz w:val="28"/>
          <w:szCs w:val="28"/>
        </w:rPr>
        <w:t>сформированность</w:t>
      </w:r>
      <w:proofErr w:type="spellEnd"/>
      <w:r w:rsidRPr="00016DCA">
        <w:rPr>
          <w:rFonts w:ascii="Times New Roman" w:hAnsi="Times New Roman" w:cs="Times New Roman"/>
          <w:sz w:val="28"/>
          <w:szCs w:val="28"/>
        </w:rPr>
        <w:t xml:space="preserve"> мотивации к обучению и познанию, ценностно-смысловые установки обучающихся, отражающие их индивидуально</w:t>
      </w:r>
      <w:r>
        <w:rPr>
          <w:rFonts w:ascii="Times New Roman" w:hAnsi="Times New Roman" w:cs="Times New Roman"/>
          <w:sz w:val="28"/>
          <w:szCs w:val="28"/>
        </w:rPr>
        <w:t xml:space="preserve"> </w:t>
      </w:r>
      <w:r w:rsidRPr="00016DCA">
        <w:rPr>
          <w:rFonts w:ascii="Times New Roman" w:hAnsi="Times New Roman" w:cs="Times New Roman"/>
          <w:sz w:val="28"/>
          <w:szCs w:val="28"/>
        </w:rPr>
        <w:t>- личностные позиции, социальные компетенции. Формирование данных требований ложится на ступень начального общего образования и рассматривается как фундаментальная основа всей последующей учебной деятельности школьника. Таким образом, важнейшей задачей школы становится формирование у учащихся способности к саморазвитию и самосовершенствованию.</w:t>
      </w:r>
    </w:p>
    <w:p w:rsidR="00A27FE4" w:rsidRPr="00B92C01" w:rsidRDefault="00A27FE4" w:rsidP="00B92C01">
      <w:pPr>
        <w:pStyle w:val="Standard"/>
        <w:spacing w:line="360" w:lineRule="auto"/>
        <w:ind w:firstLine="709"/>
        <w:jc w:val="both"/>
        <w:rPr>
          <w:rFonts w:ascii="Times New Roman" w:hAnsi="Times New Roman" w:cs="Times New Roman"/>
          <w:sz w:val="28"/>
          <w:szCs w:val="28"/>
        </w:rPr>
      </w:pPr>
      <w:r w:rsidRPr="00016DCA">
        <w:rPr>
          <w:rFonts w:ascii="Times New Roman" w:hAnsi="Times New Roman" w:cs="Times New Roman"/>
          <w:sz w:val="28"/>
          <w:szCs w:val="28"/>
        </w:rPr>
        <w:t xml:space="preserve">Возрастной этап младших школьников ориентируется на возраст от 6 до 11 лет. ребенок из дошкольного возраста переходит в новую среду, в которой существуют другие правила и требования, которые необходимо соблюдать. Меняется социальный статус — ребенок становится школьником, появляется система оценивания. Согласно возрастной периодизации Д.Б. </w:t>
      </w:r>
      <w:proofErr w:type="spellStart"/>
      <w:r w:rsidRPr="00016DCA">
        <w:rPr>
          <w:rFonts w:ascii="Times New Roman" w:hAnsi="Times New Roman" w:cs="Times New Roman"/>
          <w:sz w:val="28"/>
          <w:szCs w:val="28"/>
        </w:rPr>
        <w:t>Эльконина</w:t>
      </w:r>
      <w:proofErr w:type="spellEnd"/>
      <w:r w:rsidRPr="00016DCA">
        <w:rPr>
          <w:rFonts w:ascii="Times New Roman" w:hAnsi="Times New Roman" w:cs="Times New Roman"/>
          <w:sz w:val="28"/>
          <w:szCs w:val="28"/>
        </w:rPr>
        <w:t>, ведущим видом деятельности младшего школьника является учение, новообразования возраста — произвольность, внутренний план действия, с</w:t>
      </w:r>
      <w:r>
        <w:rPr>
          <w:rFonts w:ascii="Times New Roman" w:hAnsi="Times New Roman" w:cs="Times New Roman"/>
          <w:sz w:val="28"/>
          <w:szCs w:val="28"/>
        </w:rPr>
        <w:t>амоконтроль, рефлексия.</w:t>
      </w:r>
      <w:r w:rsidR="00B92C01">
        <w:rPr>
          <w:rFonts w:ascii="Times New Roman" w:hAnsi="Times New Roman" w:cs="Times New Roman"/>
          <w:sz w:val="28"/>
          <w:szCs w:val="28"/>
        </w:rPr>
        <w:t xml:space="preserve"> </w:t>
      </w:r>
      <w:r w:rsidR="00B92C01" w:rsidRPr="00B92C01">
        <w:rPr>
          <w:rFonts w:ascii="Times New Roman" w:hAnsi="Times New Roman" w:cs="Times New Roman"/>
          <w:sz w:val="28"/>
          <w:szCs w:val="28"/>
        </w:rPr>
        <w:t xml:space="preserve">[7. </w:t>
      </w:r>
      <w:r w:rsidR="00B92C01">
        <w:rPr>
          <w:rFonts w:ascii="Times New Roman" w:hAnsi="Times New Roman" w:cs="Times New Roman"/>
          <w:sz w:val="28"/>
          <w:szCs w:val="28"/>
        </w:rPr>
        <w:t>с.46</w:t>
      </w:r>
      <w:r w:rsidR="00B92C01" w:rsidRPr="00B92C01">
        <w:rPr>
          <w:rFonts w:ascii="Times New Roman" w:hAnsi="Times New Roman" w:cs="Times New Roman"/>
          <w:sz w:val="28"/>
          <w:szCs w:val="28"/>
        </w:rPr>
        <w:t>]</w:t>
      </w:r>
    </w:p>
    <w:p w:rsidR="00A27FE4" w:rsidRPr="00016DCA" w:rsidRDefault="00A27FE4" w:rsidP="00A27FE4">
      <w:pPr>
        <w:pStyle w:val="Standard"/>
        <w:spacing w:line="360" w:lineRule="auto"/>
        <w:ind w:right="74" w:firstLine="709"/>
        <w:jc w:val="both"/>
        <w:rPr>
          <w:rFonts w:ascii="Times New Roman" w:hAnsi="Times New Roman" w:cs="Times New Roman"/>
          <w:sz w:val="28"/>
          <w:szCs w:val="28"/>
        </w:rPr>
      </w:pPr>
      <w:r w:rsidRPr="00016DCA">
        <w:rPr>
          <w:rFonts w:ascii="Times New Roman" w:hAnsi="Times New Roman" w:cs="Times New Roman"/>
          <w:bCs/>
          <w:sz w:val="28"/>
          <w:szCs w:val="28"/>
        </w:rPr>
        <w:t xml:space="preserve">Новые цели образования предполагают оценивание </w:t>
      </w:r>
      <w:proofErr w:type="spellStart"/>
      <w:r w:rsidRPr="00016DCA">
        <w:rPr>
          <w:rFonts w:ascii="Times New Roman" w:hAnsi="Times New Roman" w:cs="Times New Roman"/>
          <w:bCs/>
          <w:sz w:val="28"/>
          <w:szCs w:val="28"/>
        </w:rPr>
        <w:t>сформированности</w:t>
      </w:r>
      <w:proofErr w:type="spellEnd"/>
      <w:r w:rsidRPr="00016DCA">
        <w:rPr>
          <w:rFonts w:ascii="Times New Roman" w:hAnsi="Times New Roman" w:cs="Times New Roman"/>
          <w:bCs/>
          <w:sz w:val="28"/>
          <w:szCs w:val="28"/>
        </w:rPr>
        <w:t xml:space="preserve"> умения учиться, т.е. овладение обучающимся системой учебных действий на основании системы научных знаний и представлений о природе, обществе, человеке. Вот почему необходимо вести речь не об отдельных изменениях в учебно-воспитательном процессе образовательного учреждения, а именно о создании образовательной целостной среды школы, которая в своей совокупности охватывает все характеристики процесса обучения. Раздел III. «Требования к структуре основной образовательной программы» ФГОС ООО </w:t>
      </w:r>
      <w:r w:rsidRPr="00016DCA">
        <w:rPr>
          <w:rFonts w:ascii="Times New Roman" w:hAnsi="Times New Roman" w:cs="Times New Roman"/>
          <w:bCs/>
          <w:sz w:val="28"/>
          <w:szCs w:val="28"/>
        </w:rPr>
        <w:lastRenderedPageBreak/>
        <w:t xml:space="preserve">п.13. конкретизирует: «Основная образовательная программа определяет цели, задачи, планируемые результаты, содержание и организацию образовательного процесса общего образования и реализуется образовательным учреждением через урочную и внеурочную деятельность с соблюдением требований государственных санитарно-эпидемиологических правил и нормативов». В требованиях к результатам освоения обучающимися Основной образовательной программы образовательного учреждения, усилия школы должны быть направлены </w:t>
      </w:r>
      <w:proofErr w:type="gramStart"/>
      <w:r w:rsidRPr="00016DCA">
        <w:rPr>
          <w:rFonts w:ascii="Times New Roman" w:hAnsi="Times New Roman" w:cs="Times New Roman"/>
          <w:bCs/>
          <w:sz w:val="28"/>
          <w:szCs w:val="28"/>
        </w:rPr>
        <w:t>на  создание</w:t>
      </w:r>
      <w:proofErr w:type="gramEnd"/>
      <w:r w:rsidRPr="00016DCA">
        <w:rPr>
          <w:rFonts w:ascii="Times New Roman" w:hAnsi="Times New Roman" w:cs="Times New Roman"/>
          <w:bCs/>
          <w:sz w:val="28"/>
          <w:szCs w:val="28"/>
        </w:rPr>
        <w:t xml:space="preserve"> условий для формирования трех групп планируемых результатов:  </w:t>
      </w:r>
    </w:p>
    <w:p w:rsidR="00A27FE4" w:rsidRPr="00016DCA" w:rsidRDefault="00A27FE4" w:rsidP="00A27FE4">
      <w:pPr>
        <w:pStyle w:val="Standard"/>
        <w:numPr>
          <w:ilvl w:val="0"/>
          <w:numId w:val="1"/>
        </w:numPr>
        <w:spacing w:line="360" w:lineRule="auto"/>
        <w:jc w:val="both"/>
        <w:rPr>
          <w:rFonts w:ascii="Times New Roman" w:hAnsi="Times New Roman" w:cs="Times New Roman"/>
          <w:sz w:val="28"/>
          <w:szCs w:val="28"/>
        </w:rPr>
      </w:pPr>
      <w:r w:rsidRPr="00016DCA">
        <w:rPr>
          <w:rFonts w:ascii="Times New Roman" w:hAnsi="Times New Roman" w:cs="Times New Roman"/>
          <w:bCs/>
          <w:sz w:val="28"/>
          <w:szCs w:val="28"/>
        </w:rPr>
        <w:t>личностных;</w:t>
      </w:r>
    </w:p>
    <w:p w:rsidR="00A27FE4" w:rsidRPr="00016DCA" w:rsidRDefault="00A27FE4" w:rsidP="00A27FE4">
      <w:pPr>
        <w:pStyle w:val="Standard"/>
        <w:numPr>
          <w:ilvl w:val="0"/>
          <w:numId w:val="1"/>
        </w:numPr>
        <w:spacing w:line="360" w:lineRule="auto"/>
        <w:jc w:val="both"/>
        <w:rPr>
          <w:rFonts w:ascii="Times New Roman" w:hAnsi="Times New Roman" w:cs="Times New Roman"/>
          <w:sz w:val="28"/>
          <w:szCs w:val="28"/>
        </w:rPr>
      </w:pPr>
      <w:proofErr w:type="spellStart"/>
      <w:r w:rsidRPr="00016DCA">
        <w:rPr>
          <w:rFonts w:ascii="Times New Roman" w:hAnsi="Times New Roman" w:cs="Times New Roman"/>
          <w:bCs/>
          <w:sz w:val="28"/>
          <w:szCs w:val="28"/>
        </w:rPr>
        <w:t>метапредметных</w:t>
      </w:r>
      <w:proofErr w:type="spellEnd"/>
      <w:r w:rsidRPr="00016DCA">
        <w:rPr>
          <w:rFonts w:ascii="Times New Roman" w:hAnsi="Times New Roman" w:cs="Times New Roman"/>
          <w:bCs/>
          <w:sz w:val="28"/>
          <w:szCs w:val="28"/>
        </w:rPr>
        <w:t>;</w:t>
      </w:r>
    </w:p>
    <w:p w:rsidR="00A27FE4" w:rsidRPr="00016DCA" w:rsidRDefault="00A27FE4" w:rsidP="00A27FE4">
      <w:pPr>
        <w:pStyle w:val="Standard"/>
        <w:numPr>
          <w:ilvl w:val="0"/>
          <w:numId w:val="1"/>
        </w:numPr>
        <w:spacing w:line="360" w:lineRule="auto"/>
        <w:jc w:val="both"/>
        <w:rPr>
          <w:rFonts w:ascii="Times New Roman" w:hAnsi="Times New Roman" w:cs="Times New Roman"/>
          <w:sz w:val="28"/>
          <w:szCs w:val="28"/>
        </w:rPr>
      </w:pPr>
      <w:r w:rsidRPr="00016DCA">
        <w:rPr>
          <w:rFonts w:ascii="Times New Roman" w:hAnsi="Times New Roman" w:cs="Times New Roman"/>
          <w:bCs/>
          <w:sz w:val="28"/>
          <w:szCs w:val="28"/>
        </w:rPr>
        <w:t>предметных.</w:t>
      </w:r>
    </w:p>
    <w:p w:rsidR="00A27FE4" w:rsidRPr="00016DCA" w:rsidRDefault="00A27FE4" w:rsidP="00A27FE4">
      <w:pPr>
        <w:pStyle w:val="Standard"/>
        <w:spacing w:line="360" w:lineRule="auto"/>
        <w:ind w:firstLine="709"/>
        <w:jc w:val="both"/>
        <w:rPr>
          <w:rStyle w:val="a3"/>
          <w:rFonts w:ascii="Times New Roman" w:hAnsi="Times New Roman" w:cs="Times New Roman"/>
          <w:i w:val="0"/>
          <w:iCs w:val="0"/>
          <w:sz w:val="28"/>
          <w:szCs w:val="28"/>
        </w:rPr>
      </w:pPr>
      <w:r w:rsidRPr="00016DCA">
        <w:rPr>
          <w:rStyle w:val="a3"/>
          <w:rFonts w:ascii="Times New Roman" w:hAnsi="Times New Roman" w:cs="Times New Roman"/>
          <w:i w:val="0"/>
          <w:sz w:val="28"/>
          <w:szCs w:val="28"/>
        </w:rPr>
        <w:t xml:space="preserve">Для реализации </w:t>
      </w:r>
      <w:r w:rsidRPr="00016DCA">
        <w:rPr>
          <w:rFonts w:ascii="Times New Roman" w:hAnsi="Times New Roman" w:cs="Times New Roman"/>
          <w:bCs/>
          <w:sz w:val="28"/>
          <w:szCs w:val="28"/>
        </w:rPr>
        <w:t xml:space="preserve">Основной образовательной программы </w:t>
      </w:r>
      <w:r w:rsidRPr="00016DCA">
        <w:rPr>
          <w:rStyle w:val="a3"/>
          <w:rFonts w:ascii="Times New Roman" w:hAnsi="Times New Roman" w:cs="Times New Roman"/>
          <w:i w:val="0"/>
          <w:sz w:val="28"/>
          <w:szCs w:val="28"/>
        </w:rPr>
        <w:t>в школе доступны следующие виды внеурочной деятельности:</w:t>
      </w:r>
    </w:p>
    <w:p w:rsidR="00A27FE4" w:rsidRPr="00016DCA" w:rsidRDefault="00A27FE4" w:rsidP="00A27FE4">
      <w:pPr>
        <w:pStyle w:val="a4"/>
        <w:numPr>
          <w:ilvl w:val="0"/>
          <w:numId w:val="2"/>
        </w:numPr>
        <w:spacing w:line="360" w:lineRule="auto"/>
        <w:jc w:val="both"/>
        <w:rPr>
          <w:rStyle w:val="a3"/>
          <w:rFonts w:ascii="Times New Roman" w:hAnsi="Times New Roman" w:cs="Times New Roman"/>
          <w:i w:val="0"/>
          <w:sz w:val="28"/>
          <w:szCs w:val="28"/>
        </w:rPr>
      </w:pPr>
      <w:r w:rsidRPr="00016DCA">
        <w:rPr>
          <w:rStyle w:val="a3"/>
          <w:rFonts w:ascii="Times New Roman" w:hAnsi="Times New Roman" w:cs="Times New Roman"/>
          <w:i w:val="0"/>
          <w:sz w:val="28"/>
          <w:szCs w:val="28"/>
        </w:rPr>
        <w:t>игровая деятельность;</w:t>
      </w:r>
    </w:p>
    <w:p w:rsidR="00A27FE4" w:rsidRPr="00016DCA" w:rsidRDefault="00A27FE4" w:rsidP="00A27FE4">
      <w:pPr>
        <w:pStyle w:val="a4"/>
        <w:numPr>
          <w:ilvl w:val="0"/>
          <w:numId w:val="2"/>
        </w:numPr>
        <w:spacing w:line="360" w:lineRule="auto"/>
        <w:jc w:val="both"/>
        <w:rPr>
          <w:rStyle w:val="a3"/>
          <w:rFonts w:ascii="Times New Roman" w:hAnsi="Times New Roman" w:cs="Times New Roman"/>
          <w:i w:val="0"/>
          <w:sz w:val="28"/>
          <w:szCs w:val="28"/>
        </w:rPr>
      </w:pPr>
      <w:r w:rsidRPr="00016DCA">
        <w:rPr>
          <w:rStyle w:val="a3"/>
          <w:rFonts w:ascii="Times New Roman" w:hAnsi="Times New Roman" w:cs="Times New Roman"/>
          <w:i w:val="0"/>
          <w:sz w:val="28"/>
          <w:szCs w:val="28"/>
        </w:rPr>
        <w:t>познавательная деятельность;</w:t>
      </w:r>
    </w:p>
    <w:p w:rsidR="00A27FE4" w:rsidRPr="00016DCA" w:rsidRDefault="00A27FE4" w:rsidP="00A27FE4">
      <w:pPr>
        <w:pStyle w:val="a4"/>
        <w:numPr>
          <w:ilvl w:val="0"/>
          <w:numId w:val="2"/>
        </w:numPr>
        <w:spacing w:line="360" w:lineRule="auto"/>
        <w:jc w:val="both"/>
        <w:rPr>
          <w:rStyle w:val="a3"/>
          <w:rFonts w:ascii="Times New Roman" w:hAnsi="Times New Roman" w:cs="Times New Roman"/>
          <w:i w:val="0"/>
          <w:sz w:val="28"/>
          <w:szCs w:val="28"/>
        </w:rPr>
      </w:pPr>
      <w:r w:rsidRPr="00016DCA">
        <w:rPr>
          <w:rStyle w:val="a3"/>
          <w:rFonts w:ascii="Times New Roman" w:hAnsi="Times New Roman" w:cs="Times New Roman"/>
          <w:i w:val="0"/>
          <w:sz w:val="28"/>
          <w:szCs w:val="28"/>
        </w:rPr>
        <w:t>проблемно - ценностное общение;</w:t>
      </w:r>
    </w:p>
    <w:p w:rsidR="00A27FE4" w:rsidRPr="00016DCA" w:rsidRDefault="00A27FE4" w:rsidP="00A27FE4">
      <w:pPr>
        <w:pStyle w:val="a4"/>
        <w:numPr>
          <w:ilvl w:val="0"/>
          <w:numId w:val="2"/>
        </w:numPr>
        <w:spacing w:line="360" w:lineRule="auto"/>
        <w:jc w:val="both"/>
        <w:rPr>
          <w:rStyle w:val="a3"/>
          <w:rFonts w:ascii="Times New Roman" w:hAnsi="Times New Roman" w:cs="Times New Roman"/>
          <w:i w:val="0"/>
          <w:sz w:val="28"/>
          <w:szCs w:val="28"/>
        </w:rPr>
      </w:pPr>
      <w:r w:rsidRPr="00016DCA">
        <w:rPr>
          <w:rStyle w:val="a3"/>
          <w:rFonts w:ascii="Times New Roman" w:hAnsi="Times New Roman" w:cs="Times New Roman"/>
          <w:i w:val="0"/>
          <w:sz w:val="28"/>
          <w:szCs w:val="28"/>
        </w:rPr>
        <w:t>досугово - развлекательная деятельность (досуговое общение);</w:t>
      </w:r>
    </w:p>
    <w:p w:rsidR="00A27FE4" w:rsidRPr="00016DCA" w:rsidRDefault="00A27FE4" w:rsidP="00A27FE4">
      <w:pPr>
        <w:pStyle w:val="a4"/>
        <w:numPr>
          <w:ilvl w:val="0"/>
          <w:numId w:val="2"/>
        </w:numPr>
        <w:spacing w:line="360" w:lineRule="auto"/>
        <w:jc w:val="both"/>
        <w:rPr>
          <w:rStyle w:val="a3"/>
          <w:rFonts w:ascii="Times New Roman" w:hAnsi="Times New Roman" w:cs="Times New Roman"/>
          <w:i w:val="0"/>
          <w:sz w:val="28"/>
          <w:szCs w:val="28"/>
        </w:rPr>
      </w:pPr>
      <w:r w:rsidRPr="00016DCA">
        <w:rPr>
          <w:rStyle w:val="a3"/>
          <w:rFonts w:ascii="Times New Roman" w:hAnsi="Times New Roman" w:cs="Times New Roman"/>
          <w:i w:val="0"/>
          <w:sz w:val="28"/>
          <w:szCs w:val="28"/>
        </w:rPr>
        <w:t>художественное творчество;</w:t>
      </w:r>
    </w:p>
    <w:p w:rsidR="00A27FE4" w:rsidRPr="00016DCA" w:rsidRDefault="00A27FE4" w:rsidP="00A27FE4">
      <w:pPr>
        <w:pStyle w:val="a4"/>
        <w:numPr>
          <w:ilvl w:val="0"/>
          <w:numId w:val="2"/>
        </w:numPr>
        <w:spacing w:line="360" w:lineRule="auto"/>
        <w:jc w:val="both"/>
        <w:rPr>
          <w:rStyle w:val="a3"/>
          <w:rFonts w:ascii="Times New Roman" w:hAnsi="Times New Roman" w:cs="Times New Roman"/>
          <w:i w:val="0"/>
          <w:sz w:val="28"/>
          <w:szCs w:val="28"/>
        </w:rPr>
      </w:pPr>
      <w:r w:rsidRPr="00016DCA">
        <w:rPr>
          <w:rStyle w:val="a3"/>
          <w:rFonts w:ascii="Times New Roman" w:hAnsi="Times New Roman" w:cs="Times New Roman"/>
          <w:i w:val="0"/>
          <w:sz w:val="28"/>
          <w:szCs w:val="28"/>
        </w:rPr>
        <w:t xml:space="preserve">социальное творчество (социально преобразующая </w:t>
      </w:r>
      <w:proofErr w:type="gramStart"/>
      <w:r w:rsidRPr="00016DCA">
        <w:rPr>
          <w:rStyle w:val="a3"/>
          <w:rFonts w:ascii="Times New Roman" w:hAnsi="Times New Roman" w:cs="Times New Roman"/>
          <w:i w:val="0"/>
          <w:sz w:val="28"/>
          <w:szCs w:val="28"/>
        </w:rPr>
        <w:t>добровольческая  деятельность</w:t>
      </w:r>
      <w:proofErr w:type="gramEnd"/>
      <w:r w:rsidRPr="00016DCA">
        <w:rPr>
          <w:rStyle w:val="a3"/>
          <w:rFonts w:ascii="Times New Roman" w:hAnsi="Times New Roman" w:cs="Times New Roman"/>
          <w:i w:val="0"/>
          <w:sz w:val="28"/>
          <w:szCs w:val="28"/>
        </w:rPr>
        <w:t>);</w:t>
      </w:r>
    </w:p>
    <w:p w:rsidR="00A27FE4" w:rsidRPr="00016DCA" w:rsidRDefault="00A27FE4" w:rsidP="00A27FE4">
      <w:pPr>
        <w:pStyle w:val="a4"/>
        <w:numPr>
          <w:ilvl w:val="0"/>
          <w:numId w:val="2"/>
        </w:numPr>
        <w:spacing w:line="360" w:lineRule="auto"/>
        <w:jc w:val="both"/>
        <w:rPr>
          <w:rStyle w:val="a3"/>
          <w:rFonts w:ascii="Times New Roman" w:hAnsi="Times New Roman" w:cs="Times New Roman"/>
          <w:i w:val="0"/>
          <w:sz w:val="28"/>
          <w:szCs w:val="28"/>
        </w:rPr>
      </w:pPr>
      <w:r w:rsidRPr="00016DCA">
        <w:rPr>
          <w:rStyle w:val="a3"/>
          <w:rFonts w:ascii="Times New Roman" w:hAnsi="Times New Roman" w:cs="Times New Roman"/>
          <w:i w:val="0"/>
          <w:sz w:val="28"/>
          <w:szCs w:val="28"/>
        </w:rPr>
        <w:t>трудовая (производственная) деятельность;</w:t>
      </w:r>
    </w:p>
    <w:p w:rsidR="00A27FE4" w:rsidRPr="00016DCA" w:rsidRDefault="00A27FE4" w:rsidP="00A27FE4">
      <w:pPr>
        <w:pStyle w:val="a4"/>
        <w:numPr>
          <w:ilvl w:val="0"/>
          <w:numId w:val="2"/>
        </w:numPr>
        <w:spacing w:line="360" w:lineRule="auto"/>
        <w:jc w:val="both"/>
        <w:rPr>
          <w:rStyle w:val="a3"/>
          <w:rFonts w:ascii="Times New Roman" w:hAnsi="Times New Roman" w:cs="Times New Roman"/>
          <w:i w:val="0"/>
          <w:sz w:val="28"/>
          <w:szCs w:val="28"/>
        </w:rPr>
      </w:pPr>
      <w:r w:rsidRPr="00016DCA">
        <w:rPr>
          <w:rStyle w:val="a3"/>
          <w:rFonts w:ascii="Times New Roman" w:hAnsi="Times New Roman" w:cs="Times New Roman"/>
          <w:i w:val="0"/>
          <w:sz w:val="28"/>
          <w:szCs w:val="28"/>
        </w:rPr>
        <w:t>спортивно-оздоровительная деятельность;</w:t>
      </w:r>
    </w:p>
    <w:p w:rsidR="00A27FE4" w:rsidRPr="00016DCA" w:rsidRDefault="00A27FE4" w:rsidP="00A27FE4">
      <w:pPr>
        <w:pStyle w:val="a4"/>
        <w:numPr>
          <w:ilvl w:val="0"/>
          <w:numId w:val="2"/>
        </w:numPr>
        <w:spacing w:line="360" w:lineRule="auto"/>
        <w:jc w:val="both"/>
        <w:rPr>
          <w:rStyle w:val="a3"/>
          <w:rFonts w:ascii="Times New Roman" w:hAnsi="Times New Roman" w:cs="Times New Roman"/>
          <w:i w:val="0"/>
          <w:sz w:val="28"/>
          <w:szCs w:val="28"/>
        </w:rPr>
      </w:pPr>
      <w:r w:rsidRPr="00016DCA">
        <w:rPr>
          <w:rStyle w:val="a3"/>
          <w:rFonts w:ascii="Times New Roman" w:hAnsi="Times New Roman" w:cs="Times New Roman"/>
          <w:i w:val="0"/>
          <w:sz w:val="28"/>
          <w:szCs w:val="28"/>
        </w:rPr>
        <w:t>туристско-краеведческая деятельность.</w:t>
      </w:r>
    </w:p>
    <w:p w:rsidR="00A27FE4" w:rsidRPr="00016DCA" w:rsidRDefault="00A27FE4" w:rsidP="00A27FE4">
      <w:pPr>
        <w:pStyle w:val="Standard"/>
        <w:spacing w:line="360" w:lineRule="auto"/>
        <w:ind w:firstLine="567"/>
        <w:jc w:val="both"/>
        <w:rPr>
          <w:rFonts w:ascii="Times New Roman" w:hAnsi="Times New Roman" w:cs="Times New Roman"/>
          <w:sz w:val="28"/>
          <w:szCs w:val="28"/>
        </w:rPr>
      </w:pPr>
      <w:r w:rsidRPr="00016DCA">
        <w:rPr>
          <w:rFonts w:ascii="Times New Roman" w:hAnsi="Times New Roman" w:cs="Times New Roman"/>
          <w:sz w:val="28"/>
          <w:szCs w:val="28"/>
        </w:rPr>
        <w:t xml:space="preserve">В период младшего школьного возраста у учащегося закладываются интересы к предмету, важно именно этот возрастной период сделать наиболее насыщенным и разнообразным. Для успешной   активизации интересов, </w:t>
      </w:r>
      <w:r w:rsidRPr="00016DCA">
        <w:rPr>
          <w:rFonts w:ascii="Times New Roman" w:hAnsi="Times New Roman" w:cs="Times New Roman"/>
          <w:sz w:val="28"/>
          <w:szCs w:val="28"/>
        </w:rPr>
        <w:lastRenderedPageBreak/>
        <w:t>обучающихся педагог должен видеть в каждом ученике личность с индивидуальными способностями. Педагог должен быть готов к любым нестандартным ситуациям, уметь найти подход к каждому обучающемуся. Внеурочная деятельность раскрывает, глубину, локализацию и осознание познавательного интереса. В ситуации свободного выбора, отдавая предпочтение определенной области зн</w:t>
      </w:r>
      <w:r>
        <w:rPr>
          <w:rFonts w:ascii="Times New Roman" w:hAnsi="Times New Roman" w:cs="Times New Roman"/>
          <w:sz w:val="28"/>
          <w:szCs w:val="28"/>
        </w:rPr>
        <w:t>аний, деятельности</w:t>
      </w:r>
      <w:r w:rsidRPr="00016DCA">
        <w:rPr>
          <w:rFonts w:ascii="Times New Roman" w:hAnsi="Times New Roman" w:cs="Times New Roman"/>
          <w:sz w:val="28"/>
          <w:szCs w:val="28"/>
        </w:rPr>
        <w:t>, занятиям в часы досуга, обучающийся раскрывает как свои интересы, так и свои потенциальные возможности, а также все способы познавательной и практической деятельности, которые он накопил в процессе обучения и преобразовал в желаемую работу.</w:t>
      </w:r>
    </w:p>
    <w:p w:rsidR="00A27FE4" w:rsidRPr="00016DCA" w:rsidRDefault="00A27FE4" w:rsidP="00A27FE4">
      <w:pPr>
        <w:pStyle w:val="Standard"/>
        <w:spacing w:line="360" w:lineRule="auto"/>
        <w:ind w:firstLine="567"/>
        <w:jc w:val="both"/>
        <w:rPr>
          <w:rFonts w:ascii="Times New Roman" w:hAnsi="Times New Roman" w:cs="Times New Roman"/>
          <w:sz w:val="28"/>
          <w:szCs w:val="28"/>
        </w:rPr>
      </w:pPr>
      <w:r w:rsidRPr="00016DCA">
        <w:rPr>
          <w:rFonts w:ascii="Times New Roman" w:hAnsi="Times New Roman" w:cs="Times New Roman"/>
          <w:sz w:val="28"/>
          <w:szCs w:val="28"/>
        </w:rPr>
        <w:t xml:space="preserve">Внеурочная деятельность является неотъемлемой частью образовательного процесса в начальной школе. Преимущества внеурочной деятельности в </w:t>
      </w:r>
      <w:proofErr w:type="gramStart"/>
      <w:r w:rsidRPr="00016DCA">
        <w:rPr>
          <w:rFonts w:ascii="Times New Roman" w:hAnsi="Times New Roman" w:cs="Times New Roman"/>
          <w:sz w:val="28"/>
          <w:szCs w:val="28"/>
        </w:rPr>
        <w:t>том</w:t>
      </w:r>
      <w:proofErr w:type="gramEnd"/>
      <w:r w:rsidRPr="00016DCA">
        <w:rPr>
          <w:rFonts w:ascii="Times New Roman" w:hAnsi="Times New Roman" w:cs="Times New Roman"/>
          <w:sz w:val="28"/>
          <w:szCs w:val="28"/>
        </w:rPr>
        <w:t xml:space="preserve"> что, обучающимся предоставляется возможность выбора занятий, а образовательному учреждению самостоятельно наполнять содержанием внеурочную деятельность. Внеурочная деятельность не ограничивается строгими оценочными рамками, тем самым предоставляет свободу обучающимся. Свобода выбора направлений во внеурочной деятельности, является благоприятной средой для формирования познавательной активности.   </w:t>
      </w:r>
    </w:p>
    <w:p w:rsidR="00A27FE4" w:rsidRPr="00220177" w:rsidRDefault="00A27FE4" w:rsidP="00A27FE4">
      <w:pPr>
        <w:pStyle w:val="Standard"/>
        <w:spacing w:line="360" w:lineRule="auto"/>
        <w:ind w:firstLine="567"/>
        <w:jc w:val="both"/>
        <w:rPr>
          <w:rFonts w:ascii="Times New Roman" w:hAnsi="Times New Roman" w:cs="Times New Roman"/>
          <w:sz w:val="28"/>
          <w:szCs w:val="28"/>
        </w:rPr>
      </w:pPr>
      <w:r w:rsidRPr="00016DCA">
        <w:rPr>
          <w:rFonts w:ascii="Times New Roman" w:hAnsi="Times New Roman" w:cs="Times New Roman"/>
          <w:sz w:val="28"/>
          <w:szCs w:val="28"/>
        </w:rPr>
        <w:t xml:space="preserve"> </w:t>
      </w:r>
      <w:r>
        <w:rPr>
          <w:rFonts w:ascii="Times New Roman" w:hAnsi="Times New Roman" w:cs="Times New Roman"/>
          <w:sz w:val="28"/>
          <w:szCs w:val="28"/>
        </w:rPr>
        <w:t>В современных условиях о</w:t>
      </w:r>
      <w:r w:rsidRPr="00016DCA">
        <w:rPr>
          <w:rFonts w:ascii="Times New Roman" w:hAnsi="Times New Roman" w:cs="Times New Roman"/>
          <w:sz w:val="28"/>
          <w:szCs w:val="28"/>
        </w:rPr>
        <w:t xml:space="preserve">бразование младших школьников необходимо направлять на развитие познавательной активности. Внеурочная деятельность не закладывает систему оценки знаний учащихся, что говорит о том, что младший школьник может оценить свою успешность в более широком смысле. Важным </w:t>
      </w:r>
      <w:r w:rsidR="00CC2E7B">
        <w:rPr>
          <w:rFonts w:ascii="Times New Roman" w:hAnsi="Times New Roman" w:cs="Times New Roman"/>
          <w:sz w:val="28"/>
          <w:szCs w:val="28"/>
        </w:rPr>
        <w:t xml:space="preserve">для младшего школьника </w:t>
      </w:r>
      <w:r w:rsidRPr="00016DCA">
        <w:rPr>
          <w:rFonts w:ascii="Times New Roman" w:hAnsi="Times New Roman" w:cs="Times New Roman"/>
          <w:sz w:val="28"/>
          <w:szCs w:val="28"/>
        </w:rPr>
        <w:t xml:space="preserve">становится успех в </w:t>
      </w:r>
      <w:proofErr w:type="spellStart"/>
      <w:r w:rsidRPr="00016DCA">
        <w:rPr>
          <w:rFonts w:ascii="Times New Roman" w:hAnsi="Times New Roman" w:cs="Times New Roman"/>
          <w:sz w:val="28"/>
          <w:szCs w:val="28"/>
        </w:rPr>
        <w:t>метапредметных</w:t>
      </w:r>
      <w:proofErr w:type="spellEnd"/>
      <w:r w:rsidRPr="00016DCA">
        <w:rPr>
          <w:rFonts w:ascii="Times New Roman" w:hAnsi="Times New Roman" w:cs="Times New Roman"/>
          <w:sz w:val="28"/>
          <w:szCs w:val="28"/>
        </w:rPr>
        <w:t xml:space="preserve"> достижениях.</w:t>
      </w:r>
      <w:r w:rsidR="00220177">
        <w:rPr>
          <w:rFonts w:ascii="Times New Roman" w:hAnsi="Times New Roman" w:cs="Times New Roman"/>
          <w:sz w:val="28"/>
          <w:szCs w:val="28"/>
        </w:rPr>
        <w:t xml:space="preserve"> </w:t>
      </w:r>
      <w:r w:rsidR="00220177" w:rsidRPr="00220177">
        <w:rPr>
          <w:rFonts w:ascii="Times New Roman" w:hAnsi="Times New Roman" w:cs="Times New Roman"/>
          <w:sz w:val="28"/>
          <w:szCs w:val="28"/>
        </w:rPr>
        <w:t>[6</w:t>
      </w:r>
      <w:r w:rsidR="00220177">
        <w:rPr>
          <w:rFonts w:ascii="Times New Roman" w:hAnsi="Times New Roman" w:cs="Times New Roman"/>
          <w:sz w:val="28"/>
          <w:szCs w:val="28"/>
        </w:rPr>
        <w:t>. с.192</w:t>
      </w:r>
      <w:r w:rsidR="00220177" w:rsidRPr="00220177">
        <w:rPr>
          <w:rFonts w:ascii="Times New Roman" w:hAnsi="Times New Roman" w:cs="Times New Roman"/>
          <w:sz w:val="28"/>
          <w:szCs w:val="28"/>
        </w:rPr>
        <w:t>]</w:t>
      </w:r>
    </w:p>
    <w:p w:rsidR="00B92C01" w:rsidRPr="00304E60" w:rsidRDefault="00E84E95" w:rsidP="00304E60">
      <w:pPr>
        <w:pStyle w:val="Standard"/>
        <w:spacing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На сегодняшний день</w:t>
      </w:r>
      <w:r w:rsidR="00B92C01" w:rsidRPr="00016DCA">
        <w:rPr>
          <w:rFonts w:ascii="Times New Roman" w:hAnsi="Times New Roman" w:cs="Times New Roman"/>
          <w:bCs/>
          <w:sz w:val="28"/>
          <w:szCs w:val="28"/>
        </w:rPr>
        <w:t xml:space="preserve"> школа должна формировать определенный багаж знаний и умений, а также пробуждать влечение к самообразованию.</w:t>
      </w:r>
      <w:r w:rsidR="00CC2E7B">
        <w:rPr>
          <w:rFonts w:ascii="Times New Roman" w:hAnsi="Times New Roman" w:cs="Times New Roman"/>
          <w:bCs/>
          <w:sz w:val="28"/>
          <w:szCs w:val="28"/>
        </w:rPr>
        <w:t xml:space="preserve"> Качественно организованная внеурочная деятельность способна стимулировать познавательную активность у младшего школьника. Таким образом, будущий выпускник начальной школы </w:t>
      </w:r>
      <w:r w:rsidR="00304E60">
        <w:rPr>
          <w:rFonts w:ascii="Times New Roman" w:hAnsi="Times New Roman" w:cs="Times New Roman"/>
          <w:bCs/>
          <w:sz w:val="28"/>
          <w:szCs w:val="28"/>
        </w:rPr>
        <w:t xml:space="preserve">будет способен выстраивать </w:t>
      </w:r>
      <w:r w:rsidR="00304E60">
        <w:rPr>
          <w:rFonts w:ascii="Times New Roman" w:hAnsi="Times New Roman" w:cs="Times New Roman"/>
          <w:bCs/>
          <w:sz w:val="28"/>
          <w:szCs w:val="28"/>
        </w:rPr>
        <w:lastRenderedPageBreak/>
        <w:t>свой образовательный маршрут и непрерывно раскрывать свой учебный потенциал.</w:t>
      </w:r>
    </w:p>
    <w:p w:rsidR="00A27FE4" w:rsidRDefault="00A27FE4" w:rsidP="00A27FE4">
      <w:pPr>
        <w:spacing w:line="360" w:lineRule="auto"/>
        <w:rPr>
          <w:rFonts w:ascii="Times New Roman" w:hAnsi="Times New Roman" w:cs="Times New Roman"/>
          <w:sz w:val="28"/>
          <w:szCs w:val="28"/>
        </w:rPr>
      </w:pPr>
    </w:p>
    <w:p w:rsidR="00B92C01" w:rsidRDefault="00B92C01" w:rsidP="00A27FE4">
      <w:pPr>
        <w:spacing w:line="360" w:lineRule="auto"/>
        <w:rPr>
          <w:rFonts w:ascii="Times New Roman" w:hAnsi="Times New Roman" w:cs="Times New Roman"/>
          <w:sz w:val="28"/>
          <w:szCs w:val="28"/>
        </w:rPr>
      </w:pPr>
    </w:p>
    <w:p w:rsidR="00B92C01" w:rsidRDefault="00B92C01" w:rsidP="00A27FE4">
      <w:pPr>
        <w:spacing w:line="360" w:lineRule="auto"/>
        <w:rPr>
          <w:rFonts w:ascii="Times New Roman" w:hAnsi="Times New Roman" w:cs="Times New Roman"/>
          <w:sz w:val="28"/>
          <w:szCs w:val="28"/>
        </w:rPr>
      </w:pPr>
    </w:p>
    <w:p w:rsidR="00B92C01" w:rsidRDefault="00B92C01" w:rsidP="00A27FE4">
      <w:pPr>
        <w:spacing w:line="360" w:lineRule="auto"/>
        <w:rPr>
          <w:rFonts w:ascii="Times New Roman" w:hAnsi="Times New Roman" w:cs="Times New Roman"/>
          <w:sz w:val="28"/>
          <w:szCs w:val="28"/>
        </w:rPr>
      </w:pPr>
    </w:p>
    <w:p w:rsidR="00B92C01" w:rsidRDefault="00B92C01" w:rsidP="00A27FE4">
      <w:pPr>
        <w:spacing w:line="360" w:lineRule="auto"/>
        <w:rPr>
          <w:rFonts w:ascii="Times New Roman" w:hAnsi="Times New Roman" w:cs="Times New Roman"/>
          <w:sz w:val="28"/>
          <w:szCs w:val="28"/>
        </w:rPr>
      </w:pPr>
    </w:p>
    <w:p w:rsidR="00B92C01" w:rsidRDefault="00B92C01" w:rsidP="00A27FE4">
      <w:pPr>
        <w:spacing w:line="360" w:lineRule="auto"/>
        <w:rPr>
          <w:rFonts w:ascii="Times New Roman" w:hAnsi="Times New Roman" w:cs="Times New Roman"/>
          <w:sz w:val="28"/>
          <w:szCs w:val="28"/>
        </w:rPr>
      </w:pPr>
    </w:p>
    <w:p w:rsidR="00B92C01" w:rsidRDefault="00B92C01" w:rsidP="00A27FE4">
      <w:pPr>
        <w:spacing w:line="360" w:lineRule="auto"/>
        <w:rPr>
          <w:rFonts w:ascii="Times New Roman" w:hAnsi="Times New Roman" w:cs="Times New Roman"/>
          <w:sz w:val="28"/>
          <w:szCs w:val="28"/>
        </w:rPr>
      </w:pPr>
    </w:p>
    <w:p w:rsidR="00B92C01" w:rsidRDefault="00B92C01" w:rsidP="00A27FE4">
      <w:pPr>
        <w:spacing w:line="360" w:lineRule="auto"/>
        <w:rPr>
          <w:rFonts w:ascii="Times New Roman" w:hAnsi="Times New Roman" w:cs="Times New Roman"/>
          <w:sz w:val="28"/>
          <w:szCs w:val="28"/>
        </w:rPr>
      </w:pPr>
    </w:p>
    <w:p w:rsidR="00B92C01" w:rsidRDefault="00B92C01" w:rsidP="00A27FE4">
      <w:pPr>
        <w:spacing w:line="360" w:lineRule="auto"/>
        <w:rPr>
          <w:rFonts w:ascii="Times New Roman" w:hAnsi="Times New Roman" w:cs="Times New Roman"/>
          <w:sz w:val="28"/>
          <w:szCs w:val="28"/>
        </w:rPr>
      </w:pPr>
    </w:p>
    <w:p w:rsidR="00B92C01" w:rsidRDefault="00B92C01" w:rsidP="00A27FE4">
      <w:pPr>
        <w:spacing w:line="360" w:lineRule="auto"/>
        <w:rPr>
          <w:rFonts w:ascii="Times New Roman" w:hAnsi="Times New Roman" w:cs="Times New Roman"/>
          <w:sz w:val="28"/>
          <w:szCs w:val="28"/>
        </w:rPr>
      </w:pPr>
    </w:p>
    <w:p w:rsidR="00B92C01" w:rsidRDefault="00B92C01" w:rsidP="00A27FE4">
      <w:pPr>
        <w:spacing w:line="360" w:lineRule="auto"/>
        <w:rPr>
          <w:rFonts w:ascii="Times New Roman" w:hAnsi="Times New Roman" w:cs="Times New Roman"/>
          <w:sz w:val="28"/>
          <w:szCs w:val="28"/>
        </w:rPr>
      </w:pPr>
    </w:p>
    <w:p w:rsidR="00B92C01" w:rsidRDefault="00B92C01" w:rsidP="00A27FE4">
      <w:pPr>
        <w:spacing w:line="360" w:lineRule="auto"/>
        <w:rPr>
          <w:rFonts w:ascii="Times New Roman" w:hAnsi="Times New Roman" w:cs="Times New Roman"/>
          <w:sz w:val="28"/>
          <w:szCs w:val="28"/>
        </w:rPr>
      </w:pPr>
    </w:p>
    <w:p w:rsidR="00B92C01" w:rsidRDefault="00B92C01" w:rsidP="00A27FE4">
      <w:pPr>
        <w:spacing w:line="360" w:lineRule="auto"/>
        <w:rPr>
          <w:rFonts w:ascii="Times New Roman" w:hAnsi="Times New Roman" w:cs="Times New Roman"/>
          <w:sz w:val="28"/>
          <w:szCs w:val="28"/>
        </w:rPr>
      </w:pPr>
    </w:p>
    <w:p w:rsidR="00B92C01" w:rsidRDefault="00B92C01" w:rsidP="00A27FE4">
      <w:pPr>
        <w:spacing w:line="360" w:lineRule="auto"/>
        <w:rPr>
          <w:rFonts w:ascii="Times New Roman" w:hAnsi="Times New Roman" w:cs="Times New Roman"/>
          <w:sz w:val="28"/>
          <w:szCs w:val="28"/>
        </w:rPr>
      </w:pPr>
    </w:p>
    <w:p w:rsidR="00B92C01" w:rsidRDefault="00B92C01" w:rsidP="00A27FE4">
      <w:pPr>
        <w:spacing w:line="360" w:lineRule="auto"/>
        <w:rPr>
          <w:rFonts w:ascii="Times New Roman" w:hAnsi="Times New Roman" w:cs="Times New Roman"/>
          <w:sz w:val="28"/>
          <w:szCs w:val="28"/>
        </w:rPr>
      </w:pPr>
    </w:p>
    <w:p w:rsidR="00B92C01" w:rsidRDefault="00B92C01" w:rsidP="00A27FE4">
      <w:pPr>
        <w:spacing w:line="360" w:lineRule="auto"/>
        <w:rPr>
          <w:rFonts w:ascii="Times New Roman" w:hAnsi="Times New Roman" w:cs="Times New Roman"/>
          <w:sz w:val="28"/>
          <w:szCs w:val="28"/>
        </w:rPr>
      </w:pPr>
    </w:p>
    <w:p w:rsidR="00B92C01" w:rsidRDefault="00B92C01" w:rsidP="00A27FE4">
      <w:pPr>
        <w:spacing w:line="360" w:lineRule="auto"/>
        <w:rPr>
          <w:rFonts w:ascii="Times New Roman" w:hAnsi="Times New Roman" w:cs="Times New Roman"/>
          <w:sz w:val="28"/>
          <w:szCs w:val="28"/>
        </w:rPr>
      </w:pPr>
    </w:p>
    <w:p w:rsidR="00B92C01" w:rsidRDefault="00B92C01" w:rsidP="00A27FE4">
      <w:pPr>
        <w:spacing w:line="360" w:lineRule="auto"/>
        <w:rPr>
          <w:rFonts w:ascii="Times New Roman" w:hAnsi="Times New Roman" w:cs="Times New Roman"/>
          <w:sz w:val="28"/>
          <w:szCs w:val="28"/>
        </w:rPr>
      </w:pPr>
    </w:p>
    <w:p w:rsidR="00B92C01" w:rsidRDefault="00B92C01" w:rsidP="00A27FE4">
      <w:pPr>
        <w:spacing w:line="360" w:lineRule="auto"/>
        <w:rPr>
          <w:rFonts w:ascii="Times New Roman" w:hAnsi="Times New Roman" w:cs="Times New Roman"/>
          <w:sz w:val="28"/>
          <w:szCs w:val="28"/>
        </w:rPr>
      </w:pPr>
    </w:p>
    <w:p w:rsidR="00B92C01" w:rsidRDefault="00B92C01" w:rsidP="00A27FE4">
      <w:pPr>
        <w:spacing w:line="360" w:lineRule="auto"/>
        <w:rPr>
          <w:rFonts w:ascii="Times New Roman" w:hAnsi="Times New Roman" w:cs="Times New Roman"/>
          <w:sz w:val="28"/>
          <w:szCs w:val="28"/>
        </w:rPr>
      </w:pPr>
    </w:p>
    <w:p w:rsidR="00B92C01" w:rsidRDefault="00B92C01" w:rsidP="00A27FE4">
      <w:pPr>
        <w:spacing w:line="360" w:lineRule="auto"/>
        <w:rPr>
          <w:rFonts w:ascii="Times New Roman" w:hAnsi="Times New Roman" w:cs="Times New Roman"/>
          <w:sz w:val="28"/>
          <w:szCs w:val="28"/>
        </w:rPr>
      </w:pPr>
    </w:p>
    <w:p w:rsidR="00B92C01" w:rsidRDefault="00B92C01" w:rsidP="00A27FE4">
      <w:pPr>
        <w:spacing w:line="360" w:lineRule="auto"/>
        <w:rPr>
          <w:rFonts w:ascii="Times New Roman" w:hAnsi="Times New Roman" w:cs="Times New Roman"/>
          <w:sz w:val="28"/>
          <w:szCs w:val="28"/>
        </w:rPr>
      </w:pPr>
    </w:p>
    <w:p w:rsidR="00B92C01" w:rsidRDefault="00B92C01" w:rsidP="00A27FE4">
      <w:pPr>
        <w:spacing w:line="360" w:lineRule="auto"/>
        <w:rPr>
          <w:rFonts w:ascii="Times New Roman" w:hAnsi="Times New Roman" w:cs="Times New Roman"/>
          <w:sz w:val="28"/>
          <w:szCs w:val="28"/>
        </w:rPr>
      </w:pPr>
    </w:p>
    <w:p w:rsidR="00B92C01" w:rsidRDefault="00B92C01" w:rsidP="00BF19CA">
      <w:pPr>
        <w:spacing w:line="360" w:lineRule="auto"/>
        <w:ind w:firstLine="708"/>
        <w:rPr>
          <w:rFonts w:ascii="Times New Roman" w:hAnsi="Times New Roman" w:cs="Times New Roman"/>
          <w:sz w:val="28"/>
          <w:szCs w:val="28"/>
        </w:rPr>
      </w:pPr>
    </w:p>
    <w:p w:rsidR="00BF19CA" w:rsidRDefault="00BF19CA" w:rsidP="00BF19CA">
      <w:pPr>
        <w:spacing w:line="360" w:lineRule="auto"/>
        <w:ind w:firstLine="708"/>
        <w:rPr>
          <w:rFonts w:ascii="Times New Roman" w:hAnsi="Times New Roman" w:cs="Times New Roman"/>
          <w:sz w:val="28"/>
          <w:szCs w:val="28"/>
        </w:rPr>
      </w:pPr>
    </w:p>
    <w:p w:rsidR="00BF19CA" w:rsidRDefault="00BF19CA" w:rsidP="00BF19CA">
      <w:pPr>
        <w:spacing w:line="360" w:lineRule="auto"/>
        <w:ind w:firstLine="708"/>
        <w:rPr>
          <w:rFonts w:ascii="Times New Roman" w:hAnsi="Times New Roman" w:cs="Times New Roman"/>
          <w:sz w:val="28"/>
          <w:szCs w:val="28"/>
        </w:rPr>
      </w:pPr>
    </w:p>
    <w:p w:rsidR="00BF19CA" w:rsidRDefault="00BF19CA" w:rsidP="00BF19CA">
      <w:pPr>
        <w:spacing w:line="360" w:lineRule="auto"/>
        <w:ind w:firstLine="708"/>
        <w:rPr>
          <w:rFonts w:ascii="Times New Roman" w:hAnsi="Times New Roman" w:cs="Times New Roman"/>
          <w:sz w:val="28"/>
          <w:szCs w:val="28"/>
        </w:rPr>
      </w:pPr>
    </w:p>
    <w:p w:rsidR="00B92C01" w:rsidRPr="00BF19CA" w:rsidRDefault="00BF19CA" w:rsidP="00A27FE4">
      <w:pPr>
        <w:spacing w:line="360" w:lineRule="auto"/>
        <w:rPr>
          <w:rFonts w:ascii="Times New Roman" w:hAnsi="Times New Roman" w:cs="Times New Roman"/>
          <w:b/>
          <w:sz w:val="28"/>
          <w:szCs w:val="28"/>
        </w:rPr>
      </w:pPr>
      <w:r w:rsidRPr="00BF19CA">
        <w:rPr>
          <w:rFonts w:ascii="Times New Roman" w:hAnsi="Times New Roman" w:cs="Times New Roman"/>
          <w:b/>
          <w:sz w:val="28"/>
          <w:szCs w:val="28"/>
        </w:rPr>
        <w:t>Список литературы:</w:t>
      </w:r>
    </w:p>
    <w:p w:rsidR="00B92C01" w:rsidRPr="00016DCA" w:rsidRDefault="00B92C01" w:rsidP="00B92C01">
      <w:pPr>
        <w:pStyle w:val="Textbody"/>
        <w:numPr>
          <w:ilvl w:val="1"/>
          <w:numId w:val="3"/>
        </w:numPr>
        <w:spacing w:line="360" w:lineRule="auto"/>
        <w:jc w:val="both"/>
        <w:rPr>
          <w:rFonts w:ascii="Times New Roman" w:eastAsia="Calibri" w:hAnsi="Times New Roman" w:cs="Times New Roman"/>
          <w:sz w:val="28"/>
          <w:szCs w:val="28"/>
        </w:rPr>
      </w:pPr>
      <w:r w:rsidRPr="00016DCA">
        <w:rPr>
          <w:rFonts w:ascii="Times New Roman" w:hAnsi="Times New Roman" w:cs="Times New Roman"/>
          <w:sz w:val="28"/>
          <w:szCs w:val="28"/>
        </w:rPr>
        <w:lastRenderedPageBreak/>
        <w:t>Методические рекомендации по развитию дополнительного образования детей в ОУ Минобразования России от 11.06.2002 №30-15-433/16 [Электронный ресурс] // Справочная правовая система «</w:t>
      </w:r>
      <w:proofErr w:type="spellStart"/>
      <w:r w:rsidRPr="00016DCA">
        <w:rPr>
          <w:rFonts w:ascii="Times New Roman" w:hAnsi="Times New Roman" w:cs="Times New Roman"/>
          <w:sz w:val="28"/>
          <w:szCs w:val="28"/>
        </w:rPr>
        <w:t>КонсультантПлюс</w:t>
      </w:r>
      <w:proofErr w:type="spellEnd"/>
      <w:r w:rsidRPr="00016DCA">
        <w:rPr>
          <w:rFonts w:ascii="Times New Roman" w:hAnsi="Times New Roman" w:cs="Times New Roman"/>
          <w:sz w:val="28"/>
          <w:szCs w:val="28"/>
        </w:rPr>
        <w:t xml:space="preserve">». – Режим доступа: </w:t>
      </w:r>
      <w:hyperlink r:id="rId5" w:history="1">
        <w:r w:rsidRPr="00016DCA">
          <w:rPr>
            <w:rStyle w:val="a5"/>
            <w:rFonts w:ascii="Times New Roman" w:hAnsi="Times New Roman" w:cs="Times New Roman"/>
            <w:sz w:val="28"/>
            <w:szCs w:val="28"/>
            <w:lang w:val="en-US"/>
          </w:rPr>
          <w:t>http</w:t>
        </w:r>
        <w:r w:rsidRPr="00016DCA">
          <w:rPr>
            <w:rStyle w:val="a5"/>
            <w:rFonts w:ascii="Times New Roman" w:hAnsi="Times New Roman" w:cs="Times New Roman"/>
            <w:sz w:val="28"/>
            <w:szCs w:val="28"/>
          </w:rPr>
          <w:t>://</w:t>
        </w:r>
        <w:r w:rsidRPr="00016DCA">
          <w:rPr>
            <w:rStyle w:val="a5"/>
            <w:rFonts w:ascii="Times New Roman" w:hAnsi="Times New Roman" w:cs="Times New Roman"/>
            <w:sz w:val="28"/>
            <w:szCs w:val="28"/>
            <w:lang w:val="en-US"/>
          </w:rPr>
          <w:t>www</w:t>
        </w:r>
        <w:r w:rsidRPr="00016DCA">
          <w:rPr>
            <w:rStyle w:val="a5"/>
            <w:rFonts w:ascii="Times New Roman" w:hAnsi="Times New Roman" w:cs="Times New Roman"/>
            <w:sz w:val="28"/>
            <w:szCs w:val="28"/>
          </w:rPr>
          <w:t>.</w:t>
        </w:r>
        <w:r w:rsidRPr="00016DCA">
          <w:rPr>
            <w:rStyle w:val="a5"/>
            <w:rFonts w:ascii="Times New Roman" w:hAnsi="Times New Roman" w:cs="Times New Roman"/>
            <w:sz w:val="28"/>
            <w:szCs w:val="28"/>
            <w:lang w:val="en-US"/>
          </w:rPr>
          <w:t>consultant</w:t>
        </w:r>
        <w:r w:rsidRPr="00016DCA">
          <w:rPr>
            <w:rStyle w:val="a5"/>
            <w:rFonts w:ascii="Times New Roman" w:hAnsi="Times New Roman" w:cs="Times New Roman"/>
            <w:sz w:val="28"/>
            <w:szCs w:val="28"/>
          </w:rPr>
          <w:t>.</w:t>
        </w:r>
        <w:proofErr w:type="spellStart"/>
        <w:r w:rsidRPr="00016DCA">
          <w:rPr>
            <w:rStyle w:val="a5"/>
            <w:rFonts w:ascii="Times New Roman" w:hAnsi="Times New Roman" w:cs="Times New Roman"/>
            <w:sz w:val="28"/>
            <w:szCs w:val="28"/>
            <w:lang w:val="en-US"/>
          </w:rPr>
          <w:t>ru</w:t>
        </w:r>
        <w:proofErr w:type="spellEnd"/>
      </w:hyperlink>
      <w:r w:rsidRPr="00016DCA">
        <w:rPr>
          <w:rFonts w:ascii="Times New Roman" w:hAnsi="Times New Roman" w:cs="Times New Roman"/>
          <w:sz w:val="28"/>
          <w:szCs w:val="28"/>
        </w:rPr>
        <w:t xml:space="preserve"> </w:t>
      </w:r>
    </w:p>
    <w:p w:rsidR="00B92C01" w:rsidRPr="00016DCA" w:rsidRDefault="00B92C01" w:rsidP="00B92C01">
      <w:pPr>
        <w:pStyle w:val="Textbody"/>
        <w:numPr>
          <w:ilvl w:val="1"/>
          <w:numId w:val="3"/>
        </w:numPr>
        <w:spacing w:line="360" w:lineRule="auto"/>
        <w:jc w:val="both"/>
        <w:rPr>
          <w:rFonts w:ascii="Times New Roman" w:eastAsia="Calibri" w:hAnsi="Times New Roman" w:cs="Times New Roman"/>
          <w:sz w:val="28"/>
          <w:szCs w:val="28"/>
        </w:rPr>
      </w:pPr>
      <w:r w:rsidRPr="00016DCA">
        <w:rPr>
          <w:rFonts w:ascii="Times New Roman" w:eastAsia="Calibri" w:hAnsi="Times New Roman" w:cs="Times New Roman"/>
          <w:sz w:val="28"/>
          <w:szCs w:val="28"/>
        </w:rPr>
        <w:t xml:space="preserve">Письмо Министерства образования и науки РФ от 12 мая 2011 г. № 03-296 «Об организации внеурочной деятельности при введении Федерального государственного образовательного стандарта начального общего образования» </w:t>
      </w:r>
      <w:r w:rsidRPr="00016DCA">
        <w:rPr>
          <w:rFonts w:ascii="Times New Roman" w:hAnsi="Times New Roman" w:cs="Times New Roman"/>
          <w:sz w:val="28"/>
          <w:szCs w:val="28"/>
        </w:rPr>
        <w:t>// Справочная правовая система «</w:t>
      </w:r>
      <w:proofErr w:type="spellStart"/>
      <w:r w:rsidRPr="00016DCA">
        <w:rPr>
          <w:rFonts w:ascii="Times New Roman" w:hAnsi="Times New Roman" w:cs="Times New Roman"/>
          <w:sz w:val="28"/>
          <w:szCs w:val="28"/>
        </w:rPr>
        <w:t>КонсультантПлюс</w:t>
      </w:r>
      <w:proofErr w:type="spellEnd"/>
      <w:r w:rsidRPr="00016DCA">
        <w:rPr>
          <w:rFonts w:ascii="Times New Roman" w:hAnsi="Times New Roman" w:cs="Times New Roman"/>
          <w:sz w:val="28"/>
          <w:szCs w:val="28"/>
        </w:rPr>
        <w:t xml:space="preserve">». – Режим доступа: </w:t>
      </w:r>
      <w:hyperlink r:id="rId6" w:history="1">
        <w:r w:rsidRPr="00016DCA">
          <w:rPr>
            <w:rStyle w:val="a5"/>
            <w:rFonts w:ascii="Times New Roman" w:hAnsi="Times New Roman" w:cs="Times New Roman"/>
            <w:sz w:val="28"/>
            <w:szCs w:val="28"/>
            <w:lang w:val="en-US"/>
          </w:rPr>
          <w:t>http</w:t>
        </w:r>
        <w:r w:rsidRPr="00016DCA">
          <w:rPr>
            <w:rStyle w:val="a5"/>
            <w:rFonts w:ascii="Times New Roman" w:hAnsi="Times New Roman" w:cs="Times New Roman"/>
            <w:sz w:val="28"/>
            <w:szCs w:val="28"/>
          </w:rPr>
          <w:t>://</w:t>
        </w:r>
        <w:r w:rsidRPr="00016DCA">
          <w:rPr>
            <w:rStyle w:val="a5"/>
            <w:rFonts w:ascii="Times New Roman" w:hAnsi="Times New Roman" w:cs="Times New Roman"/>
            <w:sz w:val="28"/>
            <w:szCs w:val="28"/>
            <w:lang w:val="en-US"/>
          </w:rPr>
          <w:t>www</w:t>
        </w:r>
        <w:r w:rsidRPr="00016DCA">
          <w:rPr>
            <w:rStyle w:val="a5"/>
            <w:rFonts w:ascii="Times New Roman" w:hAnsi="Times New Roman" w:cs="Times New Roman"/>
            <w:sz w:val="28"/>
            <w:szCs w:val="28"/>
          </w:rPr>
          <w:t>.</w:t>
        </w:r>
        <w:r w:rsidRPr="00016DCA">
          <w:rPr>
            <w:rStyle w:val="a5"/>
            <w:rFonts w:ascii="Times New Roman" w:hAnsi="Times New Roman" w:cs="Times New Roman"/>
            <w:sz w:val="28"/>
            <w:szCs w:val="28"/>
            <w:lang w:val="en-US"/>
          </w:rPr>
          <w:t>consultant</w:t>
        </w:r>
        <w:r w:rsidRPr="00016DCA">
          <w:rPr>
            <w:rStyle w:val="a5"/>
            <w:rFonts w:ascii="Times New Roman" w:hAnsi="Times New Roman" w:cs="Times New Roman"/>
            <w:sz w:val="28"/>
            <w:szCs w:val="28"/>
          </w:rPr>
          <w:t>.</w:t>
        </w:r>
        <w:proofErr w:type="spellStart"/>
        <w:r w:rsidRPr="00016DCA">
          <w:rPr>
            <w:rStyle w:val="a5"/>
            <w:rFonts w:ascii="Times New Roman" w:hAnsi="Times New Roman" w:cs="Times New Roman"/>
            <w:sz w:val="28"/>
            <w:szCs w:val="28"/>
            <w:lang w:val="en-US"/>
          </w:rPr>
          <w:t>ru</w:t>
        </w:r>
        <w:proofErr w:type="spellEnd"/>
      </w:hyperlink>
    </w:p>
    <w:p w:rsidR="00B92C01" w:rsidRPr="00016DCA" w:rsidRDefault="00B92C01" w:rsidP="00B92C01">
      <w:pPr>
        <w:pStyle w:val="Textbody"/>
        <w:numPr>
          <w:ilvl w:val="1"/>
          <w:numId w:val="3"/>
        </w:numPr>
        <w:spacing w:line="360" w:lineRule="auto"/>
        <w:jc w:val="both"/>
        <w:rPr>
          <w:rFonts w:ascii="Times New Roman" w:eastAsia="Calibri" w:hAnsi="Times New Roman" w:cs="Times New Roman"/>
          <w:sz w:val="28"/>
          <w:szCs w:val="28"/>
        </w:rPr>
      </w:pPr>
      <w:r w:rsidRPr="00016DCA">
        <w:rPr>
          <w:rFonts w:ascii="Times New Roman" w:hAnsi="Times New Roman" w:cs="Times New Roman"/>
          <w:sz w:val="28"/>
          <w:szCs w:val="28"/>
        </w:rPr>
        <w:t>Постановление Правительства РФ от 23.05.2015 № 497 «О Федеральной целевой программе развития образования на 2016-2020 годы» // Справочная правовая система «</w:t>
      </w:r>
      <w:proofErr w:type="spellStart"/>
      <w:r w:rsidRPr="00016DCA">
        <w:rPr>
          <w:rFonts w:ascii="Times New Roman" w:hAnsi="Times New Roman" w:cs="Times New Roman"/>
          <w:sz w:val="28"/>
          <w:szCs w:val="28"/>
        </w:rPr>
        <w:t>КонсультантПлюс</w:t>
      </w:r>
      <w:proofErr w:type="spellEnd"/>
      <w:r w:rsidRPr="00016DCA">
        <w:rPr>
          <w:rFonts w:ascii="Times New Roman" w:hAnsi="Times New Roman" w:cs="Times New Roman"/>
          <w:sz w:val="28"/>
          <w:szCs w:val="28"/>
        </w:rPr>
        <w:t xml:space="preserve">». – Режим доступа: </w:t>
      </w:r>
      <w:hyperlink r:id="rId7" w:history="1">
        <w:r w:rsidRPr="00016DCA">
          <w:rPr>
            <w:rStyle w:val="a5"/>
            <w:rFonts w:ascii="Times New Roman" w:hAnsi="Times New Roman" w:cs="Times New Roman"/>
            <w:sz w:val="28"/>
            <w:szCs w:val="28"/>
            <w:lang w:val="en-US"/>
          </w:rPr>
          <w:t>http</w:t>
        </w:r>
        <w:r w:rsidRPr="00016DCA">
          <w:rPr>
            <w:rStyle w:val="a5"/>
            <w:rFonts w:ascii="Times New Roman" w:hAnsi="Times New Roman" w:cs="Times New Roman"/>
            <w:sz w:val="28"/>
            <w:szCs w:val="28"/>
          </w:rPr>
          <w:t>://</w:t>
        </w:r>
        <w:r w:rsidRPr="00016DCA">
          <w:rPr>
            <w:rStyle w:val="a5"/>
            <w:rFonts w:ascii="Times New Roman" w:hAnsi="Times New Roman" w:cs="Times New Roman"/>
            <w:sz w:val="28"/>
            <w:szCs w:val="28"/>
            <w:lang w:val="en-US"/>
          </w:rPr>
          <w:t>www</w:t>
        </w:r>
        <w:r w:rsidRPr="00016DCA">
          <w:rPr>
            <w:rStyle w:val="a5"/>
            <w:rFonts w:ascii="Times New Roman" w:hAnsi="Times New Roman" w:cs="Times New Roman"/>
            <w:sz w:val="28"/>
            <w:szCs w:val="28"/>
          </w:rPr>
          <w:t>.</w:t>
        </w:r>
        <w:r w:rsidRPr="00016DCA">
          <w:rPr>
            <w:rStyle w:val="a5"/>
            <w:rFonts w:ascii="Times New Roman" w:hAnsi="Times New Roman" w:cs="Times New Roman"/>
            <w:sz w:val="28"/>
            <w:szCs w:val="28"/>
            <w:lang w:val="en-US"/>
          </w:rPr>
          <w:t>consultant</w:t>
        </w:r>
        <w:r w:rsidRPr="00016DCA">
          <w:rPr>
            <w:rStyle w:val="a5"/>
            <w:rFonts w:ascii="Times New Roman" w:hAnsi="Times New Roman" w:cs="Times New Roman"/>
            <w:sz w:val="28"/>
            <w:szCs w:val="28"/>
          </w:rPr>
          <w:t>.</w:t>
        </w:r>
        <w:proofErr w:type="spellStart"/>
        <w:r w:rsidRPr="00016DCA">
          <w:rPr>
            <w:rStyle w:val="a5"/>
            <w:rFonts w:ascii="Times New Roman" w:hAnsi="Times New Roman" w:cs="Times New Roman"/>
            <w:sz w:val="28"/>
            <w:szCs w:val="28"/>
            <w:lang w:val="en-US"/>
          </w:rPr>
          <w:t>ru</w:t>
        </w:r>
        <w:proofErr w:type="spellEnd"/>
      </w:hyperlink>
    </w:p>
    <w:p w:rsidR="00B92C01" w:rsidRPr="00016DCA" w:rsidRDefault="00B92C01" w:rsidP="00B92C01">
      <w:pPr>
        <w:pStyle w:val="Textbody"/>
        <w:numPr>
          <w:ilvl w:val="1"/>
          <w:numId w:val="3"/>
        </w:numPr>
        <w:spacing w:line="360" w:lineRule="auto"/>
        <w:jc w:val="both"/>
        <w:rPr>
          <w:rFonts w:ascii="Times New Roman" w:eastAsia="Calibri" w:hAnsi="Times New Roman" w:cs="Times New Roman"/>
          <w:sz w:val="28"/>
          <w:szCs w:val="28"/>
        </w:rPr>
      </w:pPr>
      <w:r w:rsidRPr="00016DCA">
        <w:rPr>
          <w:rFonts w:ascii="Times New Roman" w:hAnsi="Times New Roman" w:cs="Times New Roman"/>
          <w:sz w:val="28"/>
          <w:szCs w:val="28"/>
        </w:rPr>
        <w:t>Федеральный государственный образовательный стандарт начального общего образования:</w:t>
      </w:r>
      <w:r w:rsidRPr="00016DCA">
        <w:rPr>
          <w:rFonts w:ascii="Times New Roman" w:eastAsia="Calibri" w:hAnsi="Times New Roman" w:cs="Times New Roman"/>
          <w:sz w:val="28"/>
          <w:szCs w:val="28"/>
        </w:rPr>
        <w:t xml:space="preserve"> текст с изм. И доп. на 2011 и 2012 гг. / Министерство образования и науки Российской Федерации. – Москва: Просвещение, 2014. – 35с.</w:t>
      </w:r>
    </w:p>
    <w:p w:rsidR="00B92C01" w:rsidRDefault="00B92C01" w:rsidP="00B92C01">
      <w:pPr>
        <w:pStyle w:val="Textbody"/>
        <w:numPr>
          <w:ilvl w:val="1"/>
          <w:numId w:val="3"/>
        </w:numPr>
        <w:spacing w:line="360" w:lineRule="auto"/>
        <w:jc w:val="both"/>
        <w:rPr>
          <w:rFonts w:ascii="Times New Roman" w:eastAsia="Calibri" w:hAnsi="Times New Roman" w:cs="Times New Roman"/>
          <w:sz w:val="28"/>
          <w:szCs w:val="28"/>
        </w:rPr>
      </w:pPr>
      <w:r w:rsidRPr="00016DCA">
        <w:rPr>
          <w:rFonts w:ascii="Times New Roman" w:hAnsi="Times New Roman" w:cs="Times New Roman"/>
          <w:sz w:val="28"/>
          <w:szCs w:val="28"/>
        </w:rPr>
        <w:t>Федеральный закон от 29 декабря 2012 г.</w:t>
      </w:r>
      <w:r w:rsidRPr="00016DCA">
        <w:rPr>
          <w:rFonts w:ascii="Times New Roman" w:eastAsia="Calibri" w:hAnsi="Times New Roman" w:cs="Times New Roman"/>
          <w:sz w:val="28"/>
          <w:szCs w:val="28"/>
        </w:rPr>
        <w:t xml:space="preserve"> № 273-ФЗ «Об образовании в Российской Федерации» // «Российская газета», 31.12.2012</w:t>
      </w:r>
    </w:p>
    <w:p w:rsidR="00B92C01" w:rsidRPr="00016DCA" w:rsidRDefault="00B92C01" w:rsidP="00B92C01">
      <w:pPr>
        <w:pStyle w:val="Textbody"/>
        <w:numPr>
          <w:ilvl w:val="1"/>
          <w:numId w:val="3"/>
        </w:numPr>
        <w:spacing w:line="360" w:lineRule="auto"/>
        <w:jc w:val="both"/>
        <w:rPr>
          <w:rFonts w:ascii="Times New Roman" w:eastAsia="Calibri" w:hAnsi="Times New Roman" w:cs="Times New Roman"/>
          <w:sz w:val="28"/>
          <w:szCs w:val="28"/>
        </w:rPr>
      </w:pPr>
      <w:r w:rsidRPr="00016DCA">
        <w:rPr>
          <w:rFonts w:ascii="Times New Roman" w:hAnsi="Times New Roman" w:cs="Times New Roman"/>
          <w:sz w:val="28"/>
          <w:szCs w:val="28"/>
        </w:rPr>
        <w:t>Тихомирова, Л. Ф. Развитие познавательных способностей детей / Л. Ф. Тихомирова. - Ярославль: Академия развития, 1996. - 192 с.</w:t>
      </w:r>
    </w:p>
    <w:p w:rsidR="00B92C01" w:rsidRPr="00016DCA" w:rsidRDefault="00B92C01" w:rsidP="00B92C01">
      <w:pPr>
        <w:pStyle w:val="Textbody"/>
        <w:numPr>
          <w:ilvl w:val="1"/>
          <w:numId w:val="3"/>
        </w:numPr>
        <w:spacing w:line="360" w:lineRule="auto"/>
        <w:jc w:val="both"/>
        <w:rPr>
          <w:rFonts w:ascii="Times New Roman" w:eastAsia="Calibri" w:hAnsi="Times New Roman" w:cs="Times New Roman"/>
          <w:sz w:val="28"/>
          <w:szCs w:val="28"/>
        </w:rPr>
      </w:pPr>
      <w:proofErr w:type="spellStart"/>
      <w:r w:rsidRPr="00016DCA">
        <w:rPr>
          <w:rFonts w:ascii="Times New Roman" w:hAnsi="Times New Roman" w:cs="Times New Roman"/>
          <w:sz w:val="28"/>
          <w:szCs w:val="28"/>
        </w:rPr>
        <w:t>Эльконин</w:t>
      </w:r>
      <w:proofErr w:type="spellEnd"/>
      <w:r w:rsidRPr="00016DCA">
        <w:rPr>
          <w:rFonts w:ascii="Times New Roman" w:hAnsi="Times New Roman" w:cs="Times New Roman"/>
          <w:sz w:val="28"/>
          <w:szCs w:val="28"/>
        </w:rPr>
        <w:t xml:space="preserve">, Д.Б. Детская </w:t>
      </w:r>
      <w:proofErr w:type="gramStart"/>
      <w:r w:rsidRPr="00016DCA">
        <w:rPr>
          <w:rFonts w:ascii="Times New Roman" w:hAnsi="Times New Roman" w:cs="Times New Roman"/>
          <w:sz w:val="28"/>
          <w:szCs w:val="28"/>
        </w:rPr>
        <w:t>психология :</w:t>
      </w:r>
      <w:proofErr w:type="gramEnd"/>
      <w:r w:rsidRPr="00016DCA">
        <w:rPr>
          <w:rFonts w:ascii="Times New Roman" w:hAnsi="Times New Roman" w:cs="Times New Roman"/>
          <w:sz w:val="28"/>
          <w:szCs w:val="28"/>
        </w:rPr>
        <w:t xml:space="preserve"> учебное пособие для студентов высших учебных заведений, обучающихся по направлению и специальностям психологии / Д. Б. </w:t>
      </w:r>
      <w:proofErr w:type="spellStart"/>
      <w:r w:rsidRPr="00016DCA">
        <w:rPr>
          <w:rFonts w:ascii="Times New Roman" w:hAnsi="Times New Roman" w:cs="Times New Roman"/>
          <w:sz w:val="28"/>
          <w:szCs w:val="28"/>
        </w:rPr>
        <w:t>Эльконин</w:t>
      </w:r>
      <w:proofErr w:type="spellEnd"/>
      <w:r w:rsidRPr="00016DCA">
        <w:rPr>
          <w:rFonts w:ascii="Times New Roman" w:hAnsi="Times New Roman" w:cs="Times New Roman"/>
          <w:sz w:val="28"/>
          <w:szCs w:val="28"/>
        </w:rPr>
        <w:t xml:space="preserve">. – </w:t>
      </w:r>
      <w:proofErr w:type="gramStart"/>
      <w:r w:rsidRPr="00016DCA">
        <w:rPr>
          <w:rFonts w:ascii="Times New Roman" w:hAnsi="Times New Roman" w:cs="Times New Roman"/>
          <w:sz w:val="28"/>
          <w:szCs w:val="28"/>
        </w:rPr>
        <w:t>Москва :</w:t>
      </w:r>
      <w:proofErr w:type="gramEnd"/>
      <w:r w:rsidRPr="00016DCA">
        <w:rPr>
          <w:rFonts w:ascii="Times New Roman" w:hAnsi="Times New Roman" w:cs="Times New Roman"/>
          <w:sz w:val="28"/>
          <w:szCs w:val="28"/>
        </w:rPr>
        <w:t xml:space="preserve"> Академия, 2008. – С. 43.</w:t>
      </w:r>
    </w:p>
    <w:p w:rsidR="00B92C01" w:rsidRPr="00016DCA" w:rsidRDefault="00B92C01" w:rsidP="00B92C01">
      <w:pPr>
        <w:pStyle w:val="Textbody"/>
        <w:spacing w:line="360" w:lineRule="auto"/>
        <w:jc w:val="both"/>
        <w:rPr>
          <w:rFonts w:ascii="Times New Roman" w:eastAsia="Calibri" w:hAnsi="Times New Roman" w:cs="Times New Roman"/>
          <w:sz w:val="28"/>
          <w:szCs w:val="28"/>
        </w:rPr>
      </w:pPr>
    </w:p>
    <w:p w:rsidR="00B92C01" w:rsidRDefault="00B92C01" w:rsidP="00A27FE4">
      <w:pPr>
        <w:spacing w:line="360" w:lineRule="auto"/>
        <w:rPr>
          <w:rFonts w:ascii="Times New Roman" w:hAnsi="Times New Roman" w:cs="Times New Roman"/>
          <w:sz w:val="28"/>
          <w:szCs w:val="28"/>
        </w:rPr>
      </w:pPr>
    </w:p>
    <w:p w:rsidR="00A27FE4" w:rsidRDefault="00A27FE4" w:rsidP="00A27FE4">
      <w:pPr>
        <w:spacing w:line="360" w:lineRule="auto"/>
        <w:rPr>
          <w:rFonts w:ascii="Times New Roman" w:hAnsi="Times New Roman" w:cs="Times New Roman"/>
          <w:sz w:val="28"/>
          <w:szCs w:val="28"/>
        </w:rPr>
      </w:pPr>
    </w:p>
    <w:p w:rsidR="00A27FE4" w:rsidRDefault="00A27FE4" w:rsidP="00A27FE4">
      <w:pPr>
        <w:spacing w:line="360" w:lineRule="auto"/>
        <w:rPr>
          <w:rFonts w:ascii="Times New Roman" w:hAnsi="Times New Roman" w:cs="Times New Roman"/>
          <w:sz w:val="28"/>
          <w:szCs w:val="28"/>
        </w:rPr>
      </w:pPr>
    </w:p>
    <w:p w:rsidR="00A27FE4" w:rsidRDefault="00A27FE4" w:rsidP="00A27FE4">
      <w:pPr>
        <w:spacing w:line="360" w:lineRule="auto"/>
      </w:pPr>
    </w:p>
    <w:sectPr w:rsidR="00A27FE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0000006"/>
    <w:name w:val="WW8Num7"/>
    <w:lvl w:ilvl="0">
      <w:start w:val="1"/>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 w15:restartNumberingAfterBreak="0">
    <w:nsid w:val="378F2E4D"/>
    <w:multiLevelType w:val="multilevel"/>
    <w:tmpl w:val="9DF0A58C"/>
    <w:lvl w:ilvl="0">
      <w:start w:val="1"/>
      <w:numFmt w:val="bullet"/>
      <w:lvlText w:val=""/>
      <w:lvlJc w:val="left"/>
      <w:pPr>
        <w:tabs>
          <w:tab w:val="num" w:pos="0"/>
        </w:tabs>
        <w:ind w:left="0" w:firstLine="0"/>
      </w:pPr>
      <w:rPr>
        <w:rFonts w:ascii="Symbol" w:hAnsi="Symbol" w:hint="default"/>
      </w:rPr>
    </w:lvl>
    <w:lvl w:ilvl="1">
      <w:numFmt w:val="bullet"/>
      <w:lvlText w:val="◦"/>
      <w:lvlJc w:val="left"/>
      <w:pPr>
        <w:tabs>
          <w:tab w:val="num" w:pos="0"/>
        </w:tabs>
        <w:ind w:left="0" w:firstLine="0"/>
      </w:pPr>
      <w:rPr>
        <w:rFonts w:ascii="OpenSymbol" w:hAnsi="OpenSymbol" w:cs="OpenSymbol"/>
      </w:rPr>
    </w:lvl>
    <w:lvl w:ilvl="2">
      <w:numFmt w:val="bullet"/>
      <w:lvlText w:val="▪"/>
      <w:lvlJc w:val="left"/>
      <w:pPr>
        <w:tabs>
          <w:tab w:val="num" w:pos="0"/>
        </w:tabs>
        <w:ind w:left="0" w:firstLine="0"/>
      </w:pPr>
      <w:rPr>
        <w:rFonts w:ascii="OpenSymbol" w:hAnsi="OpenSymbol" w:cs="OpenSymbol"/>
      </w:rPr>
    </w:lvl>
    <w:lvl w:ilvl="3">
      <w:numFmt w:val="bullet"/>
      <w:lvlText w:val=""/>
      <w:lvlJc w:val="left"/>
      <w:pPr>
        <w:tabs>
          <w:tab w:val="num" w:pos="0"/>
        </w:tabs>
        <w:ind w:left="0" w:firstLine="0"/>
      </w:pPr>
      <w:rPr>
        <w:rFonts w:ascii="Symbol" w:hAnsi="Symbol" w:cs="OpenSymbol"/>
      </w:rPr>
    </w:lvl>
    <w:lvl w:ilvl="4">
      <w:numFmt w:val="bullet"/>
      <w:lvlText w:val="◦"/>
      <w:lvlJc w:val="left"/>
      <w:pPr>
        <w:tabs>
          <w:tab w:val="num" w:pos="0"/>
        </w:tabs>
        <w:ind w:left="0" w:firstLine="0"/>
      </w:pPr>
      <w:rPr>
        <w:rFonts w:ascii="OpenSymbol" w:hAnsi="OpenSymbol" w:cs="OpenSymbol"/>
      </w:rPr>
    </w:lvl>
    <w:lvl w:ilvl="5">
      <w:numFmt w:val="bullet"/>
      <w:lvlText w:val="▪"/>
      <w:lvlJc w:val="left"/>
      <w:pPr>
        <w:tabs>
          <w:tab w:val="num" w:pos="0"/>
        </w:tabs>
        <w:ind w:left="0" w:firstLine="0"/>
      </w:pPr>
      <w:rPr>
        <w:rFonts w:ascii="OpenSymbol" w:hAnsi="OpenSymbol" w:cs="OpenSymbol"/>
      </w:rPr>
    </w:lvl>
    <w:lvl w:ilvl="6">
      <w:numFmt w:val="bullet"/>
      <w:lvlText w:val=""/>
      <w:lvlJc w:val="left"/>
      <w:pPr>
        <w:tabs>
          <w:tab w:val="num" w:pos="0"/>
        </w:tabs>
        <w:ind w:left="0" w:firstLine="0"/>
      </w:pPr>
      <w:rPr>
        <w:rFonts w:ascii="Symbol" w:hAnsi="Symbol" w:cs="OpenSymbol"/>
      </w:rPr>
    </w:lvl>
    <w:lvl w:ilvl="7">
      <w:numFmt w:val="bullet"/>
      <w:lvlText w:val="◦"/>
      <w:lvlJc w:val="left"/>
      <w:pPr>
        <w:tabs>
          <w:tab w:val="num" w:pos="0"/>
        </w:tabs>
        <w:ind w:left="0" w:firstLine="0"/>
      </w:pPr>
      <w:rPr>
        <w:rFonts w:ascii="OpenSymbol" w:hAnsi="OpenSymbol" w:cs="OpenSymbol"/>
      </w:rPr>
    </w:lvl>
    <w:lvl w:ilvl="8">
      <w:numFmt w:val="bullet"/>
      <w:lvlText w:val="▪"/>
      <w:lvlJc w:val="left"/>
      <w:pPr>
        <w:tabs>
          <w:tab w:val="num" w:pos="0"/>
        </w:tabs>
        <w:ind w:left="0" w:firstLine="0"/>
      </w:pPr>
      <w:rPr>
        <w:rFonts w:ascii="OpenSymbol" w:hAnsi="OpenSymbol" w:cs="OpenSymbol"/>
      </w:rPr>
    </w:lvl>
  </w:abstractNum>
  <w:abstractNum w:abstractNumId="2" w15:restartNumberingAfterBreak="0">
    <w:nsid w:val="643B0A72"/>
    <w:multiLevelType w:val="hybridMultilevel"/>
    <w:tmpl w:val="E0908300"/>
    <w:lvl w:ilvl="0" w:tplc="FAEA96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0A76"/>
    <w:rsid w:val="00220177"/>
    <w:rsid w:val="00240A76"/>
    <w:rsid w:val="00304E60"/>
    <w:rsid w:val="006821EF"/>
    <w:rsid w:val="00A27FE4"/>
    <w:rsid w:val="00B92C01"/>
    <w:rsid w:val="00BA38D0"/>
    <w:rsid w:val="00BF19CA"/>
    <w:rsid w:val="00CC2E7B"/>
    <w:rsid w:val="00E26C7E"/>
    <w:rsid w:val="00E84E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0A5A2D"/>
  <w15:chartTrackingRefBased/>
  <w15:docId w15:val="{C47A0807-C164-4866-B371-AEA0DD425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7FE4"/>
    <w:pPr>
      <w:suppressAutoHyphens/>
      <w:spacing w:after="0" w:line="240" w:lineRule="auto"/>
      <w:textAlignment w:val="baseline"/>
    </w:pPr>
    <w:rPr>
      <w:rFonts w:ascii="Liberation Serif" w:eastAsia="NSimSun" w:hAnsi="Liberation Serif" w:cs="Arial"/>
      <w:kern w:val="2"/>
      <w:sz w:val="24"/>
      <w:szCs w:val="24"/>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qFormat/>
    <w:rsid w:val="00A27FE4"/>
    <w:pPr>
      <w:suppressAutoHyphens/>
      <w:spacing w:after="0" w:line="240" w:lineRule="auto"/>
      <w:textAlignment w:val="baseline"/>
    </w:pPr>
    <w:rPr>
      <w:rFonts w:ascii="Liberation Serif" w:eastAsia="NSimSun" w:hAnsi="Liberation Serif" w:cs="Arial"/>
      <w:kern w:val="2"/>
      <w:sz w:val="24"/>
      <w:szCs w:val="24"/>
      <w:lang w:eastAsia="zh-CN" w:bidi="hi-IN"/>
    </w:rPr>
  </w:style>
  <w:style w:type="character" w:styleId="a3">
    <w:name w:val="Emphasis"/>
    <w:qFormat/>
    <w:rsid w:val="00A27FE4"/>
    <w:rPr>
      <w:i/>
      <w:iCs/>
    </w:rPr>
  </w:style>
  <w:style w:type="paragraph" w:styleId="a4">
    <w:name w:val="caption"/>
    <w:basedOn w:val="a"/>
    <w:qFormat/>
    <w:rsid w:val="00A27FE4"/>
    <w:pPr>
      <w:suppressLineNumbers/>
      <w:spacing w:before="120" w:after="120"/>
    </w:pPr>
    <w:rPr>
      <w:i/>
      <w:iCs/>
    </w:rPr>
  </w:style>
  <w:style w:type="character" w:styleId="a5">
    <w:name w:val="Hyperlink"/>
    <w:uiPriority w:val="99"/>
    <w:rsid w:val="00B92C01"/>
    <w:rPr>
      <w:color w:val="000080"/>
      <w:u w:val="single"/>
      <w:lang/>
    </w:rPr>
  </w:style>
  <w:style w:type="paragraph" w:customStyle="1" w:styleId="Textbody">
    <w:name w:val="Text body"/>
    <w:basedOn w:val="Standard"/>
    <w:rsid w:val="00B92C01"/>
    <w:pPr>
      <w:spacing w:after="140" w:line="288"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onsultan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nsultant.ru" TargetMode="External"/><Relationship Id="rId5" Type="http://schemas.openxmlformats.org/officeDocument/2006/relationships/hyperlink" Target="http://www.consultant.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6</Pages>
  <Words>1004</Words>
  <Characters>5725</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Саломатова</dc:creator>
  <cp:keywords/>
  <dc:description/>
  <cp:lastModifiedBy>Татьяна Саломатова</cp:lastModifiedBy>
  <cp:revision>7</cp:revision>
  <dcterms:created xsi:type="dcterms:W3CDTF">2020-06-18T17:32:00Z</dcterms:created>
  <dcterms:modified xsi:type="dcterms:W3CDTF">2020-06-18T18:31:00Z</dcterms:modified>
</cp:coreProperties>
</file>