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2322C" w14:textId="77777777" w:rsidR="007D7615" w:rsidRDefault="007D7615" w:rsidP="007D7615">
      <w:pPr>
        <w:spacing w:line="360" w:lineRule="auto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Якутова А.В</w:t>
      </w:r>
      <w:r>
        <w:rPr>
          <w:sz w:val="28"/>
          <w:szCs w:val="28"/>
        </w:rPr>
        <w:t>.</w:t>
      </w:r>
    </w:p>
    <w:p w14:paraId="5A4BB273" w14:textId="77777777" w:rsidR="007D7615" w:rsidRDefault="007D7615" w:rsidP="007D761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Научный руководитель – канд.пед.наук, доцент Папина М.В.</w:t>
      </w:r>
    </w:p>
    <w:p w14:paraId="2509D845" w14:textId="77777777" w:rsidR="007D7615" w:rsidRDefault="007D7615" w:rsidP="007D761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(Алтайский государственный гуманитарно-педагогический университет им. В.М. Шукшина, г.Бийск)</w:t>
      </w:r>
    </w:p>
    <w:p w14:paraId="05BA9787" w14:textId="77777777" w:rsidR="007D7615" w:rsidRDefault="007D7615" w:rsidP="007D761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Освоение младшими школьниками норм речевого взаимодействия с учётом коммуникативных задач</w:t>
      </w:r>
    </w:p>
    <w:p w14:paraId="50B0C674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Аннотация</w:t>
      </w:r>
    </w:p>
    <w:p w14:paraId="1153BCEE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Данная статься посвящена освоению младшими школьниками норм речевого взаимодействия с учётом коммуникативных задач. В ней раскрываются основные теоретические понятия и показывается опытно-экспериментальная работа, проводившаяся в 3 классе. </w:t>
      </w:r>
    </w:p>
    <w:p w14:paraId="74C6141E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Основные понятия:</w:t>
      </w:r>
      <w:r>
        <w:rPr>
          <w:sz w:val="28"/>
          <w:szCs w:val="28"/>
        </w:rPr>
        <w:t xml:space="preserve"> речевое взаимодействие, коммуникативная задач, примерная ООП НОО.</w:t>
      </w:r>
    </w:p>
    <w:p w14:paraId="5967EA2B" w14:textId="417B6AF8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eastAsia="zh-CN"/>
        </w:rPr>
        <w:t>Сейчас, в век цифровых технологий и различных интернет ресурсов, мы можем наблюдать резкий упадок популярности общения не только в форме классического письма, но и общения по принятым нормам, в целом. Именно поэтому в примерной основной образовательной программе начального общего образования (Примерная ООП НОО) чётко прописаны следующие требования к результатам освоения русского языка и формированию универсальных учебных действий: «</w:t>
      </w:r>
      <w:r>
        <w:rPr>
          <w:color w:val="000000"/>
          <w:sz w:val="28"/>
          <w:szCs w:val="28"/>
          <w:shd w:val="clear" w:color="auto" w:fill="FFFFFF"/>
          <w:lang w:eastAsia="zh-CN"/>
        </w:rPr>
        <w:t>адекватно использовать коммуникативные, прежде всего речевые, средства для решения различных коммуникативных задач» и «соблюдать нормы речевого взаимодействия при общении»</w:t>
      </w:r>
      <w:r w:rsidR="00426C7C" w:rsidRPr="00426C7C">
        <w:rPr>
          <w:color w:val="000000"/>
          <w:sz w:val="28"/>
          <w:szCs w:val="28"/>
          <w:shd w:val="clear" w:color="auto" w:fill="FFFFFF"/>
          <w:lang w:eastAsia="zh-CN"/>
        </w:rPr>
        <w:t>[2]</w:t>
      </w:r>
      <w:r>
        <w:rPr>
          <w:color w:val="000000"/>
          <w:sz w:val="28"/>
          <w:szCs w:val="28"/>
          <w:shd w:val="clear" w:color="auto" w:fill="FFFFFF"/>
          <w:lang w:eastAsia="zh-CN"/>
        </w:rPr>
        <w:t xml:space="preserve">. </w:t>
      </w:r>
    </w:p>
    <w:p w14:paraId="5838117E" w14:textId="02A5D5B1" w:rsidR="007D7615" w:rsidRPr="00426C7C" w:rsidRDefault="007D7615" w:rsidP="00426C7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Наша работа посвящена освоению младшими школьниками норм речевого взаимодействия с учётом коммуникативных задач. Зуева С.В писала, что речевое взаимодействие как младших школьников, так и всех остальных людей состоит из</w:t>
      </w:r>
      <w:r w:rsidR="00426C7C" w:rsidRPr="00426C7C">
        <w:rPr>
          <w:sz w:val="28"/>
          <w:szCs w:val="28"/>
        </w:rPr>
        <w:t xml:space="preserve">[1, </w:t>
      </w:r>
      <w:r w:rsidR="00426C7C">
        <w:rPr>
          <w:sz w:val="28"/>
          <w:szCs w:val="28"/>
          <w:lang w:val="en-US"/>
        </w:rPr>
        <w:t>c</w:t>
      </w:r>
      <w:r w:rsidR="00426C7C" w:rsidRPr="00426C7C">
        <w:rPr>
          <w:sz w:val="28"/>
          <w:szCs w:val="28"/>
        </w:rPr>
        <w:t>.27]</w:t>
      </w:r>
      <w:r>
        <w:rPr>
          <w:sz w:val="28"/>
          <w:szCs w:val="28"/>
        </w:rPr>
        <w:t>:</w:t>
      </w:r>
    </w:p>
    <w:p w14:paraId="7A03E311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Речевого события;</w:t>
      </w:r>
    </w:p>
    <w:p w14:paraId="022AEA48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Речевой ситуации;</w:t>
      </w:r>
    </w:p>
    <w:p w14:paraId="5AB56B04" w14:textId="77777777" w:rsidR="00426C7C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Речевого общения.</w:t>
      </w:r>
    </w:p>
    <w:p w14:paraId="780F887E" w14:textId="69F95E72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Отсюда можно сделать вывод, что «речевое взаимодействие» — это совокупность речевых событий, ситуаций и, непосредственно, общения. Всё это части единого целого, которое направлено на то, чтобы младшие школьники сумели обменяться информацией, социализироваться и усвоить те или иные нормы поведения</w:t>
      </w:r>
      <w:r w:rsidR="00426C7C" w:rsidRPr="00426C7C">
        <w:rPr>
          <w:sz w:val="28"/>
          <w:szCs w:val="28"/>
        </w:rPr>
        <w:t>[3]</w:t>
      </w:r>
      <w:r>
        <w:rPr>
          <w:sz w:val="28"/>
          <w:szCs w:val="28"/>
        </w:rPr>
        <w:t xml:space="preserve">. В процессе речевого взаимодействия у младших школьников задействованы всевозможные сферы: речемыслительная, волевая, эмоциональная, когнитивная и многие другие. </w:t>
      </w:r>
    </w:p>
    <w:p w14:paraId="7FBE3791" w14:textId="70C7B4E1" w:rsidR="007D7615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и у любого процесса, речевое взаимодействие обучающихся должно следовать определённым правилам и алгоритмам. Специалисты расходятся во мнении, говоря о нормах речевого взаимодействия. Кто-то утверждает, что это спонтанный процесс, направленный на обмен информацией, а некоторые настаивают на том, что обмен информацией должен соответствовать всем требованиям хорошей речи, ведь типы речевой деятельности бывают разные, но в каждом из них должна присутствовать грамотность. Ещё в XIX веке В.Г. Белинский отметил, что «иной семинарист говорит и пишет, как олицетворённая грамматика, но его нельзя ни читать, ни слушать». Именно поэтому Зуевой С.В. были выделены следующие нормы речевого взаимодействия</w:t>
      </w:r>
      <w:r w:rsidR="00426C7C" w:rsidRPr="00426C7C">
        <w:rPr>
          <w:sz w:val="28"/>
          <w:szCs w:val="28"/>
        </w:rPr>
        <w:t xml:space="preserve">[1, </w:t>
      </w:r>
      <w:r w:rsidR="00426C7C">
        <w:rPr>
          <w:sz w:val="28"/>
          <w:szCs w:val="28"/>
          <w:lang w:val="en-US"/>
        </w:rPr>
        <w:t>c</w:t>
      </w:r>
      <w:r w:rsidR="00426C7C" w:rsidRPr="00426C7C">
        <w:rPr>
          <w:sz w:val="28"/>
          <w:szCs w:val="28"/>
        </w:rPr>
        <w:t>.34]</w:t>
      </w:r>
      <w:r>
        <w:rPr>
          <w:sz w:val="28"/>
          <w:szCs w:val="28"/>
        </w:rPr>
        <w:t>:</w:t>
      </w:r>
    </w:p>
    <w:p w14:paraId="3F66BB93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Логичность;</w:t>
      </w:r>
    </w:p>
    <w:p w14:paraId="6336C0A8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Информативность;</w:t>
      </w:r>
    </w:p>
    <w:p w14:paraId="4689C718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Краткость;</w:t>
      </w:r>
    </w:p>
    <w:p w14:paraId="2EA7CA4C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Уместность;</w:t>
      </w:r>
    </w:p>
    <w:p w14:paraId="760892A2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Точность;</w:t>
      </w:r>
    </w:p>
    <w:p w14:paraId="41EE4690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Доступность;</w:t>
      </w:r>
    </w:p>
    <w:p w14:paraId="6D15E9F0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Чистота;</w:t>
      </w:r>
    </w:p>
    <w:p w14:paraId="7CBC7E0A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Богатство;</w:t>
      </w:r>
    </w:p>
    <w:p w14:paraId="663C4E86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Выразительность.</w:t>
      </w:r>
    </w:p>
    <w:p w14:paraId="31802933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Опытно-экспериментальное исследование проводилось на базе КГБОУ «Бийский лицей-интернат Алтайского края». В нём принимали участие младшие школьники 9-10 лет. Учащиеся 3 «А» класса выступали в роли </w:t>
      </w:r>
      <w:r>
        <w:rPr>
          <w:sz w:val="28"/>
          <w:szCs w:val="28"/>
        </w:rPr>
        <w:lastRenderedPageBreak/>
        <w:t>экспериментальной группы количеством 26 человек. Учащиеся 3 «Г» класса выступали в роли контрольной группы количеством 26 человек. Опытно-экспериментальная работа осуществлялась в три этапа: констатирующий, формирующий и контрольный.</w:t>
      </w:r>
    </w:p>
    <w:p w14:paraId="5E9CCC5D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Главной задачей на констатирующем этапе было выявить уровень освоения младшими школьниками норм речевого взаимодействия с учётом коммуникативных задач. В качестве методики было выбрано практическое задание – написание письма на свободную тему. </w:t>
      </w:r>
    </w:p>
    <w:p w14:paraId="23DAEE15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Сравнение полученных результатов на констатирующем этапе опытно-экспериментальной работы показало, что дети находятся примерно на одинаковом уровне освоения норм речевого взаимодействия. </w:t>
      </w:r>
    </w:p>
    <w:p w14:paraId="3F982BD7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полученных на констатирующем этапе опытно-экспериментальной работы данных, для учащихся экспериментального класса было решено разработать и реализовать серию уроков русского языка, направленную на освоение ими норм речевого взаимодействия с учётом коммуникативных задач. </w:t>
      </w:r>
    </w:p>
    <w:p w14:paraId="2057EAAC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формирующем этапе опытно-экспериментальной работы была реализована серия уроков русского языка в экспериментальном классе КГБОУ «Бийский лицей-интернат Алтайского края». </w:t>
      </w:r>
    </w:p>
    <w:p w14:paraId="7E6F0EF7" w14:textId="07C4B4C7" w:rsidR="007D7615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помощи данной серии уроков во время образовательного процесса решались следующие задачи:</w:t>
      </w:r>
    </w:p>
    <w:p w14:paraId="059E0D33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Обучение младших школьников нормам речевого взаимодействия с учётом коммуникативных задач;</w:t>
      </w:r>
    </w:p>
    <w:p w14:paraId="1B6D0D8F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Развития у младших школьников умения правильно общаться в коллективе, следуя изученным нормам речевого взаимодействия;</w:t>
      </w:r>
    </w:p>
    <w:p w14:paraId="41ADEAFC" w14:textId="77777777" w:rsidR="007D7615" w:rsidRDefault="007D7615" w:rsidP="007D76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Формирование у младших школьников уважительного отношения по отношению к себе и окружающим людям.</w:t>
      </w:r>
    </w:p>
    <w:p w14:paraId="168640A5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Стоит также отметить некоторые индивидуальные характеристики работ учеников 3 класса в экспериментальной и контрольной группах. Начнём с экспериментальной группы учащихся. </w:t>
      </w:r>
    </w:p>
    <w:p w14:paraId="09F857B7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Например, Якушев Б. и Мордовина К. использовали в своих работах недопустимые жаргонизмы, свойственные дворовому стилю общения. Также в работах ребят, чей уровень был отмечен как «низкий», присутствовало большое количество речевых ошибок. Например, в работах Адодиной М, Ефимовой Д, Смирнова Э. и многих других учеников 3 «А» класса присутствовало неоправданное повторение тех или иных слов. Также можно было увидеть такую речевую ошибку как плеоназм и даже можно сказать, что она была достаточно популярна среди детей. Это можно увидеть в 80% работ низкого уровня. Также стоит обратить внимание на то, что среди детей, чьи работы были отмечены как «средний уровень» освоения норм речевого взаимодействия, в основном, совершались ошибки, связанные с лексическим значением слов. Например, в работах Чулец М., Попова А., Шевелёвой К. можно увидеть неудачный выбор одного из синонимов. У оставшихся детей, Перекопновская С. и Мещеряков Е., наблюдались незначительные грамматические ошибки при написании сложных слов. Работа Гейн М. имеет чёткую структуру письма, логику повествования и поэтому была отнесена к высокому уровню освоения норм речевого взаимодействия. Также на высоком уровне оказались работы Неведровой И. и Бокова И.</w:t>
      </w:r>
    </w:p>
    <w:p w14:paraId="3403F141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же касается контрольной группы, то тут тоже имеются ребята, владеющие высоким, средним и низким уровнем освоения норм речевого взаимодействия. Например, рассматривая работу Коротких В., можно увидеть большое количество грамматических ошибок и жаргонизмов, недопустимых при написании письма. Именно поэтому его работа была отнесена к низкому уровню. В контрольной группе, как и в экспериментальной, большинство ребят было отнесено к низкому уровню из-за большого количества речевых ошибок. Средний уровень в данном классе представлен достаточно ярко. Например, в работах всех детей, чьи письма были отнесены к данному уровню освоения норм речевого взаимодействия, были найдены ошибки, связанные с неверным выбором одного из синонимов. Также в работе Килиной Т. присутствовали грамматические ошибки, но они были незначительными, </w:t>
      </w:r>
      <w:r>
        <w:rPr>
          <w:sz w:val="28"/>
          <w:szCs w:val="28"/>
        </w:rPr>
        <w:lastRenderedPageBreak/>
        <w:t>поэтому её работа всё равно осталась на среднем уровне. В работах Эпанаевой В. И Эпанаевого В. была видна чёткая структура и логика текста, поэтому их работы были отнесены к высокому уровню. Только лишь их работы стали частью этого уровня.</w:t>
      </w:r>
    </w:p>
    <w:p w14:paraId="687AC846" w14:textId="77777777" w:rsidR="00426C7C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формирующем этапе было проведено 12 уроков русского языка. Освоение норм речевого взаимодействия с учётом коммуникативных задач экспериментального класса велось через их активное вовлечение в работу в группах, в парах, коллективное обсуждение различных вопросов, а также написания различных типов писем на определенную тематику.</w:t>
      </w:r>
    </w:p>
    <w:p w14:paraId="7B14FA3C" w14:textId="5A862D0A" w:rsidR="007D7615" w:rsidRDefault="007D7615" w:rsidP="00426C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проделанной работы анализ данных на контрольном этапе показал прирост показателей в экспериментальном классе по сравнению с детьми контрольного класса, что свидетельствует об эффективности разработанной и проведенной серии уроков русского языка, ориентированной на освоение младшими школьниками норм речевого взаимодействия с учётом коммуникативных задач.</w:t>
      </w:r>
    </w:p>
    <w:p w14:paraId="6ED0CF06" w14:textId="77777777" w:rsidR="007D7615" w:rsidRDefault="007D7615" w:rsidP="007D761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литературы:</w:t>
      </w:r>
    </w:p>
    <w:p w14:paraId="5BA30380" w14:textId="77777777" w:rsidR="007D7615" w:rsidRDefault="007D7615" w:rsidP="007D7615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Зуева, С. В. Эффективность речевого взаимодействия: курс лекций / С. В. Зуева. – Ульяновск : УВАУ ГА, 2008. – 67 с.</w:t>
      </w:r>
    </w:p>
    <w:p w14:paraId="17CA3C1D" w14:textId="77777777" w:rsidR="007D7615" w:rsidRDefault="007D7615" w:rsidP="007D761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Федеральный государственный образовательный стандарт начального общего образования (утв. приказом Министерства образования и науки РФ от 6 октября 2009 г. № 373) с изменениями и дополнениями от 31 декабря 2015 г. - URL: </w:t>
      </w:r>
      <w:hyperlink r:id="rId5" w:history="1">
        <w:r>
          <w:rPr>
            <w:rStyle w:val="a3"/>
            <w:sz w:val="28"/>
            <w:szCs w:val="28"/>
          </w:rPr>
          <w:t>https://base.garant.ru/197127/53f89421bbdaf741eb2d1ecc4ddb4c33/</w:t>
        </w:r>
      </w:hyperlink>
      <w:r>
        <w:rPr>
          <w:sz w:val="28"/>
          <w:szCs w:val="28"/>
        </w:rPr>
        <w:t xml:space="preserve"> (дата обращения: 25.05.2020)</w:t>
      </w:r>
    </w:p>
    <w:p w14:paraId="24D08BAF" w14:textId="2AA25B97" w:rsidR="0000321B" w:rsidRPr="007D7615" w:rsidRDefault="007D7615" w:rsidP="007D761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Фесенко, О. П. Эпистолярий: жанр, стиль дискурс / О. П. Фесенко // Вестник Челябинского государственного университета. – 2008. - №5. – С. 7 – 20. </w:t>
      </w:r>
    </w:p>
    <w:sectPr w:rsidR="0000321B" w:rsidRPr="007D7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7D5E78"/>
    <w:multiLevelType w:val="hybridMultilevel"/>
    <w:tmpl w:val="CE54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15"/>
    <w:rsid w:val="00426C7C"/>
    <w:rsid w:val="00446899"/>
    <w:rsid w:val="007D7615"/>
    <w:rsid w:val="00AE0F1B"/>
    <w:rsid w:val="00B1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A4C55"/>
  <w15:chartTrackingRefBased/>
  <w15:docId w15:val="{AE9062D8-56D4-475F-87FD-79006964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615"/>
    <w:pPr>
      <w:spacing w:after="0" w:line="240" w:lineRule="auto"/>
    </w:pPr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76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D7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97127/53f89421bbdaf741eb2d1ecc4ddb4c3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1251</Words>
  <Characters>7131</Characters>
  <Application>Microsoft Office Word</Application>
  <DocSecurity>0</DocSecurity>
  <Lines>59</Lines>
  <Paragraphs>16</Paragraphs>
  <ScaleCrop>false</ScaleCrop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2020-06-25T15:21:00Z</dcterms:created>
  <dcterms:modified xsi:type="dcterms:W3CDTF">2020-06-25T15:27:00Z</dcterms:modified>
</cp:coreProperties>
</file>