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A15FE" w14:textId="448B7C81" w:rsidR="00C2530B" w:rsidRPr="00C2530B" w:rsidRDefault="00C2530B" w:rsidP="00C2530B">
      <w:pPr>
        <w:spacing w:after="160" w:line="259" w:lineRule="auto"/>
        <w:rPr>
          <w:rFonts w:ascii="Times New Roman" w:hAnsi="Times New Roman"/>
          <w:iCs/>
          <w:sz w:val="28"/>
          <w:szCs w:val="28"/>
        </w:rPr>
      </w:pPr>
    </w:p>
    <w:p w14:paraId="2EBF513E" w14:textId="77777777" w:rsidR="00C2530B" w:rsidRPr="00BF4492" w:rsidRDefault="00C2530B" w:rsidP="00C2530B">
      <w:pPr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BF4492">
        <w:rPr>
          <w:rFonts w:ascii="Times New Roman" w:hAnsi="Times New Roman"/>
          <w:b/>
          <w:bCs/>
          <w:iCs/>
          <w:sz w:val="28"/>
          <w:szCs w:val="28"/>
        </w:rPr>
        <w:t>А.А.Скородумов</w:t>
      </w:r>
    </w:p>
    <w:p w14:paraId="7C9C8D8A" w14:textId="77777777" w:rsidR="00C2530B" w:rsidRDefault="00C2530B" w:rsidP="00C2530B">
      <w:pPr>
        <w:spacing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BF4492">
        <w:rPr>
          <w:rFonts w:ascii="Times New Roman" w:hAnsi="Times New Roman"/>
          <w:spacing w:val="-2"/>
          <w:sz w:val="28"/>
          <w:szCs w:val="28"/>
        </w:rPr>
        <w:t>кандидат психологических наук, доцент,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F4492">
        <w:rPr>
          <w:rFonts w:ascii="Times New Roman" w:hAnsi="Times New Roman"/>
          <w:spacing w:val="-2"/>
          <w:sz w:val="28"/>
          <w:szCs w:val="28"/>
        </w:rPr>
        <w:t>преподаватель кафедры педагогики ФГБВОУВО «Военно-медицинская академии имени С.М.Кирова», Санкт-Петербург</w:t>
      </w:r>
    </w:p>
    <w:p w14:paraId="1CEED50E" w14:textId="77777777" w:rsidR="00C2530B" w:rsidRPr="00BF4492" w:rsidRDefault="00C2530B" w:rsidP="00C2530B">
      <w:pPr>
        <w:spacing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14:paraId="11703F8C" w14:textId="001387BC" w:rsidR="00C2530B" w:rsidRDefault="00185A5E" w:rsidP="00C253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важности правового воспитания в современных условиях</w:t>
      </w:r>
    </w:p>
    <w:p w14:paraId="1A429FF3" w14:textId="77777777" w:rsidR="00C2530B" w:rsidRDefault="00C2530B" w:rsidP="00C253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79CB04" w14:textId="035246FF" w:rsidR="00F20C6D" w:rsidRDefault="00C2530B" w:rsidP="00C2530B">
      <w:pPr>
        <w:spacing w:line="360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</w:rPr>
      </w:pPr>
      <w:r w:rsidRPr="00BF4492">
        <w:rPr>
          <w:rFonts w:ascii="Times New Roman" w:hAnsi="Times New Roman"/>
          <w:b/>
          <w:bCs/>
          <w:i/>
          <w:iCs/>
          <w:sz w:val="28"/>
          <w:szCs w:val="28"/>
        </w:rPr>
        <w:t>Аннотация</w:t>
      </w:r>
      <w:r w:rsidRPr="00BF4492">
        <w:rPr>
          <w:rFonts w:ascii="Times New Roman" w:hAnsi="Times New Roman"/>
          <w:i/>
          <w:iCs/>
          <w:sz w:val="28"/>
          <w:szCs w:val="28"/>
        </w:rPr>
        <w:t xml:space="preserve">. В статье </w:t>
      </w:r>
      <w:r w:rsidR="00F20C6D">
        <w:rPr>
          <w:rFonts w:ascii="Times New Roman" w:hAnsi="Times New Roman"/>
          <w:i/>
          <w:iCs/>
          <w:sz w:val="28"/>
          <w:szCs w:val="28"/>
        </w:rPr>
        <w:t>приводится информация о решении Верховного суда РФ о запрете деятельности и</w:t>
      </w:r>
      <w:r w:rsidR="00F20C6D" w:rsidRPr="00F20C6D">
        <w:rPr>
          <w:rFonts w:ascii="Times New Roman" w:hAnsi="Times New Roman"/>
          <w:sz w:val="28"/>
          <w:szCs w:val="28"/>
        </w:rPr>
        <w:t xml:space="preserve"> </w:t>
      </w:r>
      <w:r w:rsidR="00F20C6D" w:rsidRPr="00C369A3">
        <w:rPr>
          <w:rFonts w:ascii="Times New Roman" w:hAnsi="Times New Roman"/>
          <w:i/>
          <w:iCs/>
          <w:sz w:val="28"/>
          <w:szCs w:val="28"/>
        </w:rPr>
        <w:t>признани</w:t>
      </w:r>
      <w:r w:rsidR="00F20C6D">
        <w:rPr>
          <w:rFonts w:ascii="Times New Roman" w:hAnsi="Times New Roman"/>
          <w:i/>
          <w:iCs/>
          <w:sz w:val="28"/>
          <w:szCs w:val="28"/>
        </w:rPr>
        <w:t>и</w:t>
      </w:r>
      <w:r w:rsidR="00F20C6D" w:rsidRPr="00C369A3">
        <w:rPr>
          <w:rFonts w:ascii="Times New Roman" w:hAnsi="Times New Roman"/>
          <w:i/>
          <w:iCs/>
          <w:sz w:val="28"/>
          <w:szCs w:val="28"/>
        </w:rPr>
        <w:t xml:space="preserve"> экстремистским</w:t>
      </w:r>
      <w:r w:rsidR="00F20C6D">
        <w:rPr>
          <w:rFonts w:ascii="Times New Roman" w:hAnsi="Times New Roman"/>
          <w:i/>
          <w:iCs/>
          <w:sz w:val="28"/>
          <w:szCs w:val="28"/>
        </w:rPr>
        <w:t xml:space="preserve">  неформального движения </w:t>
      </w:r>
      <w:r w:rsidR="00F20C6D" w:rsidRPr="00C369A3">
        <w:rPr>
          <w:rFonts w:ascii="Times New Roman" w:hAnsi="Times New Roman"/>
          <w:i/>
          <w:iCs/>
          <w:sz w:val="28"/>
          <w:szCs w:val="28"/>
        </w:rPr>
        <w:t>"Арестантское уголовное единство"</w:t>
      </w:r>
      <w:r w:rsidR="00F20C6D">
        <w:rPr>
          <w:rFonts w:ascii="Times New Roman" w:hAnsi="Times New Roman"/>
          <w:i/>
          <w:iCs/>
          <w:sz w:val="28"/>
          <w:szCs w:val="28"/>
        </w:rPr>
        <w:t>, обращается внимание на информирование подростков и молодежи об этом решении и возможных последствиях его неисполнения.</w:t>
      </w:r>
    </w:p>
    <w:p w14:paraId="3631D014" w14:textId="333461C4" w:rsidR="00C2530B" w:rsidRDefault="00C2530B" w:rsidP="00C2530B">
      <w:pPr>
        <w:spacing w:line="360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</w:rPr>
      </w:pPr>
      <w:r w:rsidRPr="00BF4492">
        <w:rPr>
          <w:rFonts w:ascii="Times New Roman" w:hAnsi="Times New Roman"/>
          <w:b/>
          <w:bCs/>
          <w:i/>
          <w:iCs/>
          <w:sz w:val="28"/>
          <w:szCs w:val="28"/>
        </w:rPr>
        <w:t>Ключевые слова</w:t>
      </w:r>
      <w:r w:rsidRPr="00BF4492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="00F20C6D" w:rsidRPr="00F20C6D">
        <w:rPr>
          <w:rFonts w:ascii="Times New Roman" w:hAnsi="Times New Roman"/>
          <w:i/>
          <w:iCs/>
          <w:sz w:val="28"/>
          <w:szCs w:val="28"/>
        </w:rPr>
        <w:t>Верховн</w:t>
      </w:r>
      <w:r w:rsidR="00F20C6D">
        <w:rPr>
          <w:rFonts w:ascii="Times New Roman" w:hAnsi="Times New Roman"/>
          <w:i/>
          <w:iCs/>
          <w:sz w:val="28"/>
          <w:szCs w:val="28"/>
        </w:rPr>
        <w:t>ый</w:t>
      </w:r>
      <w:r w:rsidR="00F20C6D" w:rsidRPr="00F20C6D">
        <w:rPr>
          <w:rFonts w:ascii="Times New Roman" w:hAnsi="Times New Roman"/>
          <w:i/>
          <w:iCs/>
          <w:sz w:val="28"/>
          <w:szCs w:val="28"/>
        </w:rPr>
        <w:t xml:space="preserve"> су</w:t>
      </w:r>
      <w:r w:rsidR="00F20C6D">
        <w:rPr>
          <w:rFonts w:ascii="Times New Roman" w:hAnsi="Times New Roman"/>
          <w:i/>
          <w:iCs/>
          <w:sz w:val="28"/>
          <w:szCs w:val="28"/>
        </w:rPr>
        <w:t>д</w:t>
      </w:r>
      <w:r w:rsidR="00F20C6D" w:rsidRPr="00F20C6D">
        <w:rPr>
          <w:rFonts w:ascii="Times New Roman" w:hAnsi="Times New Roman"/>
          <w:i/>
          <w:iCs/>
          <w:sz w:val="28"/>
          <w:szCs w:val="28"/>
        </w:rPr>
        <w:t xml:space="preserve"> РФ</w:t>
      </w:r>
      <w:r w:rsidR="00F20C6D">
        <w:rPr>
          <w:rFonts w:ascii="Times New Roman" w:hAnsi="Times New Roman"/>
          <w:i/>
          <w:iCs/>
          <w:sz w:val="28"/>
          <w:szCs w:val="28"/>
        </w:rPr>
        <w:t>, а</w:t>
      </w:r>
      <w:r w:rsidR="00F20C6D" w:rsidRPr="00C369A3">
        <w:rPr>
          <w:rFonts w:ascii="Times New Roman" w:hAnsi="Times New Roman"/>
          <w:i/>
          <w:iCs/>
          <w:sz w:val="28"/>
          <w:szCs w:val="28"/>
        </w:rPr>
        <w:t>рестантское уголовное единство</w:t>
      </w:r>
      <w:r w:rsidR="00F20C6D">
        <w:rPr>
          <w:rFonts w:ascii="Times New Roman" w:hAnsi="Times New Roman"/>
          <w:i/>
          <w:iCs/>
          <w:sz w:val="28"/>
          <w:szCs w:val="28"/>
        </w:rPr>
        <w:t xml:space="preserve">, арестантский уклад един, </w:t>
      </w:r>
      <w:r w:rsidR="00067899">
        <w:rPr>
          <w:rFonts w:ascii="Times New Roman" w:hAnsi="Times New Roman"/>
          <w:i/>
          <w:iCs/>
          <w:sz w:val="28"/>
          <w:szCs w:val="28"/>
        </w:rPr>
        <w:t xml:space="preserve">АУЕ, </w:t>
      </w:r>
      <w:r w:rsidR="00F20C6D">
        <w:rPr>
          <w:rFonts w:ascii="Times New Roman" w:hAnsi="Times New Roman"/>
          <w:i/>
          <w:iCs/>
          <w:sz w:val="28"/>
          <w:szCs w:val="28"/>
        </w:rPr>
        <w:t>статья 282.1</w:t>
      </w:r>
      <w:r w:rsidR="00DA0999">
        <w:rPr>
          <w:rFonts w:ascii="Times New Roman" w:hAnsi="Times New Roman"/>
          <w:i/>
          <w:iCs/>
          <w:sz w:val="28"/>
          <w:szCs w:val="28"/>
        </w:rPr>
        <w:t xml:space="preserve"> УК РФ, уголовное наказание.</w:t>
      </w:r>
    </w:p>
    <w:p w14:paraId="7A414A42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5CAC67B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>В преддверии нового учебного года в учреждениях высшего и среднего образования решаются задачи по выполнению Рекомендаций Роспотребнадзора, направленных на максимальную защиту учеников и студентов от коронавируса, а также по обеспечению организации качественного учебного процесса в новых условиях. Все понимают, что из-за санитарно-эпидемиологической реальности, новый учебный год будет отличаться от всех предыдущих.</w:t>
      </w:r>
    </w:p>
    <w:p w14:paraId="3F2D23F1" w14:textId="2B8740EC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 xml:space="preserve">Кроме того, в школах форсируется работа по созданию  необходимой инфраструктуры, чтобы начиная с этого учебного года и не позднее 1 сентября 2023 года все ученики младших классов во всех субъектах Российской Федерации были бы обеспечены бесплатным качественным горячим питанием. А </w:t>
      </w:r>
      <w:r w:rsidR="00A27E36">
        <w:rPr>
          <w:rFonts w:ascii="Times New Roman" w:hAnsi="Times New Roman"/>
          <w:sz w:val="28"/>
          <w:szCs w:val="28"/>
        </w:rPr>
        <w:t xml:space="preserve">в </w:t>
      </w:r>
      <w:r w:rsidRPr="00C369A3">
        <w:rPr>
          <w:rFonts w:ascii="Times New Roman" w:hAnsi="Times New Roman"/>
          <w:sz w:val="28"/>
          <w:szCs w:val="28"/>
        </w:rPr>
        <w:t>вузах страны</w:t>
      </w:r>
      <w:r w:rsidR="00CA2452">
        <w:rPr>
          <w:rFonts w:ascii="Times New Roman" w:hAnsi="Times New Roman"/>
          <w:sz w:val="28"/>
          <w:szCs w:val="28"/>
        </w:rPr>
        <w:t xml:space="preserve"> </w:t>
      </w:r>
      <w:r w:rsidRPr="00C369A3">
        <w:rPr>
          <w:rFonts w:ascii="Times New Roman" w:hAnsi="Times New Roman"/>
          <w:sz w:val="28"/>
          <w:szCs w:val="28"/>
        </w:rPr>
        <w:t xml:space="preserve">идет напряженный процесс зачисления абитуриентов. Таким образом, в настоящее время решаются важные и срочные </w:t>
      </w:r>
      <w:r w:rsidRPr="00C369A3">
        <w:rPr>
          <w:rFonts w:ascii="Times New Roman" w:hAnsi="Times New Roman"/>
          <w:sz w:val="28"/>
          <w:szCs w:val="28"/>
        </w:rPr>
        <w:lastRenderedPageBreak/>
        <w:t>дела, поэтому некоторые события могут остаться незамеченными. Например, запрет деятельности и признание экстремистским неформального движения "Арестантское уголовное единство" (арестантский уклад един; арестантское уркаганское единство;  арестанты, уркаганы едины), известное в молодежной среде как АУЕ (эксперты считают, что аббревиатура АУЕ впервые прозвучала в 2010 году в ходе массового погрома, устроенного несовершеннолетними осужденными в Белореченской воспитательной колонии Краснодарского края). Соответствующее решение принял 17 августа</w:t>
      </w:r>
      <w:r w:rsidR="00DA0999">
        <w:rPr>
          <w:rFonts w:ascii="Times New Roman" w:hAnsi="Times New Roman"/>
          <w:sz w:val="28"/>
          <w:szCs w:val="28"/>
        </w:rPr>
        <w:t xml:space="preserve"> этого года</w:t>
      </w:r>
      <w:r w:rsidRPr="00C369A3">
        <w:rPr>
          <w:rFonts w:ascii="Times New Roman" w:hAnsi="Times New Roman"/>
          <w:sz w:val="28"/>
          <w:szCs w:val="28"/>
        </w:rPr>
        <w:t xml:space="preserve"> Верховный суд</w:t>
      </w:r>
      <w:r w:rsidR="00DA0999">
        <w:rPr>
          <w:rFonts w:ascii="Times New Roman" w:hAnsi="Times New Roman"/>
          <w:sz w:val="28"/>
          <w:szCs w:val="28"/>
        </w:rPr>
        <w:t xml:space="preserve"> РФ</w:t>
      </w:r>
      <w:r w:rsidRPr="00C369A3">
        <w:rPr>
          <w:rFonts w:ascii="Times New Roman" w:hAnsi="Times New Roman"/>
          <w:sz w:val="28"/>
          <w:szCs w:val="28"/>
        </w:rPr>
        <w:t>, удовлетворив иск Генерального прокурора Игоря Краснова.</w:t>
      </w:r>
    </w:p>
    <w:p w14:paraId="41C8A46D" w14:textId="1B3F02D1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>«В судебном заседании установлено, что АУЕ является хорошо структурированной и управляемой организацией – молодежным движением экстремистской направленности. В рамках движения и в его интересах участниками АУЕ совершались экстремистские правонарушения, а также массовые беспорядки. Деятельность движения, основанная на криминально-экстремистской идеологии, представляет реальную угрозу жизни и здоровью граждан, обществу и государству. В деятельность движения активно вовлекались подростки и молодежь, чья психика наиболее подвержена деструктивному воздействию. Запрет деятельности АУЕ позволит эффективно пресекать преступную деятельность его участников, защитить интересы подрастающего поколения, способствовать оздоровлению общества и обеспечить безопасность государства»</w:t>
      </w:r>
      <w:r w:rsidR="00A230C0">
        <w:rPr>
          <w:rFonts w:ascii="Times New Roman" w:hAnsi="Times New Roman"/>
          <w:sz w:val="28"/>
          <w:szCs w:val="28"/>
        </w:rPr>
        <w:t xml:space="preserve"> </w:t>
      </w:r>
      <w:r w:rsidR="00A230C0" w:rsidRPr="00A230C0">
        <w:rPr>
          <w:rFonts w:ascii="Times New Roman" w:hAnsi="Times New Roman"/>
          <w:sz w:val="28"/>
          <w:szCs w:val="28"/>
        </w:rPr>
        <w:t>[2]</w:t>
      </w:r>
      <w:r w:rsidRPr="00C369A3">
        <w:rPr>
          <w:rFonts w:ascii="Times New Roman" w:hAnsi="Times New Roman"/>
          <w:sz w:val="28"/>
          <w:szCs w:val="28"/>
        </w:rPr>
        <w:t>.</w:t>
      </w:r>
    </w:p>
    <w:p w14:paraId="00450657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 xml:space="preserve">Из этого решения следует, что теперь участники АУЕ, насаждающие воровские понятия в школах, колледжах, вузах, и жестко наказывающие несогласных, приравняются к участникам радикальных экстремистских и террористических группировок и </w:t>
      </w:r>
      <w:r w:rsidRPr="00C369A3">
        <w:rPr>
          <w:rFonts w:ascii="Times New Roman" w:hAnsi="Times New Roman"/>
          <w:b/>
          <w:bCs/>
          <w:sz w:val="28"/>
          <w:szCs w:val="28"/>
        </w:rPr>
        <w:t>могут быть наказаны</w:t>
      </w:r>
      <w:r w:rsidRPr="00C369A3">
        <w:rPr>
          <w:rFonts w:ascii="Times New Roman" w:hAnsi="Times New Roman"/>
          <w:sz w:val="28"/>
          <w:szCs w:val="28"/>
        </w:rPr>
        <w:t xml:space="preserve"> в соответствии со статьей  282.1 УК РФ («Организация экстремистского сообщества»). Для понимания степени серьезности уголовного наказания по данной статье приведем ее краткое изложение в редакции от 31 июля 2020 года:</w:t>
      </w:r>
    </w:p>
    <w:p w14:paraId="7310F4E5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lastRenderedPageBreak/>
        <w:t>«1. </w:t>
      </w:r>
      <w:hyperlink r:id="rId4" w:anchor="dst100089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Создание</w:t>
        </w:r>
      </w:hyperlink>
      <w:r w:rsidRPr="00C369A3">
        <w:rPr>
          <w:rFonts w:ascii="Times New Roman" w:hAnsi="Times New Roman"/>
          <w:sz w:val="28"/>
          <w:szCs w:val="28"/>
        </w:rPr>
        <w:t> экстремистского сообщества, то есть организованной группы лиц для подготовки или совершения преступлений экстремистской направленности, а равно </w:t>
      </w:r>
      <w:hyperlink r:id="rId5" w:anchor="dst100044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руководство</w:t>
        </w:r>
      </w:hyperlink>
      <w:r w:rsidRPr="00C369A3">
        <w:rPr>
          <w:rFonts w:ascii="Times New Roman" w:hAnsi="Times New Roman"/>
          <w:sz w:val="28"/>
          <w:szCs w:val="28"/>
        </w:rPr>
        <w:t> таким экстремистским сообществом, его частью или входящими в такое сообщество </w:t>
      </w:r>
      <w:hyperlink r:id="rId6" w:anchor="dst100039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структурными подразделениями</w:t>
        </w:r>
      </w:hyperlink>
      <w:r w:rsidRPr="00C369A3">
        <w:rPr>
          <w:rFonts w:ascii="Times New Roman" w:hAnsi="Times New Roman"/>
          <w:sz w:val="28"/>
          <w:szCs w:val="28"/>
        </w:rPr>
        <w:t xml:space="preserve">, а также создание объединения организаторов, руководителей или иных представителей частей или структурных подразделений такого сообщества в целях разработки планов и (или) условий для совершения преступлений экстремистской направленности - </w:t>
      </w:r>
      <w:bookmarkStart w:id="0" w:name="dst2148"/>
      <w:bookmarkEnd w:id="0"/>
    </w:p>
    <w:p w14:paraId="6C8FE55C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 xml:space="preserve">наказывается штрафом в размере </w:t>
      </w:r>
      <w:r w:rsidRPr="00C369A3">
        <w:rPr>
          <w:rFonts w:ascii="Times New Roman" w:hAnsi="Times New Roman"/>
          <w:b/>
          <w:bCs/>
          <w:sz w:val="28"/>
          <w:szCs w:val="28"/>
        </w:rPr>
        <w:t>от четырехсот тысяч до восьмисот тысяч рублей</w:t>
      </w:r>
      <w:r w:rsidRPr="00C369A3">
        <w:rPr>
          <w:rFonts w:ascii="Times New Roman" w:hAnsi="Times New Roman"/>
          <w:sz w:val="28"/>
          <w:szCs w:val="28"/>
        </w:rPr>
        <w:t xml:space="preserve"> или в размере заработной платы или иного дохода осужденного за период от двух до четырех лет </w:t>
      </w:r>
      <w:r w:rsidRPr="00C369A3">
        <w:rPr>
          <w:rFonts w:ascii="Times New Roman" w:hAnsi="Times New Roman"/>
          <w:b/>
          <w:bCs/>
          <w:sz w:val="28"/>
          <w:szCs w:val="28"/>
        </w:rPr>
        <w:t>либо лишением свободы на срок от шести до десяти лет</w:t>
      </w:r>
      <w:r w:rsidRPr="00C369A3">
        <w:rPr>
          <w:rFonts w:ascii="Times New Roman" w:hAnsi="Times New Roman"/>
          <w:sz w:val="28"/>
          <w:szCs w:val="28"/>
        </w:rPr>
        <w:t xml:space="preserve"> с лишением права занимать определенные должности или заниматься определенной деятельностью на срок до десяти лет и с ограничением свободы на срок от одного года до двух лет.</w:t>
      </w:r>
    </w:p>
    <w:p w14:paraId="675EDF80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dst1595"/>
      <w:bookmarkEnd w:id="1"/>
      <w:r w:rsidRPr="00C369A3">
        <w:rPr>
          <w:rFonts w:ascii="Times New Roman" w:hAnsi="Times New Roman"/>
          <w:sz w:val="28"/>
          <w:szCs w:val="28"/>
        </w:rPr>
        <w:t>1.1. Склонение, вербовка или иное вовлечение лица в деятельность экстремистского сообщества -</w:t>
      </w:r>
    </w:p>
    <w:p w14:paraId="3DB10CB0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dst2149"/>
      <w:bookmarkEnd w:id="2"/>
      <w:r w:rsidRPr="00C369A3">
        <w:rPr>
          <w:rFonts w:ascii="Times New Roman" w:hAnsi="Times New Roman"/>
          <w:sz w:val="28"/>
          <w:szCs w:val="28"/>
        </w:rPr>
        <w:t xml:space="preserve">наказываются штрафом в размере </w:t>
      </w:r>
      <w:r w:rsidRPr="00C369A3">
        <w:rPr>
          <w:rFonts w:ascii="Times New Roman" w:hAnsi="Times New Roman"/>
          <w:b/>
          <w:bCs/>
          <w:sz w:val="28"/>
          <w:szCs w:val="28"/>
        </w:rPr>
        <w:t>от трехсот тысяч до семисот тысяч рублей</w:t>
      </w:r>
      <w:r w:rsidRPr="00C369A3">
        <w:rPr>
          <w:rFonts w:ascii="Times New Roman" w:hAnsi="Times New Roman"/>
          <w:sz w:val="28"/>
          <w:szCs w:val="28"/>
        </w:rPr>
        <w:t xml:space="preserve"> или в размере заработной платы или иного дохода осужденного за период от двух до четырех лет,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от одного года до двух лет, </w:t>
      </w:r>
      <w:r w:rsidRPr="00C369A3">
        <w:rPr>
          <w:rFonts w:ascii="Times New Roman" w:hAnsi="Times New Roman"/>
          <w:b/>
          <w:bCs/>
          <w:sz w:val="28"/>
          <w:szCs w:val="28"/>
        </w:rPr>
        <w:t>либо лишением свободы на срок от четырех до восьми лет</w:t>
      </w:r>
      <w:r w:rsidRPr="00C369A3">
        <w:rPr>
          <w:rFonts w:ascii="Times New Roman" w:hAnsi="Times New Roman"/>
          <w:sz w:val="28"/>
          <w:szCs w:val="28"/>
        </w:rPr>
        <w:t xml:space="preserve"> с ограничением свободы на срок от одного года до двух лет.</w:t>
      </w:r>
    </w:p>
    <w:p w14:paraId="4C4097F3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dst101842"/>
      <w:bookmarkEnd w:id="3"/>
      <w:r w:rsidRPr="00C369A3">
        <w:rPr>
          <w:rFonts w:ascii="Times New Roman" w:hAnsi="Times New Roman"/>
          <w:sz w:val="28"/>
          <w:szCs w:val="28"/>
        </w:rPr>
        <w:t>2. </w:t>
      </w:r>
      <w:hyperlink r:id="rId7" w:anchor="dst100046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Участие</w:t>
        </w:r>
      </w:hyperlink>
      <w:r w:rsidRPr="00C369A3">
        <w:rPr>
          <w:rFonts w:ascii="Times New Roman" w:hAnsi="Times New Roman"/>
          <w:sz w:val="28"/>
          <w:szCs w:val="28"/>
        </w:rPr>
        <w:t> в экстремистском сообществе -</w:t>
      </w:r>
    </w:p>
    <w:p w14:paraId="65122136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dst2150"/>
      <w:bookmarkEnd w:id="4"/>
      <w:r w:rsidRPr="00C369A3">
        <w:rPr>
          <w:rFonts w:ascii="Times New Roman" w:hAnsi="Times New Roman"/>
          <w:sz w:val="28"/>
          <w:szCs w:val="28"/>
        </w:rPr>
        <w:t xml:space="preserve">наказывается штрафом в размере </w:t>
      </w:r>
      <w:r w:rsidRPr="00C369A3">
        <w:rPr>
          <w:rFonts w:ascii="Times New Roman" w:hAnsi="Times New Roman"/>
          <w:b/>
          <w:bCs/>
          <w:sz w:val="28"/>
          <w:szCs w:val="28"/>
        </w:rPr>
        <w:t>от трехсот тысяч до шестисот тысяч рублей</w:t>
      </w:r>
      <w:r w:rsidRPr="00C369A3">
        <w:rPr>
          <w:rFonts w:ascii="Times New Roman" w:hAnsi="Times New Roman"/>
          <w:sz w:val="28"/>
          <w:szCs w:val="28"/>
        </w:rPr>
        <w:t xml:space="preserve"> или в размере заработной платы или иного дохода осужденного за период от двух до трех лет, либо принудительными работами на срок от </w:t>
      </w:r>
      <w:r w:rsidRPr="00C369A3">
        <w:rPr>
          <w:rFonts w:ascii="Times New Roman" w:hAnsi="Times New Roman"/>
          <w:sz w:val="28"/>
          <w:szCs w:val="28"/>
        </w:rPr>
        <w:lastRenderedPageBreak/>
        <w:t>одного года до четырех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до одного года, либо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года.</w:t>
      </w:r>
    </w:p>
    <w:p w14:paraId="03910FF4" w14:textId="0B163D30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dst1597"/>
      <w:bookmarkEnd w:id="5"/>
      <w:r w:rsidRPr="00C369A3">
        <w:rPr>
          <w:rFonts w:ascii="Times New Roman" w:hAnsi="Times New Roman"/>
          <w:sz w:val="28"/>
          <w:szCs w:val="28"/>
        </w:rPr>
        <w:t>3.</w:t>
      </w:r>
      <w:r w:rsidR="00E40303">
        <w:rPr>
          <w:rFonts w:ascii="Times New Roman" w:hAnsi="Times New Roman"/>
          <w:sz w:val="28"/>
          <w:szCs w:val="28"/>
        </w:rPr>
        <w:t xml:space="preserve"> </w:t>
      </w:r>
      <w:r w:rsidRPr="00C369A3">
        <w:rPr>
          <w:rFonts w:ascii="Times New Roman" w:hAnsi="Times New Roman"/>
          <w:sz w:val="28"/>
          <w:szCs w:val="28"/>
        </w:rPr>
        <w:t>Деяния, предусмотренные </w:t>
      </w:r>
      <w:hyperlink r:id="rId8" w:anchor="dst103301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частями первой</w:t>
        </w:r>
      </w:hyperlink>
      <w:r w:rsidRPr="00C369A3">
        <w:rPr>
          <w:rFonts w:ascii="Times New Roman" w:hAnsi="Times New Roman"/>
          <w:sz w:val="28"/>
          <w:szCs w:val="28"/>
        </w:rPr>
        <w:t>, </w:t>
      </w:r>
      <w:hyperlink r:id="rId9" w:anchor="dst1595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первой.1</w:t>
        </w:r>
      </w:hyperlink>
      <w:r w:rsidRPr="00C369A3">
        <w:rPr>
          <w:rFonts w:ascii="Times New Roman" w:hAnsi="Times New Roman"/>
          <w:sz w:val="28"/>
          <w:szCs w:val="28"/>
        </w:rPr>
        <w:t> или </w:t>
      </w:r>
      <w:hyperlink r:id="rId10" w:anchor="dst101842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второй</w:t>
        </w:r>
      </w:hyperlink>
      <w:r w:rsidRPr="00C369A3">
        <w:rPr>
          <w:rFonts w:ascii="Times New Roman" w:hAnsi="Times New Roman"/>
          <w:sz w:val="28"/>
          <w:szCs w:val="28"/>
        </w:rPr>
        <w:t> настоящей статьи, совершенные лицом с использованием своего </w:t>
      </w:r>
      <w:hyperlink r:id="rId11" w:anchor="dst100034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служебного положения</w:t>
        </w:r>
      </w:hyperlink>
      <w:r w:rsidRPr="00C369A3">
        <w:rPr>
          <w:rFonts w:ascii="Times New Roman" w:hAnsi="Times New Roman"/>
          <w:sz w:val="28"/>
          <w:szCs w:val="28"/>
        </w:rPr>
        <w:t>, -</w:t>
      </w:r>
    </w:p>
    <w:p w14:paraId="6F1DB65D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dst2151"/>
      <w:bookmarkEnd w:id="6"/>
      <w:r w:rsidRPr="00C369A3">
        <w:rPr>
          <w:rFonts w:ascii="Times New Roman" w:hAnsi="Times New Roman"/>
          <w:sz w:val="28"/>
          <w:szCs w:val="28"/>
        </w:rPr>
        <w:t>наказываются лишением свободы на срок от семи до двенадцати лет со штрафом в размере от трехсот тысяч до семисот тысяч рублей или в размере заработной платы или иного дохода осужденного за период от двух до трех лет либо без такового, с лишением права занимать определенные должности или заниматься определенной деятельностью на срок до десяти лет или без такового и с ограничением свободы на срок от одного года до двух лет.</w:t>
      </w:r>
    </w:p>
    <w:p w14:paraId="61EA0CDD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dst2152"/>
      <w:bookmarkEnd w:id="7"/>
      <w:r w:rsidRPr="00C369A3">
        <w:rPr>
          <w:rFonts w:ascii="Times New Roman" w:hAnsi="Times New Roman"/>
          <w:sz w:val="28"/>
          <w:szCs w:val="28"/>
        </w:rPr>
        <w:t>Примечания. 1. Лицо, впервые совершившее преступление, предусмотренное настоящей статьей, и </w:t>
      </w:r>
      <w:hyperlink r:id="rId12" w:anchor="dst100057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добровольно</w:t>
        </w:r>
      </w:hyperlink>
      <w:r w:rsidRPr="00C369A3">
        <w:rPr>
          <w:rFonts w:ascii="Times New Roman" w:hAnsi="Times New Roman"/>
          <w:sz w:val="28"/>
          <w:szCs w:val="28"/>
        </w:rPr>
        <w:t> прекратившее участие в деятельности экстремистского сообщества, освобождается от уголовной ответственности, если в его действиях не содержится иного состава преступления.</w:t>
      </w:r>
    </w:p>
    <w:p w14:paraId="6AFC5685" w14:textId="7D7F3188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dst103303"/>
      <w:bookmarkEnd w:id="8"/>
      <w:r w:rsidRPr="00C369A3">
        <w:rPr>
          <w:rFonts w:ascii="Times New Roman" w:hAnsi="Times New Roman"/>
          <w:sz w:val="28"/>
          <w:szCs w:val="28"/>
        </w:rPr>
        <w:t>2. Под преступлениями экстремистской направленности в настоящем Кодексе понимаются преступления, совершенные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группы, предусмотренные соответствующими статьями </w:t>
      </w:r>
      <w:hyperlink r:id="rId13" w:anchor="dst100531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Особенной части</w:t>
        </w:r>
      </w:hyperlink>
      <w:r w:rsidRPr="00C369A3">
        <w:rPr>
          <w:rFonts w:ascii="Times New Roman" w:hAnsi="Times New Roman"/>
          <w:sz w:val="28"/>
          <w:szCs w:val="28"/>
        </w:rPr>
        <w:t> настоящего Кодекса и </w:t>
      </w:r>
      <w:hyperlink r:id="rId14" w:anchor="dst103276" w:history="1">
        <w:r w:rsidRPr="00C369A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пунктом "е" части первой статьи 63</w:t>
        </w:r>
      </w:hyperlink>
      <w:r w:rsidRPr="00C369A3">
        <w:rPr>
          <w:rFonts w:ascii="Times New Roman" w:hAnsi="Times New Roman"/>
          <w:sz w:val="28"/>
          <w:szCs w:val="28"/>
        </w:rPr>
        <w:t> настоящего Кодекса»</w:t>
      </w:r>
      <w:r w:rsidR="002E43EA" w:rsidRPr="002E43EA">
        <w:rPr>
          <w:rFonts w:ascii="Times New Roman" w:hAnsi="Times New Roman"/>
          <w:sz w:val="28"/>
          <w:szCs w:val="28"/>
        </w:rPr>
        <w:t xml:space="preserve"> </w:t>
      </w:r>
      <w:r w:rsidR="000971F0" w:rsidRPr="000971F0">
        <w:rPr>
          <w:rFonts w:ascii="Times New Roman" w:hAnsi="Times New Roman"/>
          <w:sz w:val="28"/>
          <w:szCs w:val="28"/>
        </w:rPr>
        <w:t>[3]</w:t>
      </w:r>
      <w:r w:rsidRPr="00C369A3">
        <w:rPr>
          <w:rFonts w:ascii="Times New Roman" w:hAnsi="Times New Roman"/>
          <w:sz w:val="28"/>
          <w:szCs w:val="28"/>
        </w:rPr>
        <w:t>.</w:t>
      </w:r>
    </w:p>
    <w:p w14:paraId="4CBB76A6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lastRenderedPageBreak/>
        <w:t>По различным оценкам деятельность неформальной организации АУЕ зафиксирована более чем в 40 регионах нашей страны, а в соцсетях существуют несколько десятков тысяч подобных групп. Только во «ВКонтакте» есть несколько сообществ, посвященных тематике АУЕ, с общим числом подписчиков свыше 200 тыс. человек. Основной возраст адептов от 13 до 17 лет, но на уoutube-канале автор встречал ролики, героями которых были адепты АУЕ в возрасте 10-12 лет.</w:t>
      </w:r>
    </w:p>
    <w:p w14:paraId="4EC3A688" w14:textId="71440704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>По материалам СМИ, в последние годы теме АУЕ и других деструктивных течений в молодежной среде было посвящено несколько выездных совещаний секретаря Совета безопасности России Николая Патрушева</w:t>
      </w:r>
      <w:r w:rsidR="000971F0" w:rsidRPr="000971F0">
        <w:rPr>
          <w:rFonts w:ascii="Times New Roman" w:hAnsi="Times New Roman"/>
          <w:sz w:val="28"/>
          <w:szCs w:val="28"/>
        </w:rPr>
        <w:t xml:space="preserve"> [1]</w:t>
      </w:r>
      <w:r w:rsidRPr="00C369A3">
        <w:rPr>
          <w:rFonts w:ascii="Times New Roman" w:hAnsi="Times New Roman"/>
          <w:sz w:val="28"/>
          <w:szCs w:val="28"/>
        </w:rPr>
        <w:t>.</w:t>
      </w:r>
    </w:p>
    <w:p w14:paraId="4A974341" w14:textId="70D43F69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>И это не случайно, поскольку, по данным Генпрокуратуры, несовершеннолетние в России ежегодно совершают или участвуют более чем в 40 тысячах преступлений. Кроме того, растет число подростков, поставленных на учет в подразделения по делам несовершеннолетних, - в 2019 году таких было 144 643 человек. При этом подростковая преступность выше в тех регионах, где АУЕ более популярно, чем в других</w:t>
      </w:r>
      <w:r w:rsidR="000971F0" w:rsidRPr="000971F0">
        <w:rPr>
          <w:rFonts w:ascii="Times New Roman" w:hAnsi="Times New Roman"/>
          <w:sz w:val="28"/>
          <w:szCs w:val="28"/>
        </w:rPr>
        <w:t xml:space="preserve"> [1</w:t>
      </w:r>
      <w:r w:rsidR="000971F0" w:rsidRPr="00067899">
        <w:rPr>
          <w:rFonts w:ascii="Times New Roman" w:hAnsi="Times New Roman"/>
          <w:sz w:val="28"/>
          <w:szCs w:val="28"/>
        </w:rPr>
        <w:t>]</w:t>
      </w:r>
      <w:r w:rsidRPr="00C369A3">
        <w:rPr>
          <w:rFonts w:ascii="Times New Roman" w:hAnsi="Times New Roman"/>
          <w:sz w:val="28"/>
          <w:szCs w:val="28"/>
        </w:rPr>
        <w:t>.</w:t>
      </w:r>
    </w:p>
    <w:p w14:paraId="27FBEEC1" w14:textId="77777777" w:rsidR="00C369A3" w:rsidRPr="00C369A3" w:rsidRDefault="00C369A3" w:rsidP="00C369A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9A3">
        <w:rPr>
          <w:rFonts w:ascii="Times New Roman" w:hAnsi="Times New Roman"/>
          <w:sz w:val="28"/>
          <w:szCs w:val="28"/>
        </w:rPr>
        <w:t>Ситуация должна исправляться. Как считают некоторые юристы, если адепт будет открыто демонстрировать символику или заявлять о своей причастности к АУЕ, то его только за это могут привлечь к уголовной ответственности. Разумеется, сами адепты этого не знают, поэтому важно в кратчайшие сроки ознакомить подростков и молодежь с решением Верховного суда Российской Федерации о запрете неформальной организации АУЕ и возможных последствиях невыполнения этого решения.</w:t>
      </w:r>
    </w:p>
    <w:p w14:paraId="7F383A07" w14:textId="77777777" w:rsidR="00851969" w:rsidRDefault="00851969" w:rsidP="00851969">
      <w:pPr>
        <w:widowControl w:val="0"/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 w:rsidRPr="00282DF6">
        <w:rPr>
          <w:rFonts w:ascii="Times New Roman" w:hAnsi="Times New Roman"/>
          <w:b/>
          <w:sz w:val="24"/>
          <w:szCs w:val="24"/>
        </w:rPr>
        <w:t>Литература:</w:t>
      </w:r>
    </w:p>
    <w:p w14:paraId="2B1721BE" w14:textId="77777777" w:rsidR="00851969" w:rsidRPr="00282DF6" w:rsidRDefault="00851969" w:rsidP="00851969">
      <w:pPr>
        <w:widowControl w:val="0"/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</w:p>
    <w:p w14:paraId="317651F6" w14:textId="042D5CE8" w:rsidR="00851969" w:rsidRDefault="00851969" w:rsidP="00C369A3">
      <w:p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64687">
        <w:rPr>
          <w:rFonts w:ascii="Times New Roman" w:hAnsi="Times New Roman"/>
          <w:sz w:val="24"/>
          <w:szCs w:val="24"/>
        </w:rPr>
        <w:t>1.</w:t>
      </w:r>
      <w:r w:rsidRPr="001646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369A3" w:rsidRPr="00C369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Егоров И. Верховный суд признал АУЕ экстремистской организацией.</w:t>
      </w:r>
      <w:r w:rsidR="00C369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15" w:history="1">
        <w:r w:rsidR="00C369A3" w:rsidRPr="00C369A3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https://rg.ru/2020/08/17/verhovnyj-sud-zapretil-dvizhenie-aue-v-rossii.html</w:t>
        </w:r>
      </w:hyperlink>
    </w:p>
    <w:p w14:paraId="0A2DAD88" w14:textId="7ABB57B6" w:rsidR="00185A5E" w:rsidRPr="00185A5E" w:rsidRDefault="00185A5E" w:rsidP="00185A5E">
      <w:p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2</w:t>
      </w:r>
      <w:r w:rsidR="00851969" w:rsidRPr="0016468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C369A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По иску Генерального прокурора Российской Федерации Игоря Краснова Верховный Суд Российской Федерации запретил деятельность международного общественного движения </w:t>
      </w:r>
      <w:r w:rsidRPr="00C369A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>«Арестантское уголовное единство». Генеральная прокуратура Российской Федерации. 17 августа 2020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185A5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https://genproc.gov.ru/smi/news/archive/news-1886554/</w:t>
      </w:r>
    </w:p>
    <w:p w14:paraId="4121799C" w14:textId="17A2D35B" w:rsidR="00185A5E" w:rsidRPr="00C369A3" w:rsidRDefault="00185A5E" w:rsidP="00185A5E">
      <w:p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</w:t>
      </w:r>
      <w:r w:rsidR="00851969" w:rsidRPr="00164687">
        <w:rPr>
          <w:rFonts w:ascii="Times New Roman" w:hAnsi="Times New Roman"/>
          <w:sz w:val="24"/>
          <w:szCs w:val="24"/>
        </w:rPr>
        <w:t>.</w:t>
      </w:r>
      <w:r w:rsidR="00851969" w:rsidRPr="001646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5A5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C369A3">
        <w:rPr>
          <w:rFonts w:ascii="Times New Roman" w:eastAsia="Times New Roman" w:hAnsi="Times New Roman"/>
          <w:sz w:val="24"/>
          <w:szCs w:val="24"/>
          <w:lang w:eastAsia="ru-RU"/>
        </w:rPr>
        <w:t>тать</w:t>
      </w:r>
      <w:r w:rsidRPr="00185A5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369A3">
        <w:rPr>
          <w:rFonts w:ascii="Times New Roman" w:eastAsia="Times New Roman" w:hAnsi="Times New Roman"/>
          <w:sz w:val="24"/>
          <w:szCs w:val="24"/>
          <w:lang w:eastAsia="ru-RU"/>
        </w:rPr>
        <w:t xml:space="preserve"> 282.1 УК РФ («Организация экстремистского сообщества»). </w:t>
      </w:r>
      <w:hyperlink r:id="rId16" w:history="1">
        <w:r w:rsidRPr="00C369A3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http://www.consultant.ru/document/cons_doc_LAW_10699/b99a4508e05471a407e532780d2c0c95471049d9/</w:t>
        </w:r>
      </w:hyperlink>
    </w:p>
    <w:p w14:paraId="47613898" w14:textId="3C433043" w:rsidR="00851969" w:rsidRPr="009D2B1A" w:rsidRDefault="00851969" w:rsidP="00851969">
      <w:p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</w:p>
    <w:p w14:paraId="16C0FDF5" w14:textId="77777777" w:rsidR="00851969" w:rsidRPr="00851969" w:rsidRDefault="00851969" w:rsidP="00C2530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9E22BBB" w14:textId="77777777" w:rsidR="00084A4E" w:rsidRDefault="00084A4E"/>
    <w:sectPr w:rsidR="0008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91A"/>
    <w:rsid w:val="00067899"/>
    <w:rsid w:val="00084A4E"/>
    <w:rsid w:val="000971F0"/>
    <w:rsid w:val="00185A5E"/>
    <w:rsid w:val="002E43EA"/>
    <w:rsid w:val="0033003D"/>
    <w:rsid w:val="003C709C"/>
    <w:rsid w:val="00424E8C"/>
    <w:rsid w:val="00430B02"/>
    <w:rsid w:val="00747C0B"/>
    <w:rsid w:val="00851969"/>
    <w:rsid w:val="008A4633"/>
    <w:rsid w:val="009C1A08"/>
    <w:rsid w:val="009F2A0B"/>
    <w:rsid w:val="00A04853"/>
    <w:rsid w:val="00A230C0"/>
    <w:rsid w:val="00A27E36"/>
    <w:rsid w:val="00B4091A"/>
    <w:rsid w:val="00C2530B"/>
    <w:rsid w:val="00C369A3"/>
    <w:rsid w:val="00C4049B"/>
    <w:rsid w:val="00CA2452"/>
    <w:rsid w:val="00DA0999"/>
    <w:rsid w:val="00E40303"/>
    <w:rsid w:val="00F2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A960"/>
  <w15:chartTrackingRefBased/>
  <w15:docId w15:val="{639CD1E8-736F-4B15-8B0F-C5CAA2A2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3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51969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C36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8826/b99a4508e05471a407e532780d2c0c95471049d9/" TargetMode="External"/><Relationship Id="rId13" Type="http://schemas.openxmlformats.org/officeDocument/2006/relationships/hyperlink" Target="http://www.consultant.ru/document/cons_doc_LAW_358826/c35309e0a5b0291571f5f963bce56146e227835e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07176/" TargetMode="External"/><Relationship Id="rId12" Type="http://schemas.openxmlformats.org/officeDocument/2006/relationships/hyperlink" Target="http://www.consultant.ru/document/cons_doc_LAW_307176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10699/b99a4508e05471a407e532780d2c0c95471049d9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7176/" TargetMode="External"/><Relationship Id="rId11" Type="http://schemas.openxmlformats.org/officeDocument/2006/relationships/hyperlink" Target="http://www.consultant.ru/document/cons_doc_LAW_307176/" TargetMode="External"/><Relationship Id="rId5" Type="http://schemas.openxmlformats.org/officeDocument/2006/relationships/hyperlink" Target="http://www.consultant.ru/document/cons_doc_LAW_307176/" TargetMode="External"/><Relationship Id="rId15" Type="http://schemas.openxmlformats.org/officeDocument/2006/relationships/hyperlink" Target="https://rg.ru/2020/08/17/verhovnyj-sud-zapretil-dvizhenie-aue-v-rossii.html" TargetMode="External"/><Relationship Id="rId10" Type="http://schemas.openxmlformats.org/officeDocument/2006/relationships/hyperlink" Target="http://www.consultant.ru/document/cons_doc_LAW_358826/b99a4508e05471a407e532780d2c0c95471049d9/" TargetMode="External"/><Relationship Id="rId4" Type="http://schemas.openxmlformats.org/officeDocument/2006/relationships/hyperlink" Target="http://www.consultant.ru/document/cons_doc_LAW_307176/" TargetMode="External"/><Relationship Id="rId9" Type="http://schemas.openxmlformats.org/officeDocument/2006/relationships/hyperlink" Target="http://www.consultant.ru/document/cons_doc_LAW_358826/b99a4508e05471a407e532780d2c0c95471049d9/" TargetMode="External"/><Relationship Id="rId14" Type="http://schemas.openxmlformats.org/officeDocument/2006/relationships/hyperlink" Target="http://www.consultant.ru/document/cons_doc_LAW_358826/31577810105ef97a75f2f49154b1a1d3803ffe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Скородумов</dc:creator>
  <cp:keywords/>
  <dc:description/>
  <cp:lastModifiedBy>Александр Скородумов</cp:lastModifiedBy>
  <cp:revision>5</cp:revision>
  <dcterms:created xsi:type="dcterms:W3CDTF">2020-08-22T18:45:00Z</dcterms:created>
  <dcterms:modified xsi:type="dcterms:W3CDTF">2020-08-22T19:04:00Z</dcterms:modified>
</cp:coreProperties>
</file>