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AAB" w:rsidRDefault="003A4AAB" w:rsidP="003A4AAB">
      <w:pPr>
        <w:pStyle w:val="Textbody"/>
        <w:suppressAutoHyphens w:val="0"/>
        <w:spacing w:after="0"/>
        <w:ind w:firstLine="709"/>
        <w:jc w:val="right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 xml:space="preserve">Студент магистратуры </w:t>
      </w:r>
      <w:r w:rsidR="00F40429">
        <w:rPr>
          <w:rFonts w:ascii="Times New Roman" w:hAnsi="Times New Roman" w:cs="Times New Roman"/>
          <w:b/>
          <w:color w:val="000000"/>
        </w:rPr>
        <w:t xml:space="preserve">А.А. </w:t>
      </w:r>
      <w:proofErr w:type="spellStart"/>
      <w:r w:rsidR="00F40429">
        <w:rPr>
          <w:rFonts w:ascii="Times New Roman" w:hAnsi="Times New Roman" w:cs="Times New Roman"/>
          <w:b/>
          <w:color w:val="000000"/>
        </w:rPr>
        <w:t>Пивоварчик</w:t>
      </w:r>
      <w:proofErr w:type="spellEnd"/>
    </w:p>
    <w:p w:rsidR="003A4AAB" w:rsidRDefault="003A4AAB" w:rsidP="003A4AAB">
      <w:pPr>
        <w:pStyle w:val="Textbody"/>
        <w:suppressAutoHyphens w:val="0"/>
        <w:spacing w:after="0"/>
        <w:ind w:firstLine="709"/>
        <w:jc w:val="right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 xml:space="preserve">(ФГБОУ ВО </w:t>
      </w:r>
      <w:proofErr w:type="spellStart"/>
      <w:r>
        <w:rPr>
          <w:rFonts w:ascii="Times New Roman" w:hAnsi="Times New Roman" w:cs="Times New Roman"/>
          <w:color w:val="000000"/>
        </w:rPr>
        <w:t>СПбГАУ</w:t>
      </w:r>
      <w:proofErr w:type="spellEnd"/>
      <w:r>
        <w:rPr>
          <w:rFonts w:ascii="Times New Roman" w:hAnsi="Times New Roman" w:cs="Times New Roman"/>
          <w:color w:val="000000"/>
        </w:rPr>
        <w:t>),</w:t>
      </w:r>
    </w:p>
    <w:p w:rsidR="003A4AAB" w:rsidRDefault="003A4AAB" w:rsidP="003A4AAB">
      <w:pPr>
        <w:pStyle w:val="Textbody"/>
        <w:suppressAutoHyphens w:val="0"/>
        <w:spacing w:after="0"/>
        <w:ind w:firstLine="709"/>
        <w:jc w:val="right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 xml:space="preserve">канд. с-х. наук, доцент </w:t>
      </w:r>
      <w:r>
        <w:rPr>
          <w:rFonts w:ascii="Times New Roman" w:hAnsi="Times New Roman" w:cs="Times New Roman"/>
          <w:b/>
          <w:color w:val="000000"/>
        </w:rPr>
        <w:t>О. В. ОСИПОВА</w:t>
      </w:r>
    </w:p>
    <w:p w:rsidR="003A4AAB" w:rsidRDefault="003A4AAB" w:rsidP="003A4AAB">
      <w:pPr>
        <w:pStyle w:val="Textbody"/>
        <w:suppressAutoHyphens w:val="0"/>
        <w:spacing w:after="0"/>
        <w:ind w:firstLine="709"/>
        <w:jc w:val="right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 xml:space="preserve">(ФГБОУ ВО </w:t>
      </w:r>
      <w:proofErr w:type="spellStart"/>
      <w:r>
        <w:rPr>
          <w:rFonts w:ascii="Times New Roman" w:hAnsi="Times New Roman" w:cs="Times New Roman"/>
          <w:color w:val="000000"/>
        </w:rPr>
        <w:t>СПбГАУ</w:t>
      </w:r>
      <w:proofErr w:type="spellEnd"/>
      <w:r>
        <w:rPr>
          <w:rFonts w:ascii="Times New Roman" w:hAnsi="Times New Roman" w:cs="Times New Roman"/>
          <w:color w:val="000000"/>
        </w:rPr>
        <w:t>)</w:t>
      </w:r>
    </w:p>
    <w:p w:rsidR="0004593B" w:rsidRDefault="0004593B" w:rsidP="0004593B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93B" w:rsidRDefault="0004593B" w:rsidP="0004593B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FBB" w:rsidRDefault="001D1FBB" w:rsidP="0004593B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FBB">
        <w:rPr>
          <w:rFonts w:ascii="Times New Roman" w:hAnsi="Times New Roman" w:cs="Times New Roman"/>
          <w:b/>
          <w:sz w:val="28"/>
          <w:szCs w:val="28"/>
        </w:rPr>
        <w:t xml:space="preserve">МЕХАНИЗМ СОЦИАЛЬНОЙ ЗАЩИТЫ МАЛООБЕСПЕЧЕННЫХ ГРАЖДАН В МОСКОВСКОМ РАЙОНЕ САНКТ-ПЕТЕРБУРГА </w:t>
      </w:r>
    </w:p>
    <w:p w:rsidR="00F40429" w:rsidRDefault="001D1FBB" w:rsidP="001D1FBB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FBB">
        <w:rPr>
          <w:rFonts w:ascii="Times New Roman" w:hAnsi="Times New Roman" w:cs="Times New Roman"/>
          <w:b/>
          <w:sz w:val="28"/>
          <w:szCs w:val="28"/>
        </w:rPr>
        <w:t xml:space="preserve">И МЕТОДЫ </w:t>
      </w:r>
      <w:proofErr w:type="gramStart"/>
      <w:r w:rsidRPr="001D1FBB">
        <w:rPr>
          <w:rFonts w:ascii="Times New Roman" w:hAnsi="Times New Roman" w:cs="Times New Roman"/>
          <w:b/>
          <w:sz w:val="28"/>
          <w:szCs w:val="28"/>
        </w:rPr>
        <w:t>УЛУЧШЕ</w:t>
      </w:r>
      <w:bookmarkStart w:id="0" w:name="_GoBack"/>
      <w:bookmarkEnd w:id="0"/>
      <w:r w:rsidRPr="001D1FBB">
        <w:rPr>
          <w:rFonts w:ascii="Times New Roman" w:hAnsi="Times New Roman" w:cs="Times New Roman"/>
          <w:b/>
          <w:sz w:val="28"/>
          <w:szCs w:val="28"/>
        </w:rPr>
        <w:t xml:space="preserve">НИЯ ФУНКЦИОНИРОВАНИЯ ОТДЕЛА СОЦИАЛЬНОЙ ЗАЩИТЫ </w:t>
      </w:r>
      <w:r>
        <w:rPr>
          <w:rFonts w:ascii="Times New Roman" w:hAnsi="Times New Roman" w:cs="Times New Roman"/>
          <w:b/>
          <w:sz w:val="28"/>
          <w:szCs w:val="28"/>
        </w:rPr>
        <w:t xml:space="preserve">НАСЕЛЕНИЯ </w:t>
      </w:r>
      <w:r w:rsidRPr="001D1FBB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Pr="001D1FBB">
        <w:rPr>
          <w:rFonts w:ascii="Times New Roman" w:hAnsi="Times New Roman" w:cs="Times New Roman"/>
          <w:b/>
          <w:sz w:val="28"/>
          <w:szCs w:val="28"/>
        </w:rPr>
        <w:t>МОСКОВСКО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1D1FB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1D1FBB">
        <w:rPr>
          <w:rFonts w:ascii="Times New Roman" w:hAnsi="Times New Roman" w:cs="Times New Roman"/>
          <w:b/>
          <w:sz w:val="28"/>
          <w:szCs w:val="28"/>
        </w:rPr>
        <w:t xml:space="preserve"> САНКТ-ПЕТЕРБУРГА</w:t>
      </w:r>
      <w:proofErr w:type="gramEnd"/>
    </w:p>
    <w:p w:rsidR="00F40429" w:rsidRDefault="00F40429" w:rsidP="0004593B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4AAB" w:rsidRPr="003A4AAB" w:rsidRDefault="003A4AAB" w:rsidP="0092272D">
      <w:pPr>
        <w:spacing w:line="240" w:lineRule="auto"/>
        <w:jc w:val="both"/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</w:pPr>
      <w:r w:rsidRPr="003A4AAB"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 xml:space="preserve">Осипова О.В. © Кандидат сельскохозяйственных наук, доцент </w:t>
      </w:r>
      <w:bookmarkStart w:id="1" w:name="site-name"/>
      <w:bookmarkEnd w:id="1"/>
      <w:r w:rsidRPr="003A4AAB"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 xml:space="preserve">кафедры технологий управления, </w:t>
      </w:r>
      <w:hyperlink r:id="rId9" w:history="1">
        <w:r w:rsidRPr="003A4AAB">
          <w:rPr>
            <w:rFonts w:ascii="Times New Roman" w:hAnsi="Times New Roman" w:cs="Times New Roman"/>
            <w:sz w:val="28"/>
            <w:highlight w:val="white"/>
          </w:rPr>
          <w:t>Санкт-Петербургский государственный аграрный университет</w:t>
        </w:r>
      </w:hyperlink>
      <w:r w:rsidRPr="003A4AAB"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 xml:space="preserve"> </w:t>
      </w:r>
    </w:p>
    <w:p w:rsidR="003A4AAB" w:rsidRPr="003A4AAB" w:rsidRDefault="00F40429" w:rsidP="0092272D">
      <w:pPr>
        <w:spacing w:line="240" w:lineRule="auto"/>
        <w:jc w:val="both"/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</w:pPr>
      <w:proofErr w:type="spellStart"/>
      <w:r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>Пивоварчик</w:t>
      </w:r>
      <w:proofErr w:type="spellEnd"/>
      <w:r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 xml:space="preserve"> А.А.</w:t>
      </w:r>
      <w:r w:rsidR="003A4AAB" w:rsidRPr="003A4AAB"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 xml:space="preserve"> © Магистрант, направление подготовки Государственное и муниципальное управления, </w:t>
      </w:r>
      <w:hyperlink r:id="rId10" w:history="1">
        <w:r w:rsidR="003A4AAB" w:rsidRPr="003A4AAB">
          <w:rPr>
            <w:rFonts w:ascii="Times New Roman" w:hAnsi="Times New Roman" w:cs="Times New Roman"/>
            <w:sz w:val="28"/>
            <w:highlight w:val="white"/>
          </w:rPr>
          <w:t>Санкт-Петербургский государственный аграрный университет</w:t>
        </w:r>
      </w:hyperlink>
      <w:r w:rsidR="003A4AAB" w:rsidRPr="003A4AAB"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 xml:space="preserve"> </w:t>
      </w:r>
    </w:p>
    <w:p w:rsidR="009029E4" w:rsidRPr="001D1FBB" w:rsidRDefault="0004593B" w:rsidP="009F1AE2">
      <w:pPr>
        <w:suppressAutoHyphens/>
        <w:spacing w:after="0" w:line="270" w:lineRule="atLeast"/>
        <w:jc w:val="both"/>
        <w:textAlignment w:val="baseline"/>
        <w:rPr>
          <w:rFonts w:ascii="Times New Roman" w:eastAsia="NSimSun" w:hAnsi="Times New Roman" w:cs="Times New Roman"/>
          <w:kern w:val="2"/>
          <w:sz w:val="28"/>
          <w:szCs w:val="28"/>
          <w:highlight w:val="white"/>
          <w:lang w:eastAsia="zh-CN" w:bidi="hi-IN"/>
        </w:rPr>
      </w:pPr>
      <w:r w:rsidRPr="001E5F8E"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 xml:space="preserve">Аннотация: </w:t>
      </w:r>
      <w:r w:rsidR="009029E4" w:rsidRPr="001D1FBB">
        <w:rPr>
          <w:rFonts w:ascii="Times New Roman" w:eastAsia="NSimSun" w:hAnsi="Times New Roman" w:cs="Times New Roman"/>
          <w:kern w:val="2"/>
          <w:sz w:val="28"/>
          <w:szCs w:val="28"/>
          <w:highlight w:val="white"/>
          <w:lang w:eastAsia="zh-CN" w:bidi="hi-IN"/>
        </w:rPr>
        <w:t xml:space="preserve">Статья посвящена </w:t>
      </w:r>
      <w:r w:rsidR="00804365" w:rsidRPr="001D1FBB">
        <w:rPr>
          <w:rFonts w:ascii="Times New Roman" w:eastAsia="NSimSun" w:hAnsi="Times New Roman" w:cs="Times New Roman"/>
          <w:kern w:val="2"/>
          <w:sz w:val="28"/>
          <w:szCs w:val="28"/>
          <w:highlight w:val="white"/>
          <w:lang w:eastAsia="zh-CN" w:bidi="hi-IN"/>
        </w:rPr>
        <w:t>механизму социальной защиты малообеспеченных граждан</w:t>
      </w:r>
      <w:r w:rsidR="001D1FBB" w:rsidRPr="001D1FBB">
        <w:rPr>
          <w:rFonts w:ascii="Times New Roman" w:eastAsia="NSimSun" w:hAnsi="Times New Roman" w:cs="Times New Roman"/>
          <w:kern w:val="2"/>
          <w:sz w:val="28"/>
          <w:szCs w:val="28"/>
          <w:highlight w:val="white"/>
          <w:lang w:eastAsia="zh-CN" w:bidi="hi-IN"/>
        </w:rPr>
        <w:t xml:space="preserve"> в Московском районе Санкт-Петербурга</w:t>
      </w:r>
      <w:r w:rsidR="00804365" w:rsidRPr="001D1FBB">
        <w:rPr>
          <w:rFonts w:ascii="Times New Roman" w:eastAsia="NSimSun" w:hAnsi="Times New Roman" w:cs="Times New Roman"/>
          <w:kern w:val="2"/>
          <w:sz w:val="28"/>
          <w:szCs w:val="28"/>
          <w:highlight w:val="white"/>
          <w:lang w:eastAsia="zh-CN" w:bidi="hi-IN"/>
        </w:rPr>
        <w:t>.</w:t>
      </w:r>
      <w:r w:rsidR="009029E4" w:rsidRPr="001D1FBB">
        <w:rPr>
          <w:rFonts w:ascii="Times New Roman" w:eastAsia="NSimSun" w:hAnsi="Times New Roman" w:cs="Times New Roman"/>
          <w:kern w:val="2"/>
          <w:sz w:val="28"/>
          <w:szCs w:val="28"/>
          <w:highlight w:val="white"/>
          <w:lang w:eastAsia="zh-CN" w:bidi="hi-IN"/>
        </w:rPr>
        <w:t xml:space="preserve"> </w:t>
      </w:r>
      <w:r w:rsidR="00FE48A3">
        <w:rPr>
          <w:rFonts w:ascii="Times New Roman" w:eastAsia="NSimSun" w:hAnsi="Times New Roman" w:cs="Times New Roman"/>
          <w:kern w:val="2"/>
          <w:sz w:val="28"/>
          <w:szCs w:val="28"/>
          <w:highlight w:val="white"/>
          <w:lang w:eastAsia="zh-CN" w:bidi="hi-IN"/>
        </w:rPr>
        <w:t xml:space="preserve">Так же рассматриваются категории малообеспеченных граждан в Московском районе. </w:t>
      </w:r>
      <w:r w:rsidR="009029E4" w:rsidRPr="001D1FBB">
        <w:rPr>
          <w:rFonts w:ascii="Times New Roman" w:eastAsia="NSimSun" w:hAnsi="Times New Roman" w:cs="Times New Roman"/>
          <w:kern w:val="2"/>
          <w:sz w:val="28"/>
          <w:szCs w:val="28"/>
          <w:highlight w:val="white"/>
          <w:lang w:eastAsia="zh-CN" w:bidi="hi-IN"/>
        </w:rPr>
        <w:t xml:space="preserve">Автором раскрываются основные </w:t>
      </w:r>
      <w:r w:rsidR="001D1FBB" w:rsidRPr="001D1FBB">
        <w:rPr>
          <w:rFonts w:ascii="Times New Roman" w:eastAsia="NSimSun" w:hAnsi="Times New Roman" w:cs="Times New Roman"/>
          <w:kern w:val="2"/>
          <w:sz w:val="28"/>
          <w:szCs w:val="28"/>
          <w:highlight w:val="white"/>
          <w:lang w:eastAsia="zh-CN" w:bidi="hi-IN"/>
        </w:rPr>
        <w:t xml:space="preserve">методы </w:t>
      </w:r>
      <w:r w:rsidR="009029E4" w:rsidRPr="001D1FBB">
        <w:rPr>
          <w:rFonts w:ascii="Times New Roman" w:eastAsia="NSimSun" w:hAnsi="Times New Roman" w:cs="Times New Roman"/>
          <w:kern w:val="2"/>
          <w:sz w:val="28"/>
          <w:szCs w:val="28"/>
          <w:highlight w:val="white"/>
          <w:lang w:eastAsia="zh-CN" w:bidi="hi-IN"/>
        </w:rPr>
        <w:t xml:space="preserve"> </w:t>
      </w:r>
      <w:proofErr w:type="gramStart"/>
      <w:r w:rsidR="00FE48A3">
        <w:rPr>
          <w:rFonts w:ascii="Times New Roman" w:eastAsia="NSimSun" w:hAnsi="Times New Roman" w:cs="Times New Roman"/>
          <w:kern w:val="2"/>
          <w:sz w:val="28"/>
          <w:szCs w:val="28"/>
          <w:highlight w:val="white"/>
          <w:lang w:eastAsia="zh-CN" w:bidi="hi-IN"/>
        </w:rPr>
        <w:t>улучшения функционирования отдела социальной защиты населения администрации Московского района</w:t>
      </w:r>
      <w:proofErr w:type="gramEnd"/>
      <w:r w:rsidR="00FE48A3">
        <w:rPr>
          <w:rFonts w:ascii="Times New Roman" w:eastAsia="NSimSun" w:hAnsi="Times New Roman" w:cs="Times New Roman"/>
          <w:kern w:val="2"/>
          <w:sz w:val="28"/>
          <w:szCs w:val="28"/>
          <w:highlight w:val="white"/>
          <w:lang w:eastAsia="zh-CN" w:bidi="hi-IN"/>
        </w:rPr>
        <w:t xml:space="preserve">. </w:t>
      </w:r>
    </w:p>
    <w:p w:rsidR="0004593B" w:rsidRPr="001E5F8E" w:rsidRDefault="0004593B" w:rsidP="009F1AE2">
      <w:pPr>
        <w:suppressAutoHyphens/>
        <w:spacing w:after="0" w:line="270" w:lineRule="atLeast"/>
        <w:jc w:val="both"/>
        <w:textAlignment w:val="baseline"/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</w:pPr>
    </w:p>
    <w:p w:rsidR="0004593B" w:rsidRPr="001E5F8E" w:rsidRDefault="0004593B" w:rsidP="009F1AE2">
      <w:pPr>
        <w:suppressAutoHyphens/>
        <w:spacing w:after="0" w:line="270" w:lineRule="atLeast"/>
        <w:jc w:val="both"/>
        <w:textAlignment w:val="baseline"/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</w:pPr>
      <w:r w:rsidRPr="001E5F8E"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 xml:space="preserve">Ключевые слова: </w:t>
      </w:r>
      <w:r w:rsidR="00FE48A3"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>категории малообеспеченных граждан</w:t>
      </w:r>
      <w:r w:rsidR="009029E4" w:rsidRPr="009029E4"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>, социальное обеспечение, прожиточный минимум, социальные стандарты, достойный уровень жизни</w:t>
      </w:r>
      <w:r w:rsidR="00FE48A3">
        <w:rPr>
          <w:rFonts w:ascii="Times New Roman" w:eastAsia="NSimSun" w:hAnsi="Times New Roman" w:cs="Times New Roman"/>
          <w:color w:val="000000"/>
          <w:kern w:val="2"/>
          <w:sz w:val="28"/>
          <w:szCs w:val="28"/>
          <w:highlight w:val="white"/>
          <w:lang w:eastAsia="zh-CN" w:bidi="hi-IN"/>
        </w:rPr>
        <w:t>.</w:t>
      </w:r>
    </w:p>
    <w:p w:rsidR="0004593B" w:rsidRPr="0004593B" w:rsidRDefault="0004593B" w:rsidP="009F1AE2">
      <w:pPr>
        <w:jc w:val="both"/>
        <w:rPr>
          <w:rFonts w:ascii="Times New Roman" w:hAnsi="Times New Roman" w:cs="Times New Roman"/>
          <w:sz w:val="24"/>
        </w:rPr>
      </w:pPr>
    </w:p>
    <w:p w:rsid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Рост численности малообеспеченных граждан характерен для многих субъектов Российской Федерации (Вологодская область, Новгородская область, Владимирская область). </w:t>
      </w:r>
      <w:proofErr w:type="gramStart"/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Санкт-Петербург, несмотря на свое приоритетное значение для экономики Российской Федерации, величайшее культурное наследие и развитый туризм, также относится к субъектам государства, где количество малообеспеченных регулярно увеличивается, как в целом по городу, так и по отдельным его районам, среди которых Московский район. </w:t>
      </w:r>
      <w:proofErr w:type="gramEnd"/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В связи с этим представляется целесообразным исследовать механизм </w:t>
      </w:r>
      <w:proofErr w:type="gramStart"/>
      <w:r>
        <w:rPr>
          <w:rFonts w:ascii="Times New Roman" w:eastAsia="Calibri" w:hAnsi="Times New Roman" w:cs="Times New Roman"/>
          <w:sz w:val="28"/>
          <w:lang w:eastAsia="en-US"/>
        </w:rPr>
        <w:t xml:space="preserve">отдела 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>социальной защиты</w:t>
      </w:r>
      <w:r>
        <w:rPr>
          <w:rFonts w:ascii="Times New Roman" w:eastAsia="Calibri" w:hAnsi="Times New Roman" w:cs="Times New Roman"/>
          <w:sz w:val="28"/>
          <w:lang w:eastAsia="en-US"/>
        </w:rPr>
        <w:t xml:space="preserve"> населения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lang w:eastAsia="en-US"/>
        </w:rPr>
        <w:t>а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>дминистрации Московского района</w:t>
      </w:r>
      <w:proofErr w:type="gramEnd"/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 и предложить возможные пути улучшения его функционирования.</w:t>
      </w: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lastRenderedPageBreak/>
        <w:t>Московский район расположен на юго-западе Санкт-Петербурга. Коренное население и гости города называют этот район южными воротами, так как на его территории расположен аэропорт Пулково и две крупнейшие автомагистрали северо-запада России – Московское и Киевское шоссе.</w:t>
      </w: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Для Московского района характерна развитая торговля, промышленность, торговля. Туристов привлекают парки и досуговые заведения, расположенные в район</w:t>
      </w:r>
      <w:r>
        <w:rPr>
          <w:rFonts w:ascii="Times New Roman" w:eastAsia="Calibri" w:hAnsi="Times New Roman" w:cs="Times New Roman"/>
          <w:sz w:val="28"/>
          <w:lang w:eastAsia="en-US"/>
        </w:rPr>
        <w:t>е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>. При этом официальные данные Управления Федеральной службы государственной статистики по городу Санкт-Петербургу и Ленинградской области (</w:t>
      </w:r>
      <w:proofErr w:type="spellStart"/>
      <w:r w:rsidRPr="001D1FBB">
        <w:rPr>
          <w:rFonts w:ascii="Times New Roman" w:eastAsia="Calibri" w:hAnsi="Times New Roman" w:cs="Times New Roman"/>
          <w:sz w:val="28"/>
          <w:lang w:eastAsia="en-US"/>
        </w:rPr>
        <w:t>Петростат</w:t>
      </w:r>
      <w:proofErr w:type="spellEnd"/>
      <w:r w:rsidRPr="001D1FBB">
        <w:rPr>
          <w:rFonts w:ascii="Times New Roman" w:eastAsia="Calibri" w:hAnsi="Times New Roman" w:cs="Times New Roman"/>
          <w:sz w:val="28"/>
          <w:lang w:eastAsia="en-US"/>
        </w:rPr>
        <w:t>) свидетельствуют о том, что за последние три года численность малообеспеченных граждан в Московском районе увеличивалась (рисунок 1) [8].</w:t>
      </w:r>
    </w:p>
    <w:p w:rsidR="001D1FBB" w:rsidRPr="001D1FBB" w:rsidRDefault="001D1FBB" w:rsidP="001D1F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noProof/>
          <w:sz w:val="28"/>
        </w:rPr>
        <w:drawing>
          <wp:inline distT="0" distB="0" distL="0" distR="0" wp14:anchorId="0107F08A" wp14:editId="28A382B3">
            <wp:extent cx="5800725" cy="3038475"/>
            <wp:effectExtent l="0" t="0" r="9525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D1FBB" w:rsidRPr="001D1FBB" w:rsidRDefault="001D1FBB" w:rsidP="001D1FBB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Рисунок 1 - Статистика численности малообеспеченных граждан в Московском районе Санкт-Петербурга за период с 2017 года по 2019 год (от общей численности по Санкт-Петербургу), % [8]</w:t>
      </w:r>
    </w:p>
    <w:p w:rsid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1D1FBB" w:rsidRPr="001D1FBB" w:rsidRDefault="001D1FBB" w:rsidP="001D1FB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На рисунке (рисунок 2) рассмотрена структура малообеспеченных граждан по категориям [8].</w:t>
      </w:r>
    </w:p>
    <w:p w:rsidR="001D1FBB" w:rsidRPr="001D1FBB" w:rsidRDefault="001D1FBB" w:rsidP="001D1FB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1D1FBB" w:rsidRPr="001D1FBB" w:rsidRDefault="001D1FBB" w:rsidP="001D1FBB">
      <w:pPr>
        <w:tabs>
          <w:tab w:val="left" w:pos="993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noProof/>
          <w:sz w:val="28"/>
        </w:rPr>
        <w:lastRenderedPageBreak/>
        <w:drawing>
          <wp:inline distT="0" distB="0" distL="0" distR="0" wp14:anchorId="15538FF1" wp14:editId="41C5CD8B">
            <wp:extent cx="6086475" cy="3200400"/>
            <wp:effectExtent l="0" t="0" r="9525" b="190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D1FBB" w:rsidRDefault="001D1FBB" w:rsidP="001D1FBB">
      <w:pPr>
        <w:tabs>
          <w:tab w:val="left" w:pos="993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Рисунок 2 - Структура малообеспеченных граждан Московского района по категориям за последние три года, % 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>[8]</w:t>
      </w:r>
    </w:p>
    <w:p w:rsidR="001D1FBB" w:rsidRPr="001D1FBB" w:rsidRDefault="001D1FBB" w:rsidP="001D1FB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Из рисунка 2 видно, что малообеспеченные граждане Московского района представлены одинокими пожилыми гражданами и пенсионерами, матерями-одиночками, многодетными семьями, детьми-инвалидами и жителями района с ограниченными возможностями здоровья. При этом с 2017 года по 2018 год в муниципальном образовании увеличилось число одиноких пожилых людей и пенсионеров, а также граждан с ограниченными возможностями, а в период с 2018 года по 2019 год в Московском районе прослеживается увеличение числа малообеспеченных граждан по всем перечисленным категориям [5].</w:t>
      </w:r>
    </w:p>
    <w:p w:rsidR="001D1FBB" w:rsidRPr="001D1FBB" w:rsidRDefault="001D1FBB" w:rsidP="001D1FB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Причины роста численности малообеспеченных граждан в Московском районе Санкт-Петербурга по различным категориям аналитики </w:t>
      </w:r>
      <w:proofErr w:type="spellStart"/>
      <w:r w:rsidRPr="001D1FBB">
        <w:rPr>
          <w:rFonts w:ascii="Times New Roman" w:eastAsia="Calibri" w:hAnsi="Times New Roman" w:cs="Times New Roman"/>
          <w:sz w:val="28"/>
          <w:lang w:eastAsia="en-US"/>
        </w:rPr>
        <w:t>Петростата</w:t>
      </w:r>
      <w:proofErr w:type="spellEnd"/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 видят в следующем [8]:</w:t>
      </w:r>
    </w:p>
    <w:p w:rsidR="001D1FBB" w:rsidRPr="001D1FBB" w:rsidRDefault="001D1FBB" w:rsidP="001D1FBB">
      <w:pPr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высокие ипотечные ставки, поглощающие весь доход жителей муниципального образования, особенно, относящихся к категории молодых семей с детьми;</w:t>
      </w:r>
    </w:p>
    <w:p w:rsidR="001D1FBB" w:rsidRPr="001D1FBB" w:rsidRDefault="001D1FBB" w:rsidP="001D1FBB">
      <w:pPr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рост жилищно-коммунальных тарифов, оставляющий без сре</w:t>
      </w:r>
      <w:proofErr w:type="gramStart"/>
      <w:r w:rsidRPr="001D1FBB">
        <w:rPr>
          <w:rFonts w:ascii="Times New Roman" w:eastAsia="Calibri" w:hAnsi="Times New Roman" w:cs="Times New Roman"/>
          <w:sz w:val="28"/>
          <w:lang w:eastAsia="en-US"/>
        </w:rPr>
        <w:t>дств к с</w:t>
      </w:r>
      <w:proofErr w:type="gramEnd"/>
      <w:r w:rsidRPr="001D1FBB">
        <w:rPr>
          <w:rFonts w:ascii="Times New Roman" w:eastAsia="Calibri" w:hAnsi="Times New Roman" w:cs="Times New Roman"/>
          <w:sz w:val="28"/>
          <w:lang w:eastAsia="en-US"/>
        </w:rPr>
        <w:t>уществованию граждан пожилого возраста;</w:t>
      </w:r>
    </w:p>
    <w:p w:rsidR="001D1FBB" w:rsidRPr="001D1FBB" w:rsidRDefault="001D1FBB" w:rsidP="001D1FBB">
      <w:pPr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lastRenderedPageBreak/>
        <w:t>увеличение численности жителей района с ограниченными возможностями здоровья и инвалидностью, что не позволяет им трудиться на высокооплачиваемой работе и ставит в нелегкие условия выживания;</w:t>
      </w:r>
    </w:p>
    <w:p w:rsidR="001D1FBB" w:rsidRPr="001D1FBB" w:rsidRDefault="001D1FBB" w:rsidP="001D1FBB">
      <w:pPr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недостаточная эффективность социальной защиты малообеспеченных граждан в целом по району. </w:t>
      </w: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Для того</w:t>
      </w:r>
      <w:proofErr w:type="gramStart"/>
      <w:r w:rsidRPr="001D1FBB">
        <w:rPr>
          <w:rFonts w:ascii="Times New Roman" w:eastAsia="Calibri" w:hAnsi="Times New Roman" w:cs="Times New Roman"/>
          <w:sz w:val="28"/>
          <w:lang w:eastAsia="en-US"/>
        </w:rPr>
        <w:t>,</w:t>
      </w:r>
      <w:proofErr w:type="gramEnd"/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 чтобы оценить, каким в реальности является механизм социальной защиты малообеспеченных граждан, необходимо исследовать систему социальной политики муниципального образования.</w:t>
      </w:r>
      <w:r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>Реализацию социальной защиты малообеспеченных граждан в Московском районе осуществляет Отдел социальной защиты Администрации Московского района, являющегося исполнительно-распорядительным органом власти муниципального образования и осуществляющего свою деятельность на основании Конституции РФ от 12.12.1993 [1], а также Федерального закона РФ «Об общих принципах организации местного самоуправления в Российской Федерации» от 06.10.2003 № 131-ФЗ [2].</w:t>
      </w: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Отдел социальной защиты Администрации Московского района расположен по адресу: Российская Федерация, Санкт-Петербург, 196006, Московский проспект, дом 129. Электронная почта: oszn@tumos.gov.spb.ru. Начальником отдела является Вострикова Татьяна Николаевна [5].</w:t>
      </w:r>
      <w:r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>В структуру Отдела социальной защиты Администрации Московского района входит несколько функциональных подразделений, которые представлены на рисунке (рисунок 3) [5].</w:t>
      </w:r>
    </w:p>
    <w:p w:rsidR="001D1FBB" w:rsidRPr="001D1FBB" w:rsidRDefault="001D1FBB" w:rsidP="001D1FBB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noProof/>
          <w:sz w:val="28"/>
        </w:rPr>
        <w:drawing>
          <wp:inline distT="0" distB="0" distL="0" distR="0" wp14:anchorId="3F2A4E50" wp14:editId="550B1D9D">
            <wp:extent cx="5581650" cy="1905000"/>
            <wp:effectExtent l="0" t="57150" r="0" b="114300"/>
            <wp:docPr id="7" name="Схема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1D1FBB" w:rsidRPr="001D1FBB" w:rsidRDefault="001D1FBB" w:rsidP="001D1FBB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Рисунок 3 - Организационная структура управления Отдела социальной защиты Администрации Московского района [5]</w:t>
      </w: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Из рисунка 3 видно, что в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lang w:eastAsia="en-US"/>
        </w:rPr>
        <w:t>в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lang w:eastAsia="en-US"/>
        </w:rPr>
        <w:t xml:space="preserve"> о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тдел социальной защиты </w:t>
      </w:r>
      <w:r>
        <w:rPr>
          <w:rFonts w:ascii="Times New Roman" w:eastAsia="Calibri" w:hAnsi="Times New Roman" w:cs="Times New Roman"/>
          <w:sz w:val="28"/>
          <w:lang w:eastAsia="en-US"/>
        </w:rPr>
        <w:t>а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>дминистрации Московского района, курируемый начальником подразделения, которому напрямую подчиняется его заместитель, входят сектор защиты семьи и детства, сектор льгот, сектор организации государственной социальной помощи, а также сектор социального развития [5].</w:t>
      </w: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За каждым из подразделений, представленных на рисунке 3, закреплены основные компетенции и обязанности, рассмотренные в таблице (таблица 1) [5].</w:t>
      </w: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Таблица 1 - Основные компетенции и обязанности, закрепленные за </w:t>
      </w:r>
      <w:r>
        <w:rPr>
          <w:rFonts w:ascii="Times New Roman" w:eastAsia="Calibri" w:hAnsi="Times New Roman" w:cs="Times New Roman"/>
          <w:sz w:val="28"/>
          <w:lang w:eastAsia="en-US"/>
        </w:rPr>
        <w:t>о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тделом социальной защиты </w:t>
      </w:r>
      <w:r>
        <w:rPr>
          <w:rFonts w:ascii="Times New Roman" w:eastAsia="Calibri" w:hAnsi="Times New Roman" w:cs="Times New Roman"/>
          <w:sz w:val="28"/>
          <w:lang w:eastAsia="en-US"/>
        </w:rPr>
        <w:t xml:space="preserve">населения 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>Администрации Московского района [5]</w:t>
      </w:r>
    </w:p>
    <w:tbl>
      <w:tblPr>
        <w:tblStyle w:val="21"/>
        <w:tblW w:w="9356" w:type="dxa"/>
        <w:tblInd w:w="108" w:type="dxa"/>
        <w:tblLook w:val="04A0" w:firstRow="1" w:lastRow="0" w:firstColumn="1" w:lastColumn="0" w:noHBand="0" w:noVBand="1"/>
      </w:tblPr>
      <w:tblGrid>
        <w:gridCol w:w="4785"/>
        <w:gridCol w:w="4571"/>
      </w:tblGrid>
      <w:tr w:rsidR="001D1FBB" w:rsidRPr="001D1FBB" w:rsidTr="00935D86">
        <w:tc>
          <w:tcPr>
            <w:tcW w:w="4785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Наименование подразделения</w:t>
            </w:r>
          </w:p>
        </w:tc>
        <w:tc>
          <w:tcPr>
            <w:tcW w:w="4571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Основные функциональные обязанности</w:t>
            </w:r>
          </w:p>
        </w:tc>
      </w:tr>
      <w:tr w:rsidR="001D1FBB" w:rsidRPr="001D1FBB" w:rsidTr="00935D86">
        <w:tc>
          <w:tcPr>
            <w:tcW w:w="4785" w:type="dxa"/>
          </w:tcPr>
          <w:p w:rsidR="001D1FBB" w:rsidRPr="001D1FBB" w:rsidRDefault="001D1FBB" w:rsidP="001D1FB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 xml:space="preserve">Сектор защиты семьи и детства </w:t>
            </w:r>
          </w:p>
        </w:tc>
        <w:tc>
          <w:tcPr>
            <w:tcW w:w="4571" w:type="dxa"/>
          </w:tcPr>
          <w:p w:rsidR="001D1FBB" w:rsidRPr="001D1FBB" w:rsidRDefault="001D1FBB" w:rsidP="001D1FB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Назначение и перерасчет ежемесячных пособий и компенсационных выплат семьям, имеющим детей, в соответствии с региональным и федеральным законодательством.</w:t>
            </w:r>
          </w:p>
        </w:tc>
      </w:tr>
      <w:tr w:rsidR="001D1FBB" w:rsidRPr="001D1FBB" w:rsidTr="00935D86">
        <w:tc>
          <w:tcPr>
            <w:tcW w:w="4785" w:type="dxa"/>
          </w:tcPr>
          <w:p w:rsidR="001D1FBB" w:rsidRPr="001D1FBB" w:rsidRDefault="001D1FBB" w:rsidP="001D1FB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Сектор льгот</w:t>
            </w:r>
          </w:p>
        </w:tc>
        <w:tc>
          <w:tcPr>
            <w:tcW w:w="4571" w:type="dxa"/>
          </w:tcPr>
          <w:p w:rsidR="001D1FBB" w:rsidRPr="001D1FBB" w:rsidRDefault="001D1FBB" w:rsidP="001D1FB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Реализация мер социальной поддержки различных категорий граждан в соответствии с законодательством.</w:t>
            </w:r>
          </w:p>
        </w:tc>
      </w:tr>
      <w:tr w:rsidR="001D1FBB" w:rsidRPr="001D1FBB" w:rsidTr="00935D86">
        <w:tc>
          <w:tcPr>
            <w:tcW w:w="4785" w:type="dxa"/>
          </w:tcPr>
          <w:p w:rsidR="001D1FBB" w:rsidRPr="001D1FBB" w:rsidRDefault="001D1FBB" w:rsidP="001D1FB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Сектор организации государственной социальной помощи</w:t>
            </w:r>
          </w:p>
        </w:tc>
        <w:tc>
          <w:tcPr>
            <w:tcW w:w="4571" w:type="dxa"/>
          </w:tcPr>
          <w:p w:rsidR="001D1FBB" w:rsidRPr="001D1FBB" w:rsidRDefault="001D1FBB" w:rsidP="001D1FB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Оформление документов по назначению государственной социальной помощи.</w:t>
            </w:r>
          </w:p>
        </w:tc>
      </w:tr>
      <w:tr w:rsidR="001D1FBB" w:rsidRPr="001D1FBB" w:rsidTr="00935D86">
        <w:tc>
          <w:tcPr>
            <w:tcW w:w="4785" w:type="dxa"/>
          </w:tcPr>
          <w:p w:rsidR="001D1FBB" w:rsidRPr="001D1FBB" w:rsidRDefault="001D1FBB" w:rsidP="001D1FB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Сектор социального развития</w:t>
            </w:r>
          </w:p>
        </w:tc>
        <w:tc>
          <w:tcPr>
            <w:tcW w:w="4571" w:type="dxa"/>
          </w:tcPr>
          <w:p w:rsidR="001D1FBB" w:rsidRPr="001D1FBB" w:rsidRDefault="001D1FBB" w:rsidP="001D1FB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Обеспечение на территории Московского района Санкт-Петербурга социальной защиты и поддержки населения в соответствии с действующим законодательством.</w:t>
            </w:r>
          </w:p>
        </w:tc>
      </w:tr>
    </w:tbl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Помимо перечисленных полномочий, начальник отдела осуществляет полное курирование работы отдела, донося распоряжения через своего заместителя. Кроме того, </w:t>
      </w:r>
      <w:r>
        <w:rPr>
          <w:rFonts w:ascii="Times New Roman" w:eastAsia="Calibri" w:hAnsi="Times New Roman" w:cs="Times New Roman"/>
          <w:sz w:val="28"/>
          <w:lang w:eastAsia="en-US"/>
        </w:rPr>
        <w:t>о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тделу социальной защиты </w:t>
      </w:r>
      <w:r>
        <w:rPr>
          <w:rFonts w:ascii="Times New Roman" w:eastAsia="Calibri" w:hAnsi="Times New Roman" w:cs="Times New Roman"/>
          <w:sz w:val="28"/>
          <w:lang w:eastAsia="en-US"/>
        </w:rPr>
        <w:t>а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>дминистрации Московского района подведомственен ряд организаций, представленных на рисунке (рисунок 4) [5].</w:t>
      </w: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1D1FBB" w:rsidRPr="001D1FBB" w:rsidRDefault="001D1FBB" w:rsidP="001D1F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noProof/>
          <w:sz w:val="28"/>
        </w:rPr>
        <w:lastRenderedPageBreak/>
        <w:drawing>
          <wp:inline distT="0" distB="0" distL="0" distR="0" wp14:anchorId="4A3B53F8" wp14:editId="61112742">
            <wp:extent cx="6105525" cy="2105025"/>
            <wp:effectExtent l="76200" t="0" r="104775" b="0"/>
            <wp:docPr id="8" name="Схема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1D1FBB" w:rsidRPr="001D1FBB" w:rsidRDefault="001D1FBB" w:rsidP="001D1FBB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Рисунок 4 - Организации, подведомственные Отделу социальной защиты Администрации Московского района [5]</w:t>
      </w: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То есть организация социальной защиты малообеспеченных граждан осуществляется и с участием подведомственных отделу организаций.</w:t>
      </w: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В своей деятельности </w:t>
      </w:r>
      <w:r>
        <w:rPr>
          <w:rFonts w:ascii="Times New Roman" w:eastAsia="Calibri" w:hAnsi="Times New Roman" w:cs="Times New Roman"/>
          <w:sz w:val="28"/>
          <w:lang w:eastAsia="en-US"/>
        </w:rPr>
        <w:t>о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тдел социальной защиты </w:t>
      </w:r>
      <w:r>
        <w:rPr>
          <w:rFonts w:ascii="Times New Roman" w:eastAsia="Calibri" w:hAnsi="Times New Roman" w:cs="Times New Roman"/>
          <w:sz w:val="28"/>
          <w:lang w:eastAsia="en-US"/>
        </w:rPr>
        <w:t>а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>дминистрации Московского района руководствуется рядом федеральных и региональных правовых документов (таблица 2) [1-4].</w:t>
      </w: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Таблица 2 - Правовое обеспечение </w:t>
      </w:r>
      <w:proofErr w:type="gramStart"/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деятельности </w:t>
      </w:r>
      <w:r>
        <w:rPr>
          <w:rFonts w:ascii="Times New Roman" w:eastAsia="Calibri" w:hAnsi="Times New Roman" w:cs="Times New Roman"/>
          <w:sz w:val="28"/>
          <w:lang w:eastAsia="en-US"/>
        </w:rPr>
        <w:t>о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>тдела</w:t>
      </w:r>
      <w:r>
        <w:rPr>
          <w:rFonts w:ascii="Times New Roman" w:eastAsia="Calibri" w:hAnsi="Times New Roman" w:cs="Times New Roman"/>
          <w:sz w:val="28"/>
          <w:lang w:eastAsia="en-US"/>
        </w:rPr>
        <w:t xml:space="preserve"> социальной защиты а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>дминистрации Московского района</w:t>
      </w:r>
      <w:proofErr w:type="gramEnd"/>
    </w:p>
    <w:tbl>
      <w:tblPr>
        <w:tblStyle w:val="21"/>
        <w:tblW w:w="9356" w:type="dxa"/>
        <w:tblInd w:w="108" w:type="dxa"/>
        <w:tblLook w:val="04A0" w:firstRow="1" w:lastRow="0" w:firstColumn="1" w:lastColumn="0" w:noHBand="0" w:noVBand="1"/>
      </w:tblPr>
      <w:tblGrid>
        <w:gridCol w:w="1809"/>
        <w:gridCol w:w="3861"/>
        <w:gridCol w:w="3686"/>
      </w:tblGrid>
      <w:tr w:rsidR="001D1FBB" w:rsidRPr="001D1FBB" w:rsidTr="00935D86">
        <w:tc>
          <w:tcPr>
            <w:tcW w:w="1809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Группа правовых актов</w:t>
            </w:r>
          </w:p>
        </w:tc>
        <w:tc>
          <w:tcPr>
            <w:tcW w:w="3861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Правовой акт</w:t>
            </w:r>
          </w:p>
        </w:tc>
        <w:tc>
          <w:tcPr>
            <w:tcW w:w="3686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Правовые положения</w:t>
            </w:r>
          </w:p>
        </w:tc>
      </w:tr>
      <w:tr w:rsidR="001D1FBB" w:rsidRPr="001D1FBB" w:rsidTr="00935D86">
        <w:tc>
          <w:tcPr>
            <w:tcW w:w="1809" w:type="dxa"/>
            <w:vMerge w:val="restart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Федеральные правовые акты</w:t>
            </w:r>
          </w:p>
        </w:tc>
        <w:tc>
          <w:tcPr>
            <w:tcW w:w="3861" w:type="dxa"/>
          </w:tcPr>
          <w:p w:rsidR="001D1FBB" w:rsidRPr="001D1FBB" w:rsidRDefault="001D1FBB" w:rsidP="001D1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FBB">
              <w:rPr>
                <w:rFonts w:ascii="Times New Roman" w:hAnsi="Times New Roman" w:cs="Times New Roman"/>
                <w:sz w:val="24"/>
                <w:szCs w:val="24"/>
              </w:rPr>
              <w:t>Конституция РФ от 12.12.1993 (ред. от 20.07.2020)</w:t>
            </w:r>
            <w:r w:rsidRPr="001D1FBB"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 w:rsidRPr="001D1FBB">
              <w:rPr>
                <w:rFonts w:ascii="Times New Roman" w:hAnsi="Times New Roman" w:cs="Times New Roman"/>
                <w:sz w:val="24"/>
                <w:szCs w:val="24"/>
              </w:rPr>
              <w:t>[1].</w:t>
            </w:r>
          </w:p>
        </w:tc>
        <w:tc>
          <w:tcPr>
            <w:tcW w:w="3686" w:type="dxa"/>
          </w:tcPr>
          <w:p w:rsidR="001D1FBB" w:rsidRPr="001D1FBB" w:rsidRDefault="001D1FBB" w:rsidP="001D1FB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Высшим юридическим актом Российской Федерации закрепляются конституционные права человека и гражданина на получение социальной помощи и защиты со стороны государства.</w:t>
            </w:r>
          </w:p>
        </w:tc>
      </w:tr>
      <w:tr w:rsidR="001D1FBB" w:rsidRPr="001D1FBB" w:rsidTr="00935D86">
        <w:tc>
          <w:tcPr>
            <w:tcW w:w="1809" w:type="dxa"/>
            <w:vMerge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61" w:type="dxa"/>
          </w:tcPr>
          <w:p w:rsidR="001D1FBB" w:rsidRPr="001D1FBB" w:rsidRDefault="001D1FBB" w:rsidP="001D1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FBB"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«О государственной социальной помощи» от 17.07.1999 № 178-ФЗ (с изм. и доп. от 24.04.2020 № 147-ФЗ) [2].</w:t>
            </w:r>
          </w:p>
        </w:tc>
        <w:tc>
          <w:tcPr>
            <w:tcW w:w="3686" w:type="dxa"/>
          </w:tcPr>
          <w:p w:rsidR="001D1FBB" w:rsidRPr="001D1FBB" w:rsidRDefault="001D1FBB" w:rsidP="001D1FB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Правительством РФ населению государства гарантируется обеспечение социальной помощи и защиты в виде субсидирования, льгот, поддержки и другое.</w:t>
            </w:r>
          </w:p>
        </w:tc>
      </w:tr>
      <w:tr w:rsidR="001D1FBB" w:rsidRPr="001D1FBB" w:rsidTr="00935D86">
        <w:tc>
          <w:tcPr>
            <w:tcW w:w="1809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Федеральные правовые акты</w:t>
            </w:r>
          </w:p>
        </w:tc>
        <w:tc>
          <w:tcPr>
            <w:tcW w:w="3861" w:type="dxa"/>
          </w:tcPr>
          <w:p w:rsidR="001D1FBB" w:rsidRPr="001D1FBB" w:rsidRDefault="001D1FBB" w:rsidP="001D1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FBB"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«Об общих принципах организации местного самоуправления в Российской Федерации» от 06.10.2003 № 131-ФЗ (с изм. и доп. от 28.08.2020) [3].</w:t>
            </w:r>
          </w:p>
        </w:tc>
        <w:tc>
          <w:tcPr>
            <w:tcW w:w="3686" w:type="dxa"/>
          </w:tcPr>
          <w:p w:rsidR="001D1FBB" w:rsidRPr="001D1FBB" w:rsidRDefault="001D1FBB" w:rsidP="001D1FB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Законодателем на уровне субъектов Российской Федерации, входящих в состав государства, закреплена необходимость качественного местного самоуправления, в том числе в сфере социальной защиты населения муниципальных образований.</w:t>
            </w:r>
          </w:p>
        </w:tc>
      </w:tr>
      <w:tr w:rsidR="001D1FBB" w:rsidRPr="001D1FBB" w:rsidTr="00935D86">
        <w:tc>
          <w:tcPr>
            <w:tcW w:w="1809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lastRenderedPageBreak/>
              <w:t>Региональные правовые акты</w:t>
            </w:r>
          </w:p>
        </w:tc>
        <w:tc>
          <w:tcPr>
            <w:tcW w:w="3861" w:type="dxa"/>
          </w:tcPr>
          <w:p w:rsidR="001D1FBB" w:rsidRPr="001D1FBB" w:rsidRDefault="001D1FBB" w:rsidP="001D1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FBB">
              <w:rPr>
                <w:rFonts w:ascii="Times New Roman" w:hAnsi="Times New Roman" w:cs="Times New Roman"/>
                <w:sz w:val="24"/>
                <w:szCs w:val="24"/>
              </w:rPr>
              <w:t>Закон Санкт-Петербурга «Социальный кодекс Санкт-Петербурга» от 22.11.2011 № 728-132 (ред. от 01.08.2020) [4].</w:t>
            </w:r>
          </w:p>
        </w:tc>
        <w:tc>
          <w:tcPr>
            <w:tcW w:w="3686" w:type="dxa"/>
          </w:tcPr>
          <w:p w:rsidR="001D1FBB" w:rsidRPr="001D1FBB" w:rsidRDefault="001D1FBB" w:rsidP="001D1FB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Правительством Санкт-Петербурга закреплены основные принципы, положения, нормы предоставления жителям города социальной помощи и защиты, в том числе, касающейся категории малообеспеченных граждан.</w:t>
            </w:r>
          </w:p>
        </w:tc>
      </w:tr>
    </w:tbl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Таким образом, деятельность </w:t>
      </w:r>
      <w:r>
        <w:rPr>
          <w:rFonts w:ascii="Times New Roman" w:eastAsia="Calibri" w:hAnsi="Times New Roman" w:cs="Times New Roman"/>
          <w:sz w:val="28"/>
          <w:lang w:eastAsia="en-US"/>
        </w:rPr>
        <w:t>о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тдела социальной защиты </w:t>
      </w:r>
      <w:r>
        <w:rPr>
          <w:rFonts w:ascii="Times New Roman" w:eastAsia="Calibri" w:hAnsi="Times New Roman" w:cs="Times New Roman"/>
          <w:sz w:val="28"/>
          <w:lang w:eastAsia="en-US"/>
        </w:rPr>
        <w:t>а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дминистрации Московского района нормирована федеральными законами высшей юридической силы, федеральными законами, а также правовыми актами </w:t>
      </w:r>
      <w:r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>Санкт-Петербурга.</w:t>
      </w: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Для того</w:t>
      </w:r>
      <w:proofErr w:type="gramStart"/>
      <w:r w:rsidRPr="001D1FBB">
        <w:rPr>
          <w:rFonts w:ascii="Times New Roman" w:eastAsia="Calibri" w:hAnsi="Times New Roman" w:cs="Times New Roman"/>
          <w:sz w:val="28"/>
          <w:lang w:eastAsia="en-US"/>
        </w:rPr>
        <w:t>,</w:t>
      </w:r>
      <w:proofErr w:type="gramEnd"/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 чтобы осуществлять полноценное функционирование, </w:t>
      </w:r>
      <w:r>
        <w:rPr>
          <w:rFonts w:ascii="Times New Roman" w:eastAsia="Calibri" w:hAnsi="Times New Roman" w:cs="Times New Roman"/>
          <w:sz w:val="28"/>
          <w:lang w:eastAsia="en-US"/>
        </w:rPr>
        <w:t>о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тдел социальной защиты </w:t>
      </w:r>
      <w:r>
        <w:rPr>
          <w:rFonts w:ascii="Times New Roman" w:eastAsia="Calibri" w:hAnsi="Times New Roman" w:cs="Times New Roman"/>
          <w:sz w:val="28"/>
          <w:lang w:eastAsia="en-US"/>
        </w:rPr>
        <w:t>а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дминистрации Московского района ежегодно составляет смету расходов, которая утверждается или корректируется Планово-финансовым отделом </w:t>
      </w:r>
      <w:r>
        <w:rPr>
          <w:rFonts w:ascii="Times New Roman" w:eastAsia="Calibri" w:hAnsi="Times New Roman" w:cs="Times New Roman"/>
          <w:sz w:val="28"/>
          <w:lang w:eastAsia="en-US"/>
        </w:rPr>
        <w:t>а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дминистрации Московского района и подписывается </w:t>
      </w:r>
      <w:r>
        <w:rPr>
          <w:rFonts w:ascii="Times New Roman" w:eastAsia="Calibri" w:hAnsi="Times New Roman" w:cs="Times New Roman"/>
          <w:sz w:val="28"/>
          <w:lang w:eastAsia="en-US"/>
        </w:rPr>
        <w:t>г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лавой исполнительно-распорядительного органа власти. </w:t>
      </w: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Бюджет, выделяемый на реализацию социальной политики в Московском районе, распределяется по двум основным блокам [6]:</w:t>
      </w: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1) средства направляются на комплексное обеспечение функционирования социальной защиты;</w:t>
      </w: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2) материальные ресурсы распределяются на оказание различных видов помощи малообеспеченным гражданам.</w:t>
      </w: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На рисунке (рисунок 4) рассмотрены показатели финансирования социальной защиты Московского района в сравнении с объемом средств, выделяемых на социальную защиту малообеспеченных граждан, за последние три года [7].</w:t>
      </w:r>
    </w:p>
    <w:p w:rsidR="001D1FBB" w:rsidRPr="001D1FBB" w:rsidRDefault="001D1FBB" w:rsidP="001D1F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noProof/>
          <w:sz w:val="28"/>
        </w:rPr>
        <w:lastRenderedPageBreak/>
        <w:drawing>
          <wp:inline distT="0" distB="0" distL="0" distR="0" wp14:anchorId="71CF7F66" wp14:editId="40575FE5">
            <wp:extent cx="5953125" cy="3305175"/>
            <wp:effectExtent l="0" t="0" r="9525" b="952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1D1FBB" w:rsidRPr="001D1FBB" w:rsidRDefault="001D1FBB" w:rsidP="001D1FBB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Рисунок 4 - Показатели финансирования социальной защиты Московского района в сравнении с объемом средств, выделяемых на социальную защиту малообеспеченных граждан, </w:t>
      </w:r>
    </w:p>
    <w:p w:rsidR="001D1FBB" w:rsidRPr="001D1FBB" w:rsidRDefault="001D1FBB" w:rsidP="001D1FBB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млрд. руб. [7]</w:t>
      </w: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Из рисунка 4 видно, что в течение последних трех лет показатели финансирования социальной защиты в целом по Московскому району увеличивались, в то время</w:t>
      </w:r>
      <w:proofErr w:type="gramStart"/>
      <w:r w:rsidRPr="001D1FBB">
        <w:rPr>
          <w:rFonts w:ascii="Times New Roman" w:eastAsia="Calibri" w:hAnsi="Times New Roman" w:cs="Times New Roman"/>
          <w:sz w:val="28"/>
          <w:lang w:eastAsia="en-US"/>
        </w:rPr>
        <w:t>,</w:t>
      </w:r>
      <w:proofErr w:type="gramEnd"/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 как объем средств, направляемых на обеспечение функционирования механизма социальной защиты малообеспеченных граждан, уменьшался. Причинами сложившейся ситуации, по мнению специалистов </w:t>
      </w:r>
      <w:r>
        <w:rPr>
          <w:rFonts w:ascii="Times New Roman" w:eastAsia="Calibri" w:hAnsi="Times New Roman" w:cs="Times New Roman"/>
          <w:sz w:val="28"/>
          <w:lang w:eastAsia="en-US"/>
        </w:rPr>
        <w:t>о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тдела социальной защиты </w:t>
      </w:r>
      <w:r>
        <w:rPr>
          <w:rFonts w:ascii="Times New Roman" w:eastAsia="Calibri" w:hAnsi="Times New Roman" w:cs="Times New Roman"/>
          <w:sz w:val="28"/>
          <w:lang w:eastAsia="en-US"/>
        </w:rPr>
        <w:t>а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>дминистрации Московского района, стали следующие [7]:</w:t>
      </w:r>
    </w:p>
    <w:p w:rsidR="001D1FBB" w:rsidRPr="001D1FBB" w:rsidRDefault="001D1FBB" w:rsidP="001D1FBB">
      <w:pPr>
        <w:numPr>
          <w:ilvl w:val="0"/>
          <w:numId w:val="27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необходимость капитального ремонта учреждений социальной защиты, предоставляющих услуги на территории Московского района;</w:t>
      </w:r>
    </w:p>
    <w:p w:rsidR="001D1FBB" w:rsidRPr="001D1FBB" w:rsidRDefault="001D1FBB" w:rsidP="001D1FBB">
      <w:pPr>
        <w:numPr>
          <w:ilvl w:val="0"/>
          <w:numId w:val="27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сокращение объемов финансирования из федерального бюджета, направляемых на социальную защиту малообеспеченных граждан;</w:t>
      </w:r>
    </w:p>
    <w:p w:rsidR="001D1FBB" w:rsidRPr="001D1FBB" w:rsidRDefault="001D1FBB" w:rsidP="001D1FBB">
      <w:pPr>
        <w:numPr>
          <w:ilvl w:val="0"/>
          <w:numId w:val="27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трудности обеспечения сотрудничества Отдела с предпринимательским сектором, способным оказывать поддержку учреждениям, предоставляющим социальные услуги;</w:t>
      </w:r>
    </w:p>
    <w:p w:rsidR="001D1FBB" w:rsidRPr="001D1FBB" w:rsidRDefault="001D1FBB" w:rsidP="001D1FBB">
      <w:pPr>
        <w:numPr>
          <w:ilvl w:val="0"/>
          <w:numId w:val="27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lastRenderedPageBreak/>
        <w:t>неразвитость системы социального патронажа, являющегося современной альтернативной формой социальной защиты малообеспеченных граждан, в том числе малообеспеченных семей.</w:t>
      </w: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В результате недостаточной действенности социальной защиты малообеспеченных граждан </w:t>
      </w:r>
      <w:r>
        <w:rPr>
          <w:rFonts w:ascii="Times New Roman" w:eastAsia="Calibri" w:hAnsi="Times New Roman" w:cs="Times New Roman"/>
          <w:sz w:val="28"/>
          <w:lang w:eastAsia="en-US"/>
        </w:rPr>
        <w:t>о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тделу социальной защиты </w:t>
      </w:r>
      <w:r>
        <w:rPr>
          <w:rFonts w:ascii="Times New Roman" w:eastAsia="Calibri" w:hAnsi="Times New Roman" w:cs="Times New Roman"/>
          <w:sz w:val="28"/>
          <w:lang w:eastAsia="en-US"/>
        </w:rPr>
        <w:t>а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>дминистрации Московского района не удалось реализовать в полном объеме услуги, запланированные для данной категории жителей муниципального образования (таблица 3) [7].</w:t>
      </w: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>Таблица 3 - Показатели реализации программ социальной защиты малообеспеченных граждан по плану и факту</w:t>
      </w:r>
      <w:r w:rsidRPr="001D1FBB">
        <w:rPr>
          <w:rFonts w:ascii="Calibri" w:eastAsia="Calibri" w:hAnsi="Calibri" w:cs="Times New Roman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lang w:eastAsia="en-US"/>
        </w:rPr>
        <w:t>о</w:t>
      </w:r>
      <w:r w:rsidRPr="001D1FBB">
        <w:rPr>
          <w:rFonts w:ascii="Times New Roman" w:eastAsia="Calibri" w:hAnsi="Times New Roman" w:cs="Times New Roman"/>
          <w:sz w:val="28"/>
          <w:lang w:eastAsia="en-US"/>
        </w:rPr>
        <w:t>тделом социальной защиты Администрации Московского района [7]</w:t>
      </w:r>
    </w:p>
    <w:tbl>
      <w:tblPr>
        <w:tblStyle w:val="21"/>
        <w:tblW w:w="9356" w:type="dxa"/>
        <w:tblInd w:w="108" w:type="dxa"/>
        <w:tblLook w:val="04A0" w:firstRow="1" w:lastRow="0" w:firstColumn="1" w:lastColumn="0" w:noHBand="0" w:noVBand="1"/>
      </w:tblPr>
      <w:tblGrid>
        <w:gridCol w:w="1639"/>
        <w:gridCol w:w="1587"/>
        <w:gridCol w:w="1586"/>
        <w:gridCol w:w="1586"/>
        <w:gridCol w:w="1586"/>
        <w:gridCol w:w="1372"/>
      </w:tblGrid>
      <w:tr w:rsidR="001D1FBB" w:rsidRPr="001D1FBB" w:rsidTr="00935D86">
        <w:tc>
          <w:tcPr>
            <w:tcW w:w="1639" w:type="dxa"/>
            <w:vMerge w:val="restart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Показатель, ед.</w:t>
            </w:r>
          </w:p>
        </w:tc>
        <w:tc>
          <w:tcPr>
            <w:tcW w:w="4759" w:type="dxa"/>
            <w:gridSpan w:val="3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Года</w:t>
            </w:r>
          </w:p>
        </w:tc>
        <w:tc>
          <w:tcPr>
            <w:tcW w:w="2958" w:type="dxa"/>
            <w:gridSpan w:val="2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 xml:space="preserve">Изменение в процентах </w:t>
            </w:r>
          </w:p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 xml:space="preserve">(в %) 2019 года </w:t>
            </w:r>
            <w:proofErr w:type="gramStart"/>
            <w:r w:rsidRPr="001D1FBB">
              <w:rPr>
                <w:rFonts w:ascii="Times New Roman" w:hAnsi="Times New Roman" w:cs="Times New Roman"/>
                <w:sz w:val="24"/>
              </w:rPr>
              <w:t>к</w:t>
            </w:r>
            <w:proofErr w:type="gramEnd"/>
            <w:r w:rsidRPr="001D1FBB">
              <w:rPr>
                <w:rFonts w:ascii="Times New Roman" w:hAnsi="Times New Roman" w:cs="Times New Roman"/>
                <w:sz w:val="24"/>
              </w:rPr>
              <w:t>:</w:t>
            </w:r>
          </w:p>
        </w:tc>
      </w:tr>
      <w:tr w:rsidR="001D1FBB" w:rsidRPr="001D1FBB" w:rsidTr="00935D86">
        <w:tc>
          <w:tcPr>
            <w:tcW w:w="1639" w:type="dxa"/>
            <w:vMerge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87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2017</w:t>
            </w:r>
          </w:p>
        </w:tc>
        <w:tc>
          <w:tcPr>
            <w:tcW w:w="1586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1586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1586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2017</w:t>
            </w:r>
          </w:p>
        </w:tc>
        <w:tc>
          <w:tcPr>
            <w:tcW w:w="1372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2018</w:t>
            </w:r>
          </w:p>
        </w:tc>
      </w:tr>
      <w:tr w:rsidR="001D1FBB" w:rsidRPr="001D1FBB" w:rsidTr="00935D86">
        <w:tc>
          <w:tcPr>
            <w:tcW w:w="1639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1587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134</w:t>
            </w:r>
          </w:p>
        </w:tc>
        <w:tc>
          <w:tcPr>
            <w:tcW w:w="1586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1586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142</w:t>
            </w:r>
          </w:p>
        </w:tc>
        <w:tc>
          <w:tcPr>
            <w:tcW w:w="1586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105,9</w:t>
            </w:r>
          </w:p>
        </w:tc>
        <w:tc>
          <w:tcPr>
            <w:tcW w:w="1372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101,4</w:t>
            </w:r>
          </w:p>
        </w:tc>
      </w:tr>
      <w:tr w:rsidR="001D1FBB" w:rsidRPr="001D1FBB" w:rsidTr="00935D86">
        <w:tc>
          <w:tcPr>
            <w:tcW w:w="1639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1587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121</w:t>
            </w:r>
          </w:p>
        </w:tc>
        <w:tc>
          <w:tcPr>
            <w:tcW w:w="1586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119</w:t>
            </w:r>
          </w:p>
        </w:tc>
        <w:tc>
          <w:tcPr>
            <w:tcW w:w="1586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117</w:t>
            </w:r>
          </w:p>
        </w:tc>
        <w:tc>
          <w:tcPr>
            <w:tcW w:w="1586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96,7</w:t>
            </w:r>
          </w:p>
        </w:tc>
        <w:tc>
          <w:tcPr>
            <w:tcW w:w="1372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98,3</w:t>
            </w:r>
          </w:p>
        </w:tc>
      </w:tr>
      <w:tr w:rsidR="001D1FBB" w:rsidRPr="001D1FBB" w:rsidTr="00935D86">
        <w:tc>
          <w:tcPr>
            <w:tcW w:w="1639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1587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-13</w:t>
            </w:r>
          </w:p>
        </w:tc>
        <w:tc>
          <w:tcPr>
            <w:tcW w:w="1586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-21</w:t>
            </w:r>
          </w:p>
        </w:tc>
        <w:tc>
          <w:tcPr>
            <w:tcW w:w="1586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-25</w:t>
            </w:r>
          </w:p>
        </w:tc>
        <w:tc>
          <w:tcPr>
            <w:tcW w:w="1586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192,3</w:t>
            </w:r>
          </w:p>
        </w:tc>
        <w:tc>
          <w:tcPr>
            <w:tcW w:w="1372" w:type="dxa"/>
          </w:tcPr>
          <w:p w:rsidR="001D1FBB" w:rsidRPr="001D1FBB" w:rsidRDefault="001D1FBB" w:rsidP="001D1F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1FBB">
              <w:rPr>
                <w:rFonts w:ascii="Times New Roman" w:hAnsi="Times New Roman" w:cs="Times New Roman"/>
                <w:sz w:val="24"/>
              </w:rPr>
              <w:t>119,0</w:t>
            </w:r>
          </w:p>
        </w:tc>
      </w:tr>
    </w:tbl>
    <w:p w:rsid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Из таблицы 3 видно, что запланированные Отделом социальной </w:t>
      </w:r>
      <w:proofErr w:type="gramStart"/>
      <w:r w:rsidRPr="001D1FBB">
        <w:rPr>
          <w:rFonts w:ascii="Times New Roman" w:eastAsia="Calibri" w:hAnsi="Times New Roman" w:cs="Times New Roman"/>
          <w:sz w:val="28"/>
          <w:lang w:eastAsia="en-US"/>
        </w:rPr>
        <w:t>защиты Администрации Московского района программы социальной защиты малообеспеченных граждан</w:t>
      </w:r>
      <w:proofErr w:type="gramEnd"/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 в фактических показателях не совпадают с плановыми, что является следствием перечисленных выше недостатков в работе рассматриваемого Отдела и общей ситуацией, сложившейся в </w:t>
      </w:r>
      <w:proofErr w:type="gramStart"/>
      <w:r w:rsidRPr="001D1FBB">
        <w:rPr>
          <w:rFonts w:ascii="Times New Roman" w:eastAsia="Calibri" w:hAnsi="Times New Roman" w:cs="Times New Roman"/>
          <w:sz w:val="28"/>
          <w:lang w:eastAsia="en-US"/>
        </w:rPr>
        <w:t>государстве</w:t>
      </w:r>
      <w:proofErr w:type="gramEnd"/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 в социальном секторе [7]. </w:t>
      </w:r>
    </w:p>
    <w:p w:rsidR="001D1FBB" w:rsidRPr="001D1FBB" w:rsidRDefault="001D1FBB" w:rsidP="001D1F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t xml:space="preserve">В настоящий момент, о чем свидетельствует опыт развитых стран, среди которых США, Германия, Франция и другие, только тесное сотрудничество функциональных подразделений местных органов власти и заинтересованных частных структур способно обеспечить полноценное развитие социальной сферы. Следовательно, для повышения эффективности реализации социальной защиты малообеспеченных граждан в Московском районе необходимо развивать систему социального патронажа, привлекать к сотрудничеству предпринимательские структуры на принципах размещения муниципального заказа и розыгрыша тендеров, обеспечивать благоприятные условия для развития инвестирования в социальном секторе. </w:t>
      </w:r>
    </w:p>
    <w:p w:rsidR="001D1FBB" w:rsidRPr="001D1FBB" w:rsidRDefault="001D1FBB" w:rsidP="001D1FBB">
      <w:pPr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1D1FBB">
        <w:rPr>
          <w:rFonts w:ascii="Times New Roman" w:eastAsia="Calibri" w:hAnsi="Times New Roman" w:cs="Times New Roman"/>
          <w:sz w:val="28"/>
          <w:lang w:eastAsia="en-US"/>
        </w:rPr>
        <w:br w:type="page"/>
      </w:r>
      <w:r w:rsidRPr="001D1FBB">
        <w:rPr>
          <w:rFonts w:ascii="Times New Roman" w:eastAsia="Calibri" w:hAnsi="Times New Roman" w:cs="Times New Roman"/>
          <w:b/>
          <w:sz w:val="28"/>
          <w:lang w:eastAsia="en-US"/>
        </w:rPr>
        <w:lastRenderedPageBreak/>
        <w:t>Список использованных источников</w:t>
      </w:r>
    </w:p>
    <w:p w:rsidR="001D1FBB" w:rsidRPr="001D1FBB" w:rsidRDefault="001D1FBB" w:rsidP="001D1FB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1D1FBB" w:rsidRPr="001D1FBB" w:rsidRDefault="001D1FBB" w:rsidP="001D1FBB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D1FBB">
        <w:rPr>
          <w:rFonts w:ascii="Times New Roman" w:eastAsia="Calibri" w:hAnsi="Times New Roman" w:cs="Times New Roman"/>
          <w:sz w:val="24"/>
          <w:lang w:eastAsia="en-US"/>
        </w:rPr>
        <w:t>Конституция РФ от 12.12.1993 // Российская газета. 1993. (ред. от 20.07.2020).</w:t>
      </w:r>
    </w:p>
    <w:p w:rsidR="001D1FBB" w:rsidRPr="001D1FBB" w:rsidRDefault="001D1FBB" w:rsidP="001D1FBB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D1FBB">
        <w:rPr>
          <w:rFonts w:ascii="Times New Roman" w:eastAsia="Calibri" w:hAnsi="Times New Roman" w:cs="Times New Roman"/>
          <w:sz w:val="24"/>
          <w:lang w:eastAsia="en-US"/>
        </w:rPr>
        <w:t>Федеральный закон РФ «О государственной социальной помощи» от 17.07.1999 № 178-ФЗ // Российская газета. 1999. (с изм. и доп. от 24.04.2020 № 147-ФЗ).</w:t>
      </w:r>
    </w:p>
    <w:p w:rsidR="001D1FBB" w:rsidRPr="001D1FBB" w:rsidRDefault="001D1FBB" w:rsidP="001D1FBB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D1FBB">
        <w:rPr>
          <w:rFonts w:ascii="Times New Roman" w:eastAsia="Calibri" w:hAnsi="Times New Roman" w:cs="Times New Roman"/>
          <w:sz w:val="24"/>
          <w:lang w:eastAsia="en-US"/>
        </w:rPr>
        <w:t>Федеральный закон РФ «Об общих принципах организации местного самоуправления в Российской Федерации» от 06.10.2003 № 131-ФЗ // Российская газета. 2003. (с изм. и доп. от 28.08.2020).</w:t>
      </w:r>
    </w:p>
    <w:p w:rsidR="001D1FBB" w:rsidRPr="001D1FBB" w:rsidRDefault="001D1FBB" w:rsidP="001D1FBB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D1FBB">
        <w:rPr>
          <w:rFonts w:ascii="Times New Roman" w:eastAsia="Calibri" w:hAnsi="Times New Roman" w:cs="Times New Roman"/>
          <w:sz w:val="24"/>
          <w:lang w:eastAsia="en-US"/>
        </w:rPr>
        <w:t>Закон Санкт-Петербурга «Социальный кодекс Санкт-Петербурга» от 22.11.2011 № 728-132 // Вестник Правительства Санкт-Петербурга. 2011. (ред. от 01.08.2020).</w:t>
      </w:r>
    </w:p>
    <w:p w:rsidR="001D1FBB" w:rsidRPr="001D1FBB" w:rsidRDefault="001D1FBB" w:rsidP="001D1FBB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D1FBB">
        <w:rPr>
          <w:rFonts w:ascii="Times New Roman" w:eastAsia="Calibri" w:hAnsi="Times New Roman" w:cs="Times New Roman"/>
          <w:sz w:val="24"/>
          <w:lang w:eastAsia="en-US"/>
        </w:rPr>
        <w:t>Отдел социальной защиты Администрации Московского района. [Электронный ресурс]. Режим доступа: https://www.gov.spb.ru/gov/terr/reg_moscow/oszn/ (дата обращения 28.09.2020).</w:t>
      </w:r>
    </w:p>
    <w:p w:rsidR="001D1FBB" w:rsidRPr="001D1FBB" w:rsidRDefault="001D1FBB" w:rsidP="001D1FBB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D1FBB">
        <w:rPr>
          <w:rFonts w:ascii="Times New Roman" w:eastAsia="Calibri" w:hAnsi="Times New Roman" w:cs="Times New Roman"/>
          <w:sz w:val="24"/>
          <w:lang w:eastAsia="en-US"/>
        </w:rPr>
        <w:t>Правовое обеспечение социальной защиты населения в Российской Федерации // Консультант Плюс. [Электронный ресурс]. Режим доступа: http://www.consultant.ru/document/ (дата обращения 29.09.2020).</w:t>
      </w:r>
    </w:p>
    <w:p w:rsidR="001D1FBB" w:rsidRPr="001D1FBB" w:rsidRDefault="001D1FBB" w:rsidP="001D1FBB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D1FBB">
        <w:rPr>
          <w:rFonts w:ascii="Times New Roman" w:eastAsia="Calibri" w:hAnsi="Times New Roman" w:cs="Times New Roman"/>
          <w:sz w:val="24"/>
          <w:lang w:eastAsia="en-US"/>
        </w:rPr>
        <w:t>Реализация социальной политики в Санкт-Петербурге: программа и перспективы развития // Правительство Санкт-Петербурга. [Электронный ресурс]. Режим доступа: https://www.gov.spb.ru/ (дата обращения 29.09.2020).</w:t>
      </w:r>
    </w:p>
    <w:p w:rsidR="001D1FBB" w:rsidRPr="001D1FBB" w:rsidRDefault="001D1FBB" w:rsidP="001D1FBB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1D1FBB">
        <w:rPr>
          <w:rFonts w:ascii="Times New Roman" w:eastAsia="Calibri" w:hAnsi="Times New Roman" w:cs="Times New Roman"/>
          <w:sz w:val="24"/>
          <w:lang w:eastAsia="en-US"/>
        </w:rPr>
        <w:t>Статистика численности малообеспеченных семей в Московском районе Санкт-Петербурга // Управление Федеральной службы государственной статистики по городу Санкт-Петербургу и Ленинградской области (</w:t>
      </w:r>
      <w:proofErr w:type="spellStart"/>
      <w:r w:rsidRPr="001D1FBB">
        <w:rPr>
          <w:rFonts w:ascii="Times New Roman" w:eastAsia="Calibri" w:hAnsi="Times New Roman" w:cs="Times New Roman"/>
          <w:sz w:val="24"/>
          <w:lang w:eastAsia="en-US"/>
        </w:rPr>
        <w:t>Петростат</w:t>
      </w:r>
      <w:proofErr w:type="spellEnd"/>
      <w:r w:rsidRPr="001D1FBB">
        <w:rPr>
          <w:rFonts w:ascii="Times New Roman" w:eastAsia="Calibri" w:hAnsi="Times New Roman" w:cs="Times New Roman"/>
          <w:sz w:val="24"/>
          <w:lang w:eastAsia="en-US"/>
        </w:rPr>
        <w:t>). [Электронный ресурс]. Режим доступа: https://petrostat.gks.ru/ (дата обращения 28.09.2020).</w:t>
      </w:r>
    </w:p>
    <w:p w:rsidR="000869E0" w:rsidRPr="000C51BF" w:rsidRDefault="000869E0" w:rsidP="001D1FBB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sectPr w:rsidR="000869E0" w:rsidRPr="000C51BF" w:rsidSect="00804365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5C8" w:rsidRDefault="00B975C8" w:rsidP="0049696C">
      <w:pPr>
        <w:spacing w:after="0" w:line="240" w:lineRule="auto"/>
      </w:pPr>
      <w:r>
        <w:separator/>
      </w:r>
    </w:p>
  </w:endnote>
  <w:endnote w:type="continuationSeparator" w:id="0">
    <w:p w:rsidR="00B975C8" w:rsidRDefault="00B975C8" w:rsidP="00496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5C8" w:rsidRDefault="00B975C8" w:rsidP="0049696C">
      <w:pPr>
        <w:spacing w:after="0" w:line="240" w:lineRule="auto"/>
      </w:pPr>
      <w:r>
        <w:separator/>
      </w:r>
    </w:p>
  </w:footnote>
  <w:footnote w:type="continuationSeparator" w:id="0">
    <w:p w:rsidR="00B975C8" w:rsidRDefault="00B975C8" w:rsidP="004969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92690"/>
    <w:multiLevelType w:val="hybridMultilevel"/>
    <w:tmpl w:val="574219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B859F8"/>
    <w:multiLevelType w:val="multilevel"/>
    <w:tmpl w:val="AD901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5813C5D"/>
    <w:multiLevelType w:val="hybridMultilevel"/>
    <w:tmpl w:val="1728D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C48A3"/>
    <w:multiLevelType w:val="multilevel"/>
    <w:tmpl w:val="B20AC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330A54"/>
    <w:multiLevelType w:val="multilevel"/>
    <w:tmpl w:val="C0C0F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D5514B"/>
    <w:multiLevelType w:val="multilevel"/>
    <w:tmpl w:val="E718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72D3399"/>
    <w:multiLevelType w:val="multilevel"/>
    <w:tmpl w:val="4C362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80636FA"/>
    <w:multiLevelType w:val="multilevel"/>
    <w:tmpl w:val="A4840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9684119"/>
    <w:multiLevelType w:val="multilevel"/>
    <w:tmpl w:val="3E92D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A2E582A"/>
    <w:multiLevelType w:val="multilevel"/>
    <w:tmpl w:val="165E6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BDC4B2E"/>
    <w:multiLevelType w:val="multilevel"/>
    <w:tmpl w:val="F36C3B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2B2469"/>
    <w:multiLevelType w:val="multilevel"/>
    <w:tmpl w:val="1254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28A0348"/>
    <w:multiLevelType w:val="hybridMultilevel"/>
    <w:tmpl w:val="0F72C9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A6F65D3"/>
    <w:multiLevelType w:val="multilevel"/>
    <w:tmpl w:val="3B8CC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DBD353F"/>
    <w:multiLevelType w:val="multilevel"/>
    <w:tmpl w:val="F09C3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FFA0DC6"/>
    <w:multiLevelType w:val="multilevel"/>
    <w:tmpl w:val="28EE8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525E4C"/>
    <w:multiLevelType w:val="multilevel"/>
    <w:tmpl w:val="BE844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91E3D22"/>
    <w:multiLevelType w:val="multilevel"/>
    <w:tmpl w:val="FA122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F745413"/>
    <w:multiLevelType w:val="hybridMultilevel"/>
    <w:tmpl w:val="3B1611FA"/>
    <w:lvl w:ilvl="0" w:tplc="D44ACC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2345C42"/>
    <w:multiLevelType w:val="multilevel"/>
    <w:tmpl w:val="1BA4A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ECC7D62"/>
    <w:multiLevelType w:val="multilevel"/>
    <w:tmpl w:val="E84C5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07379C6"/>
    <w:multiLevelType w:val="multilevel"/>
    <w:tmpl w:val="E916971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>
    <w:nsid w:val="65900031"/>
    <w:multiLevelType w:val="hybridMultilevel"/>
    <w:tmpl w:val="74347B8E"/>
    <w:lvl w:ilvl="0" w:tplc="D44ACC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69953DE"/>
    <w:multiLevelType w:val="multilevel"/>
    <w:tmpl w:val="3FCC0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17D0A63"/>
    <w:multiLevelType w:val="multilevel"/>
    <w:tmpl w:val="53E87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72BD0BA2"/>
    <w:multiLevelType w:val="multilevel"/>
    <w:tmpl w:val="F9E80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8D84A17"/>
    <w:multiLevelType w:val="multilevel"/>
    <w:tmpl w:val="3222A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23"/>
  </w:num>
  <w:num w:numId="4">
    <w:abstractNumId w:val="15"/>
  </w:num>
  <w:num w:numId="5">
    <w:abstractNumId w:val="21"/>
  </w:num>
  <w:num w:numId="6">
    <w:abstractNumId w:val="4"/>
  </w:num>
  <w:num w:numId="7">
    <w:abstractNumId w:val="26"/>
  </w:num>
  <w:num w:numId="8">
    <w:abstractNumId w:val="19"/>
  </w:num>
  <w:num w:numId="9">
    <w:abstractNumId w:val="11"/>
  </w:num>
  <w:num w:numId="10">
    <w:abstractNumId w:val="20"/>
  </w:num>
  <w:num w:numId="11">
    <w:abstractNumId w:val="17"/>
  </w:num>
  <w:num w:numId="12">
    <w:abstractNumId w:val="7"/>
  </w:num>
  <w:num w:numId="13">
    <w:abstractNumId w:val="10"/>
  </w:num>
  <w:num w:numId="14">
    <w:abstractNumId w:val="5"/>
  </w:num>
  <w:num w:numId="15">
    <w:abstractNumId w:val="9"/>
  </w:num>
  <w:num w:numId="16">
    <w:abstractNumId w:val="6"/>
  </w:num>
  <w:num w:numId="17">
    <w:abstractNumId w:val="14"/>
  </w:num>
  <w:num w:numId="18">
    <w:abstractNumId w:val="8"/>
  </w:num>
  <w:num w:numId="19">
    <w:abstractNumId w:val="13"/>
  </w:num>
  <w:num w:numId="20">
    <w:abstractNumId w:val="16"/>
  </w:num>
  <w:num w:numId="21">
    <w:abstractNumId w:val="25"/>
  </w:num>
  <w:num w:numId="22">
    <w:abstractNumId w:val="24"/>
  </w:num>
  <w:num w:numId="23">
    <w:abstractNumId w:val="1"/>
  </w:num>
  <w:num w:numId="24">
    <w:abstractNumId w:val="18"/>
  </w:num>
  <w:num w:numId="25">
    <w:abstractNumId w:val="0"/>
  </w:num>
  <w:num w:numId="26">
    <w:abstractNumId w:val="12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71"/>
    <w:rsid w:val="000017E3"/>
    <w:rsid w:val="00001859"/>
    <w:rsid w:val="00014491"/>
    <w:rsid w:val="00020300"/>
    <w:rsid w:val="00024727"/>
    <w:rsid w:val="000403D2"/>
    <w:rsid w:val="0004182F"/>
    <w:rsid w:val="00041A49"/>
    <w:rsid w:val="0004593B"/>
    <w:rsid w:val="00054AA5"/>
    <w:rsid w:val="00057BF8"/>
    <w:rsid w:val="00057F7F"/>
    <w:rsid w:val="00060786"/>
    <w:rsid w:val="000667E6"/>
    <w:rsid w:val="00070520"/>
    <w:rsid w:val="00073997"/>
    <w:rsid w:val="00074C6E"/>
    <w:rsid w:val="00075EC6"/>
    <w:rsid w:val="000844C2"/>
    <w:rsid w:val="000864E8"/>
    <w:rsid w:val="000869E0"/>
    <w:rsid w:val="0008761F"/>
    <w:rsid w:val="00087FAA"/>
    <w:rsid w:val="0009482A"/>
    <w:rsid w:val="000A0BFF"/>
    <w:rsid w:val="000A2DC7"/>
    <w:rsid w:val="000A454F"/>
    <w:rsid w:val="000B7D88"/>
    <w:rsid w:val="000C51BF"/>
    <w:rsid w:val="000C5B5C"/>
    <w:rsid w:val="000D7C2F"/>
    <w:rsid w:val="000E6748"/>
    <w:rsid w:val="000F1DEA"/>
    <w:rsid w:val="000F2F57"/>
    <w:rsid w:val="000F4368"/>
    <w:rsid w:val="0010080F"/>
    <w:rsid w:val="0011001D"/>
    <w:rsid w:val="00110ABB"/>
    <w:rsid w:val="00123C5D"/>
    <w:rsid w:val="00124319"/>
    <w:rsid w:val="001260D0"/>
    <w:rsid w:val="00131F74"/>
    <w:rsid w:val="001326B5"/>
    <w:rsid w:val="0013635E"/>
    <w:rsid w:val="001407C5"/>
    <w:rsid w:val="00145B65"/>
    <w:rsid w:val="0014745A"/>
    <w:rsid w:val="001479B8"/>
    <w:rsid w:val="001521D2"/>
    <w:rsid w:val="00155233"/>
    <w:rsid w:val="00155B83"/>
    <w:rsid w:val="00161980"/>
    <w:rsid w:val="00161B3B"/>
    <w:rsid w:val="00162F74"/>
    <w:rsid w:val="001700C4"/>
    <w:rsid w:val="00174907"/>
    <w:rsid w:val="00177D46"/>
    <w:rsid w:val="001800D8"/>
    <w:rsid w:val="0018251D"/>
    <w:rsid w:val="00182B66"/>
    <w:rsid w:val="00183561"/>
    <w:rsid w:val="001910BE"/>
    <w:rsid w:val="001A2A87"/>
    <w:rsid w:val="001B2DB9"/>
    <w:rsid w:val="001B6F8F"/>
    <w:rsid w:val="001C1585"/>
    <w:rsid w:val="001C2983"/>
    <w:rsid w:val="001C409B"/>
    <w:rsid w:val="001C4A93"/>
    <w:rsid w:val="001C5A7E"/>
    <w:rsid w:val="001C6B2F"/>
    <w:rsid w:val="001D13E4"/>
    <w:rsid w:val="001D1FBB"/>
    <w:rsid w:val="001D4CD6"/>
    <w:rsid w:val="001E3585"/>
    <w:rsid w:val="001E522A"/>
    <w:rsid w:val="001E5F8E"/>
    <w:rsid w:val="001F19A7"/>
    <w:rsid w:val="001F1D4B"/>
    <w:rsid w:val="001F2AA2"/>
    <w:rsid w:val="00202B96"/>
    <w:rsid w:val="00206C58"/>
    <w:rsid w:val="00224140"/>
    <w:rsid w:val="00224BB6"/>
    <w:rsid w:val="00227EE1"/>
    <w:rsid w:val="00227F37"/>
    <w:rsid w:val="002304C7"/>
    <w:rsid w:val="00234D4A"/>
    <w:rsid w:val="002403C0"/>
    <w:rsid w:val="00256BCA"/>
    <w:rsid w:val="002609D9"/>
    <w:rsid w:val="002677C8"/>
    <w:rsid w:val="00270B77"/>
    <w:rsid w:val="00280ADC"/>
    <w:rsid w:val="00283AE1"/>
    <w:rsid w:val="00286F75"/>
    <w:rsid w:val="00287F60"/>
    <w:rsid w:val="00290687"/>
    <w:rsid w:val="0029276D"/>
    <w:rsid w:val="00297013"/>
    <w:rsid w:val="002B1638"/>
    <w:rsid w:val="002B22AF"/>
    <w:rsid w:val="002B382E"/>
    <w:rsid w:val="002B437C"/>
    <w:rsid w:val="002C54F1"/>
    <w:rsid w:val="002C7DC4"/>
    <w:rsid w:val="002D3938"/>
    <w:rsid w:val="002D6E48"/>
    <w:rsid w:val="002E07B8"/>
    <w:rsid w:val="002E399A"/>
    <w:rsid w:val="002E79A1"/>
    <w:rsid w:val="002F791E"/>
    <w:rsid w:val="002F796B"/>
    <w:rsid w:val="003027A8"/>
    <w:rsid w:val="00307BE9"/>
    <w:rsid w:val="0031090D"/>
    <w:rsid w:val="00311B53"/>
    <w:rsid w:val="00317666"/>
    <w:rsid w:val="003177E5"/>
    <w:rsid w:val="00321D18"/>
    <w:rsid w:val="00331AE8"/>
    <w:rsid w:val="003404E5"/>
    <w:rsid w:val="00343D1C"/>
    <w:rsid w:val="00347DB7"/>
    <w:rsid w:val="00350C73"/>
    <w:rsid w:val="0035321A"/>
    <w:rsid w:val="003575BB"/>
    <w:rsid w:val="003602E6"/>
    <w:rsid w:val="00363AB0"/>
    <w:rsid w:val="003758F5"/>
    <w:rsid w:val="00380149"/>
    <w:rsid w:val="00393097"/>
    <w:rsid w:val="00397089"/>
    <w:rsid w:val="003A33D0"/>
    <w:rsid w:val="003A4AAB"/>
    <w:rsid w:val="003B1C38"/>
    <w:rsid w:val="003B4CAA"/>
    <w:rsid w:val="003C0379"/>
    <w:rsid w:val="003D1AB3"/>
    <w:rsid w:val="003D5DFB"/>
    <w:rsid w:val="003D60A1"/>
    <w:rsid w:val="003D6FCF"/>
    <w:rsid w:val="003D7F7A"/>
    <w:rsid w:val="003E2266"/>
    <w:rsid w:val="003F0368"/>
    <w:rsid w:val="003F2BB5"/>
    <w:rsid w:val="00400217"/>
    <w:rsid w:val="00400995"/>
    <w:rsid w:val="00425505"/>
    <w:rsid w:val="00430695"/>
    <w:rsid w:val="00443289"/>
    <w:rsid w:val="0044518F"/>
    <w:rsid w:val="0045201E"/>
    <w:rsid w:val="00454F91"/>
    <w:rsid w:val="0045647B"/>
    <w:rsid w:val="00456728"/>
    <w:rsid w:val="00463C23"/>
    <w:rsid w:val="00464E9F"/>
    <w:rsid w:val="00487C33"/>
    <w:rsid w:val="00495747"/>
    <w:rsid w:val="004965F7"/>
    <w:rsid w:val="0049696C"/>
    <w:rsid w:val="004A3E72"/>
    <w:rsid w:val="004A63C3"/>
    <w:rsid w:val="004A75B2"/>
    <w:rsid w:val="004C215B"/>
    <w:rsid w:val="004C540B"/>
    <w:rsid w:val="004D2634"/>
    <w:rsid w:val="004D35E2"/>
    <w:rsid w:val="004D3D74"/>
    <w:rsid w:val="004D6B8D"/>
    <w:rsid w:val="004E2CD8"/>
    <w:rsid w:val="004E5AD0"/>
    <w:rsid w:val="004E5CCB"/>
    <w:rsid w:val="004E77D6"/>
    <w:rsid w:val="004F48A8"/>
    <w:rsid w:val="00503D97"/>
    <w:rsid w:val="00504120"/>
    <w:rsid w:val="005118AC"/>
    <w:rsid w:val="005174A7"/>
    <w:rsid w:val="0052665C"/>
    <w:rsid w:val="0052715D"/>
    <w:rsid w:val="005403B9"/>
    <w:rsid w:val="00544C97"/>
    <w:rsid w:val="00552FFE"/>
    <w:rsid w:val="005540DF"/>
    <w:rsid w:val="00556670"/>
    <w:rsid w:val="00565031"/>
    <w:rsid w:val="00567204"/>
    <w:rsid w:val="005726E8"/>
    <w:rsid w:val="00573342"/>
    <w:rsid w:val="0058454C"/>
    <w:rsid w:val="00587E85"/>
    <w:rsid w:val="005C1C7C"/>
    <w:rsid w:val="005C577D"/>
    <w:rsid w:val="005D15DC"/>
    <w:rsid w:val="005D2452"/>
    <w:rsid w:val="005D3FAA"/>
    <w:rsid w:val="005D6A47"/>
    <w:rsid w:val="005D712A"/>
    <w:rsid w:val="005E3733"/>
    <w:rsid w:val="005E5410"/>
    <w:rsid w:val="005F2369"/>
    <w:rsid w:val="00601072"/>
    <w:rsid w:val="006036C5"/>
    <w:rsid w:val="00620BD6"/>
    <w:rsid w:val="00624971"/>
    <w:rsid w:val="00626616"/>
    <w:rsid w:val="00627B78"/>
    <w:rsid w:val="0063032B"/>
    <w:rsid w:val="00632AC6"/>
    <w:rsid w:val="006363AB"/>
    <w:rsid w:val="0064004C"/>
    <w:rsid w:val="00643BFE"/>
    <w:rsid w:val="006459E0"/>
    <w:rsid w:val="0065126E"/>
    <w:rsid w:val="00660E13"/>
    <w:rsid w:val="006631EF"/>
    <w:rsid w:val="00671594"/>
    <w:rsid w:val="00672CB1"/>
    <w:rsid w:val="00675040"/>
    <w:rsid w:val="006869A3"/>
    <w:rsid w:val="00690908"/>
    <w:rsid w:val="006927FA"/>
    <w:rsid w:val="0069479A"/>
    <w:rsid w:val="00694A2E"/>
    <w:rsid w:val="006970FB"/>
    <w:rsid w:val="006A187C"/>
    <w:rsid w:val="006A2393"/>
    <w:rsid w:val="006A66F1"/>
    <w:rsid w:val="006A7D72"/>
    <w:rsid w:val="006C1BBB"/>
    <w:rsid w:val="006C48B4"/>
    <w:rsid w:val="006C5B4C"/>
    <w:rsid w:val="006C6B8A"/>
    <w:rsid w:val="006D7246"/>
    <w:rsid w:val="006E352C"/>
    <w:rsid w:val="006E4A2E"/>
    <w:rsid w:val="006E4AD1"/>
    <w:rsid w:val="006E59D1"/>
    <w:rsid w:val="006E7AE6"/>
    <w:rsid w:val="006F2AC0"/>
    <w:rsid w:val="006F7271"/>
    <w:rsid w:val="00704ADB"/>
    <w:rsid w:val="00705E01"/>
    <w:rsid w:val="00707AAD"/>
    <w:rsid w:val="00707DF3"/>
    <w:rsid w:val="0071179E"/>
    <w:rsid w:val="007170CB"/>
    <w:rsid w:val="007176EF"/>
    <w:rsid w:val="00721091"/>
    <w:rsid w:val="00733E9C"/>
    <w:rsid w:val="007406E5"/>
    <w:rsid w:val="00751F0B"/>
    <w:rsid w:val="0075264A"/>
    <w:rsid w:val="00764E3C"/>
    <w:rsid w:val="0078299E"/>
    <w:rsid w:val="00783182"/>
    <w:rsid w:val="007902C7"/>
    <w:rsid w:val="00790491"/>
    <w:rsid w:val="00796403"/>
    <w:rsid w:val="007969E0"/>
    <w:rsid w:val="007973E2"/>
    <w:rsid w:val="00797D75"/>
    <w:rsid w:val="007A17B3"/>
    <w:rsid w:val="007B196D"/>
    <w:rsid w:val="007B1AB8"/>
    <w:rsid w:val="007B5A74"/>
    <w:rsid w:val="007B5D22"/>
    <w:rsid w:val="007C04CE"/>
    <w:rsid w:val="007C04F8"/>
    <w:rsid w:val="007C58F7"/>
    <w:rsid w:val="007D4E9F"/>
    <w:rsid w:val="007D4FDB"/>
    <w:rsid w:val="007D4FFB"/>
    <w:rsid w:val="007D75DA"/>
    <w:rsid w:val="007E232A"/>
    <w:rsid w:val="007E2BF9"/>
    <w:rsid w:val="007F11E4"/>
    <w:rsid w:val="007F2ECF"/>
    <w:rsid w:val="00804365"/>
    <w:rsid w:val="0080461C"/>
    <w:rsid w:val="00806584"/>
    <w:rsid w:val="00806935"/>
    <w:rsid w:val="0081140D"/>
    <w:rsid w:val="008164CC"/>
    <w:rsid w:val="00824F85"/>
    <w:rsid w:val="0083260D"/>
    <w:rsid w:val="00836E75"/>
    <w:rsid w:val="008379A4"/>
    <w:rsid w:val="0085321E"/>
    <w:rsid w:val="00862615"/>
    <w:rsid w:val="00862643"/>
    <w:rsid w:val="00870E87"/>
    <w:rsid w:val="008720E4"/>
    <w:rsid w:val="008749A9"/>
    <w:rsid w:val="00885178"/>
    <w:rsid w:val="008867AF"/>
    <w:rsid w:val="00890E7F"/>
    <w:rsid w:val="00891F2C"/>
    <w:rsid w:val="00892205"/>
    <w:rsid w:val="00892452"/>
    <w:rsid w:val="00892920"/>
    <w:rsid w:val="00892E26"/>
    <w:rsid w:val="008A28E1"/>
    <w:rsid w:val="008A4900"/>
    <w:rsid w:val="008B423F"/>
    <w:rsid w:val="008B6F4A"/>
    <w:rsid w:val="008C0DC9"/>
    <w:rsid w:val="008C5C27"/>
    <w:rsid w:val="008C78BE"/>
    <w:rsid w:val="008F12D4"/>
    <w:rsid w:val="009029E4"/>
    <w:rsid w:val="00906CB2"/>
    <w:rsid w:val="00912A8F"/>
    <w:rsid w:val="009205B0"/>
    <w:rsid w:val="0092272D"/>
    <w:rsid w:val="009330CA"/>
    <w:rsid w:val="0094210F"/>
    <w:rsid w:val="0094424A"/>
    <w:rsid w:val="00970477"/>
    <w:rsid w:val="00971C68"/>
    <w:rsid w:val="009739C1"/>
    <w:rsid w:val="00980948"/>
    <w:rsid w:val="00987BF8"/>
    <w:rsid w:val="00993D5F"/>
    <w:rsid w:val="009A1B12"/>
    <w:rsid w:val="009C5F2A"/>
    <w:rsid w:val="009D0709"/>
    <w:rsid w:val="009D6A45"/>
    <w:rsid w:val="009E01B5"/>
    <w:rsid w:val="009F1AE2"/>
    <w:rsid w:val="009F30BF"/>
    <w:rsid w:val="00A054C5"/>
    <w:rsid w:val="00A11160"/>
    <w:rsid w:val="00A21745"/>
    <w:rsid w:val="00A236A8"/>
    <w:rsid w:val="00A25F4C"/>
    <w:rsid w:val="00A31154"/>
    <w:rsid w:val="00A314E2"/>
    <w:rsid w:val="00A475FF"/>
    <w:rsid w:val="00A47D7A"/>
    <w:rsid w:val="00A50802"/>
    <w:rsid w:val="00A52703"/>
    <w:rsid w:val="00A62BA7"/>
    <w:rsid w:val="00A636A3"/>
    <w:rsid w:val="00A64238"/>
    <w:rsid w:val="00A65385"/>
    <w:rsid w:val="00A71B55"/>
    <w:rsid w:val="00A7368D"/>
    <w:rsid w:val="00A744EF"/>
    <w:rsid w:val="00A81662"/>
    <w:rsid w:val="00A82EEE"/>
    <w:rsid w:val="00AA7184"/>
    <w:rsid w:val="00AA7497"/>
    <w:rsid w:val="00AC732A"/>
    <w:rsid w:val="00AE14F9"/>
    <w:rsid w:val="00AE1C9C"/>
    <w:rsid w:val="00AE3C8C"/>
    <w:rsid w:val="00AE52B7"/>
    <w:rsid w:val="00AE622F"/>
    <w:rsid w:val="00AF037D"/>
    <w:rsid w:val="00B06D09"/>
    <w:rsid w:val="00B146AF"/>
    <w:rsid w:val="00B23C94"/>
    <w:rsid w:val="00B23E9B"/>
    <w:rsid w:val="00B24473"/>
    <w:rsid w:val="00B34F13"/>
    <w:rsid w:val="00B36B05"/>
    <w:rsid w:val="00B409BA"/>
    <w:rsid w:val="00B516AB"/>
    <w:rsid w:val="00B560AB"/>
    <w:rsid w:val="00B62042"/>
    <w:rsid w:val="00B634E4"/>
    <w:rsid w:val="00B72785"/>
    <w:rsid w:val="00B74739"/>
    <w:rsid w:val="00B7510D"/>
    <w:rsid w:val="00B771F0"/>
    <w:rsid w:val="00B779BB"/>
    <w:rsid w:val="00B86637"/>
    <w:rsid w:val="00B90912"/>
    <w:rsid w:val="00B92ED0"/>
    <w:rsid w:val="00B94CAE"/>
    <w:rsid w:val="00B975C8"/>
    <w:rsid w:val="00BA58FB"/>
    <w:rsid w:val="00BA6514"/>
    <w:rsid w:val="00BB13F3"/>
    <w:rsid w:val="00BB23B6"/>
    <w:rsid w:val="00BB4083"/>
    <w:rsid w:val="00BB4896"/>
    <w:rsid w:val="00BB5A19"/>
    <w:rsid w:val="00BC0644"/>
    <w:rsid w:val="00BC2EDE"/>
    <w:rsid w:val="00BC783B"/>
    <w:rsid w:val="00BD070D"/>
    <w:rsid w:val="00BD36F0"/>
    <w:rsid w:val="00BD469C"/>
    <w:rsid w:val="00BD7CD9"/>
    <w:rsid w:val="00BE0AE4"/>
    <w:rsid w:val="00BF2439"/>
    <w:rsid w:val="00C11896"/>
    <w:rsid w:val="00C13484"/>
    <w:rsid w:val="00C14903"/>
    <w:rsid w:val="00C2093A"/>
    <w:rsid w:val="00C21114"/>
    <w:rsid w:val="00C2120B"/>
    <w:rsid w:val="00C2216D"/>
    <w:rsid w:val="00C27365"/>
    <w:rsid w:val="00C3143C"/>
    <w:rsid w:val="00C461C2"/>
    <w:rsid w:val="00C54F90"/>
    <w:rsid w:val="00C60E0A"/>
    <w:rsid w:val="00C7463A"/>
    <w:rsid w:val="00C775DC"/>
    <w:rsid w:val="00C851EB"/>
    <w:rsid w:val="00C93061"/>
    <w:rsid w:val="00C9549E"/>
    <w:rsid w:val="00C97DC7"/>
    <w:rsid w:val="00CA1EEB"/>
    <w:rsid w:val="00CA26FE"/>
    <w:rsid w:val="00CA783F"/>
    <w:rsid w:val="00CB0762"/>
    <w:rsid w:val="00CB2403"/>
    <w:rsid w:val="00CB36B1"/>
    <w:rsid w:val="00CB6B8F"/>
    <w:rsid w:val="00CB6FAC"/>
    <w:rsid w:val="00CC5195"/>
    <w:rsid w:val="00CC6436"/>
    <w:rsid w:val="00CD363B"/>
    <w:rsid w:val="00CE375B"/>
    <w:rsid w:val="00CE5544"/>
    <w:rsid w:val="00CF2599"/>
    <w:rsid w:val="00CF2E10"/>
    <w:rsid w:val="00D033EB"/>
    <w:rsid w:val="00D25AB3"/>
    <w:rsid w:val="00D34E8E"/>
    <w:rsid w:val="00D37246"/>
    <w:rsid w:val="00D40485"/>
    <w:rsid w:val="00D43B76"/>
    <w:rsid w:val="00D47AA6"/>
    <w:rsid w:val="00D57475"/>
    <w:rsid w:val="00D60EDD"/>
    <w:rsid w:val="00D61748"/>
    <w:rsid w:val="00D633DC"/>
    <w:rsid w:val="00D70D20"/>
    <w:rsid w:val="00D725E0"/>
    <w:rsid w:val="00D74CC6"/>
    <w:rsid w:val="00D84573"/>
    <w:rsid w:val="00D93024"/>
    <w:rsid w:val="00DA00A5"/>
    <w:rsid w:val="00DA0F0A"/>
    <w:rsid w:val="00DA4B87"/>
    <w:rsid w:val="00DA5C84"/>
    <w:rsid w:val="00DB38EB"/>
    <w:rsid w:val="00DC3B14"/>
    <w:rsid w:val="00DC4B0E"/>
    <w:rsid w:val="00DC5258"/>
    <w:rsid w:val="00DD0175"/>
    <w:rsid w:val="00DD0291"/>
    <w:rsid w:val="00DD124D"/>
    <w:rsid w:val="00DD22A6"/>
    <w:rsid w:val="00DD2A56"/>
    <w:rsid w:val="00DE2DB6"/>
    <w:rsid w:val="00DE390D"/>
    <w:rsid w:val="00E01143"/>
    <w:rsid w:val="00E11A29"/>
    <w:rsid w:val="00E12F98"/>
    <w:rsid w:val="00E203CD"/>
    <w:rsid w:val="00E2168E"/>
    <w:rsid w:val="00E43D7F"/>
    <w:rsid w:val="00E47829"/>
    <w:rsid w:val="00E47EF4"/>
    <w:rsid w:val="00E516A7"/>
    <w:rsid w:val="00E54168"/>
    <w:rsid w:val="00E54B51"/>
    <w:rsid w:val="00E55754"/>
    <w:rsid w:val="00E572E0"/>
    <w:rsid w:val="00E57EC6"/>
    <w:rsid w:val="00E720DA"/>
    <w:rsid w:val="00E7602B"/>
    <w:rsid w:val="00E760FC"/>
    <w:rsid w:val="00E816FE"/>
    <w:rsid w:val="00E820A6"/>
    <w:rsid w:val="00E91008"/>
    <w:rsid w:val="00E923B4"/>
    <w:rsid w:val="00E93116"/>
    <w:rsid w:val="00E94D8B"/>
    <w:rsid w:val="00EA45AC"/>
    <w:rsid w:val="00EB191B"/>
    <w:rsid w:val="00EB44A2"/>
    <w:rsid w:val="00EC25B9"/>
    <w:rsid w:val="00EE4C5E"/>
    <w:rsid w:val="00EF50BD"/>
    <w:rsid w:val="00EF5858"/>
    <w:rsid w:val="00EF58B1"/>
    <w:rsid w:val="00F00699"/>
    <w:rsid w:val="00F025A2"/>
    <w:rsid w:val="00F02811"/>
    <w:rsid w:val="00F079FC"/>
    <w:rsid w:val="00F1114C"/>
    <w:rsid w:val="00F157D6"/>
    <w:rsid w:val="00F3294A"/>
    <w:rsid w:val="00F343E2"/>
    <w:rsid w:val="00F3772F"/>
    <w:rsid w:val="00F40429"/>
    <w:rsid w:val="00F45E0E"/>
    <w:rsid w:val="00F461C8"/>
    <w:rsid w:val="00F6059A"/>
    <w:rsid w:val="00F61528"/>
    <w:rsid w:val="00F62DBB"/>
    <w:rsid w:val="00F63061"/>
    <w:rsid w:val="00F72AF9"/>
    <w:rsid w:val="00F75006"/>
    <w:rsid w:val="00F849CA"/>
    <w:rsid w:val="00F86572"/>
    <w:rsid w:val="00F875E4"/>
    <w:rsid w:val="00F94249"/>
    <w:rsid w:val="00F951C9"/>
    <w:rsid w:val="00F97F6E"/>
    <w:rsid w:val="00FA10C1"/>
    <w:rsid w:val="00FA22EB"/>
    <w:rsid w:val="00FA6D33"/>
    <w:rsid w:val="00FA76BF"/>
    <w:rsid w:val="00FC382D"/>
    <w:rsid w:val="00FD0338"/>
    <w:rsid w:val="00FE0C55"/>
    <w:rsid w:val="00FE48A3"/>
    <w:rsid w:val="00FF172F"/>
    <w:rsid w:val="00FF3296"/>
    <w:rsid w:val="00FF486B"/>
    <w:rsid w:val="00FF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14C"/>
  </w:style>
  <w:style w:type="paragraph" w:styleId="1">
    <w:name w:val="heading 1"/>
    <w:basedOn w:val="a"/>
    <w:next w:val="a"/>
    <w:link w:val="10"/>
    <w:uiPriority w:val="9"/>
    <w:qFormat/>
    <w:rsid w:val="00B146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F30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10A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D5747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F30B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110AB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D574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495747"/>
    <w:pPr>
      <w:ind w:left="720"/>
      <w:contextualSpacing/>
    </w:pPr>
  </w:style>
  <w:style w:type="paragraph" w:styleId="a4">
    <w:name w:val="No Spacing"/>
    <w:uiPriority w:val="1"/>
    <w:qFormat/>
    <w:rsid w:val="00B516AB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496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696C"/>
  </w:style>
  <w:style w:type="paragraph" w:styleId="a7">
    <w:name w:val="footer"/>
    <w:basedOn w:val="a"/>
    <w:link w:val="a8"/>
    <w:uiPriority w:val="99"/>
    <w:unhideWhenUsed/>
    <w:rsid w:val="00496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696C"/>
  </w:style>
  <w:style w:type="character" w:styleId="a9">
    <w:name w:val="Placeholder Text"/>
    <w:basedOn w:val="a0"/>
    <w:uiPriority w:val="99"/>
    <w:semiHidden/>
    <w:rsid w:val="00BB23B6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BB2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23B6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F865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66">
    <w:name w:val="c66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B72785"/>
  </w:style>
  <w:style w:type="character" w:customStyle="1" w:styleId="c5">
    <w:name w:val="c5"/>
    <w:basedOn w:val="a0"/>
    <w:rsid w:val="00B72785"/>
  </w:style>
  <w:style w:type="paragraph" w:customStyle="1" w:styleId="c18">
    <w:name w:val="c18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">
    <w:name w:val="c73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9">
    <w:name w:val="c59"/>
    <w:basedOn w:val="a0"/>
    <w:rsid w:val="00B72785"/>
  </w:style>
  <w:style w:type="paragraph" w:customStyle="1" w:styleId="c41">
    <w:name w:val="c41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B72785"/>
  </w:style>
  <w:style w:type="character" w:customStyle="1" w:styleId="apple-converted-space">
    <w:name w:val="apple-converted-space"/>
    <w:basedOn w:val="a0"/>
    <w:rsid w:val="00B72785"/>
  </w:style>
  <w:style w:type="character" w:customStyle="1" w:styleId="c4">
    <w:name w:val="c4"/>
    <w:basedOn w:val="a0"/>
    <w:rsid w:val="00B72785"/>
  </w:style>
  <w:style w:type="character" w:customStyle="1" w:styleId="c50">
    <w:name w:val="c50"/>
    <w:basedOn w:val="a0"/>
    <w:rsid w:val="00B72785"/>
  </w:style>
  <w:style w:type="paragraph" w:customStyle="1" w:styleId="c68">
    <w:name w:val="c68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rsid w:val="00B72785"/>
  </w:style>
  <w:style w:type="paragraph" w:customStyle="1" w:styleId="c8">
    <w:name w:val="c8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5">
    <w:name w:val="c55"/>
    <w:basedOn w:val="a0"/>
    <w:rsid w:val="00B72785"/>
  </w:style>
  <w:style w:type="character" w:customStyle="1" w:styleId="c13">
    <w:name w:val="c13"/>
    <w:basedOn w:val="a0"/>
    <w:rsid w:val="00B72785"/>
  </w:style>
  <w:style w:type="character" w:customStyle="1" w:styleId="c14">
    <w:name w:val="c14"/>
    <w:basedOn w:val="a0"/>
    <w:rsid w:val="00B72785"/>
  </w:style>
  <w:style w:type="character" w:customStyle="1" w:styleId="c33">
    <w:name w:val="c33"/>
    <w:basedOn w:val="a0"/>
    <w:rsid w:val="00B72785"/>
  </w:style>
  <w:style w:type="character" w:customStyle="1" w:styleId="c19">
    <w:name w:val="c19"/>
    <w:basedOn w:val="a0"/>
    <w:rsid w:val="00B72785"/>
  </w:style>
  <w:style w:type="character" w:customStyle="1" w:styleId="c7">
    <w:name w:val="c7"/>
    <w:basedOn w:val="a0"/>
    <w:rsid w:val="00B72785"/>
  </w:style>
  <w:style w:type="paragraph" w:customStyle="1" w:styleId="c61">
    <w:name w:val="c61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B72785"/>
  </w:style>
  <w:style w:type="character" w:customStyle="1" w:styleId="c2">
    <w:name w:val="c2"/>
    <w:basedOn w:val="a0"/>
    <w:rsid w:val="00B72785"/>
  </w:style>
  <w:style w:type="character" w:customStyle="1" w:styleId="c25">
    <w:name w:val="c25"/>
    <w:basedOn w:val="a0"/>
    <w:rsid w:val="00B72785"/>
  </w:style>
  <w:style w:type="paragraph" w:customStyle="1" w:styleId="c84">
    <w:name w:val="c84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2">
    <w:name w:val="c52"/>
    <w:basedOn w:val="a0"/>
    <w:rsid w:val="00B72785"/>
  </w:style>
  <w:style w:type="character" w:styleId="ad">
    <w:name w:val="Hyperlink"/>
    <w:basedOn w:val="a0"/>
    <w:uiPriority w:val="99"/>
    <w:unhideWhenUsed/>
    <w:rsid w:val="00B72785"/>
    <w:rPr>
      <w:color w:val="0000FF"/>
      <w:u w:val="single"/>
    </w:rPr>
  </w:style>
  <w:style w:type="paragraph" w:customStyle="1" w:styleId="c3">
    <w:name w:val="c3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B72785"/>
  </w:style>
  <w:style w:type="character" w:customStyle="1" w:styleId="c53">
    <w:name w:val="c53"/>
    <w:basedOn w:val="a0"/>
    <w:rsid w:val="00B72785"/>
  </w:style>
  <w:style w:type="paragraph" w:customStyle="1" w:styleId="c72">
    <w:name w:val="c72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8">
    <w:name w:val="c48"/>
    <w:basedOn w:val="a0"/>
    <w:rsid w:val="00B72785"/>
  </w:style>
  <w:style w:type="character" w:customStyle="1" w:styleId="c49">
    <w:name w:val="c49"/>
    <w:basedOn w:val="a0"/>
    <w:rsid w:val="00B72785"/>
  </w:style>
  <w:style w:type="paragraph" w:styleId="ae">
    <w:name w:val="Normal (Web)"/>
    <w:basedOn w:val="a"/>
    <w:uiPriority w:val="99"/>
    <w:unhideWhenUsed/>
    <w:rsid w:val="00110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">
    <w:name w:val="nobr"/>
    <w:basedOn w:val="a0"/>
    <w:rsid w:val="00110ABB"/>
  </w:style>
  <w:style w:type="character" w:styleId="af">
    <w:name w:val="Strong"/>
    <w:basedOn w:val="a0"/>
    <w:uiPriority w:val="22"/>
    <w:qFormat/>
    <w:rsid w:val="00D57475"/>
    <w:rPr>
      <w:b/>
      <w:bCs/>
    </w:rPr>
  </w:style>
  <w:style w:type="paragraph" w:customStyle="1" w:styleId="sg-text">
    <w:name w:val="sg-text"/>
    <w:basedOn w:val="a"/>
    <w:rsid w:val="0089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Название объекта1"/>
    <w:basedOn w:val="a0"/>
    <w:rsid w:val="009F30BF"/>
  </w:style>
  <w:style w:type="paragraph" w:customStyle="1" w:styleId="recar">
    <w:name w:val="recar"/>
    <w:basedOn w:val="a"/>
    <w:rsid w:val="009F3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">
    <w:name w:val="b-share"/>
    <w:basedOn w:val="a0"/>
    <w:rsid w:val="009F30BF"/>
  </w:style>
  <w:style w:type="character" w:customStyle="1" w:styleId="b-share-form-button">
    <w:name w:val="b-share-form-button"/>
    <w:basedOn w:val="a0"/>
    <w:rsid w:val="009F30BF"/>
  </w:style>
  <w:style w:type="character" w:customStyle="1" w:styleId="b-share-icon">
    <w:name w:val="b-share-icon"/>
    <w:basedOn w:val="a0"/>
    <w:rsid w:val="009F30BF"/>
  </w:style>
  <w:style w:type="character" w:customStyle="1" w:styleId="mw-headline">
    <w:name w:val="mw-headline"/>
    <w:basedOn w:val="a0"/>
    <w:rsid w:val="00D70D20"/>
  </w:style>
  <w:style w:type="character" w:customStyle="1" w:styleId="mw-editsection">
    <w:name w:val="mw-editsection"/>
    <w:basedOn w:val="a0"/>
    <w:rsid w:val="00D70D20"/>
  </w:style>
  <w:style w:type="character" w:customStyle="1" w:styleId="mw-editsection-bracket">
    <w:name w:val="mw-editsection-bracket"/>
    <w:basedOn w:val="a0"/>
    <w:rsid w:val="00D70D20"/>
  </w:style>
  <w:style w:type="character" w:customStyle="1" w:styleId="mw-editsection-divider">
    <w:name w:val="mw-editsection-divider"/>
    <w:basedOn w:val="a0"/>
    <w:rsid w:val="00D70D20"/>
  </w:style>
  <w:style w:type="paragraph" w:customStyle="1" w:styleId="error">
    <w:name w:val="error"/>
    <w:basedOn w:val="a"/>
    <w:rsid w:val="00D7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lapse-refs">
    <w:name w:val="collapse-refs"/>
    <w:basedOn w:val="a"/>
    <w:rsid w:val="00D7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cite-backlink">
    <w:name w:val="mw-cite-backlink"/>
    <w:basedOn w:val="a0"/>
    <w:rsid w:val="00D70D20"/>
  </w:style>
  <w:style w:type="character" w:customStyle="1" w:styleId="cite-accessibility-label">
    <w:name w:val="cite-accessibility-label"/>
    <w:basedOn w:val="a0"/>
    <w:rsid w:val="00D70D20"/>
  </w:style>
  <w:style w:type="character" w:customStyle="1" w:styleId="reference-text">
    <w:name w:val="reference-text"/>
    <w:basedOn w:val="a0"/>
    <w:rsid w:val="00D70D20"/>
  </w:style>
  <w:style w:type="character" w:customStyle="1" w:styleId="ref-info">
    <w:name w:val="ref-info"/>
    <w:basedOn w:val="a0"/>
    <w:rsid w:val="00D70D20"/>
  </w:style>
  <w:style w:type="character" w:customStyle="1" w:styleId="citation">
    <w:name w:val="citation"/>
    <w:basedOn w:val="a0"/>
    <w:rsid w:val="00D70D20"/>
  </w:style>
  <w:style w:type="character" w:customStyle="1" w:styleId="nowrap">
    <w:name w:val="nowrap"/>
    <w:basedOn w:val="a0"/>
    <w:rsid w:val="00D70D20"/>
  </w:style>
  <w:style w:type="character" w:customStyle="1" w:styleId="portal-box">
    <w:name w:val="portal-box"/>
    <w:basedOn w:val="a0"/>
    <w:rsid w:val="00D70D20"/>
  </w:style>
  <w:style w:type="character" w:customStyle="1" w:styleId="wikidict-ref">
    <w:name w:val="wikidict-ref"/>
    <w:basedOn w:val="a0"/>
    <w:rsid w:val="00D70D20"/>
  </w:style>
  <w:style w:type="character" w:customStyle="1" w:styleId="wikisource-ref">
    <w:name w:val="wikisource-ref"/>
    <w:basedOn w:val="a0"/>
    <w:rsid w:val="00D70D20"/>
  </w:style>
  <w:style w:type="character" w:customStyle="1" w:styleId="wikicommons-ref">
    <w:name w:val="wikicommons-ref"/>
    <w:basedOn w:val="a0"/>
    <w:rsid w:val="00D70D20"/>
  </w:style>
  <w:style w:type="character" w:customStyle="1" w:styleId="wikinews-ref">
    <w:name w:val="wikinews-ref"/>
    <w:basedOn w:val="a0"/>
    <w:rsid w:val="00D70D20"/>
  </w:style>
  <w:style w:type="character" w:customStyle="1" w:styleId="10">
    <w:name w:val="Заголовок 1 Знак"/>
    <w:basedOn w:val="a0"/>
    <w:link w:val="1"/>
    <w:uiPriority w:val="9"/>
    <w:rsid w:val="00B146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wp-caption-text">
    <w:name w:val="wp-caption-text"/>
    <w:basedOn w:val="a"/>
    <w:rsid w:val="00B14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Emphasis"/>
    <w:basedOn w:val="a0"/>
    <w:uiPriority w:val="20"/>
    <w:qFormat/>
    <w:rsid w:val="00FE0C55"/>
    <w:rPr>
      <w:i/>
      <w:iCs/>
    </w:rPr>
  </w:style>
  <w:style w:type="paragraph" w:customStyle="1" w:styleId="af1">
    <w:name w:val="Стандарт"/>
    <w:basedOn w:val="a"/>
    <w:link w:val="af2"/>
    <w:qFormat/>
    <w:rsid w:val="00627B78"/>
    <w:pPr>
      <w:spacing w:after="0" w:line="360" w:lineRule="auto"/>
      <w:ind w:firstLine="709"/>
    </w:pPr>
    <w:rPr>
      <w:rFonts w:ascii="Times New Roman" w:eastAsiaTheme="minorHAnsi" w:hAnsi="Times New Roman"/>
      <w:sz w:val="28"/>
      <w:lang w:eastAsia="en-US"/>
    </w:rPr>
  </w:style>
  <w:style w:type="character" w:customStyle="1" w:styleId="af2">
    <w:name w:val="Стандарт Знак"/>
    <w:basedOn w:val="a0"/>
    <w:link w:val="af1"/>
    <w:rsid w:val="00627B78"/>
    <w:rPr>
      <w:rFonts w:ascii="Times New Roman" w:eastAsiaTheme="minorHAnsi" w:hAnsi="Times New Roman"/>
      <w:sz w:val="28"/>
      <w:lang w:eastAsia="en-US"/>
    </w:rPr>
  </w:style>
  <w:style w:type="paragraph" w:customStyle="1" w:styleId="Textbody">
    <w:name w:val="Text body"/>
    <w:basedOn w:val="a"/>
    <w:rsid w:val="00F461C8"/>
    <w:pPr>
      <w:suppressAutoHyphens/>
      <w:spacing w:after="140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table" w:customStyle="1" w:styleId="12">
    <w:name w:val="Сетка таблицы1"/>
    <w:basedOn w:val="a1"/>
    <w:next w:val="ac"/>
    <w:uiPriority w:val="59"/>
    <w:rsid w:val="0080436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c"/>
    <w:uiPriority w:val="59"/>
    <w:rsid w:val="001D1FB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14C"/>
  </w:style>
  <w:style w:type="paragraph" w:styleId="1">
    <w:name w:val="heading 1"/>
    <w:basedOn w:val="a"/>
    <w:next w:val="a"/>
    <w:link w:val="10"/>
    <w:uiPriority w:val="9"/>
    <w:qFormat/>
    <w:rsid w:val="00B146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F30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10A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D5747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F30B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110AB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D574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495747"/>
    <w:pPr>
      <w:ind w:left="720"/>
      <w:contextualSpacing/>
    </w:pPr>
  </w:style>
  <w:style w:type="paragraph" w:styleId="a4">
    <w:name w:val="No Spacing"/>
    <w:uiPriority w:val="1"/>
    <w:qFormat/>
    <w:rsid w:val="00B516AB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496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696C"/>
  </w:style>
  <w:style w:type="paragraph" w:styleId="a7">
    <w:name w:val="footer"/>
    <w:basedOn w:val="a"/>
    <w:link w:val="a8"/>
    <w:uiPriority w:val="99"/>
    <w:unhideWhenUsed/>
    <w:rsid w:val="00496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696C"/>
  </w:style>
  <w:style w:type="character" w:styleId="a9">
    <w:name w:val="Placeholder Text"/>
    <w:basedOn w:val="a0"/>
    <w:uiPriority w:val="99"/>
    <w:semiHidden/>
    <w:rsid w:val="00BB23B6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BB2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23B6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F865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66">
    <w:name w:val="c66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B72785"/>
  </w:style>
  <w:style w:type="character" w:customStyle="1" w:styleId="c5">
    <w:name w:val="c5"/>
    <w:basedOn w:val="a0"/>
    <w:rsid w:val="00B72785"/>
  </w:style>
  <w:style w:type="paragraph" w:customStyle="1" w:styleId="c18">
    <w:name w:val="c18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">
    <w:name w:val="c73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9">
    <w:name w:val="c59"/>
    <w:basedOn w:val="a0"/>
    <w:rsid w:val="00B72785"/>
  </w:style>
  <w:style w:type="paragraph" w:customStyle="1" w:styleId="c41">
    <w:name w:val="c41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B72785"/>
  </w:style>
  <w:style w:type="character" w:customStyle="1" w:styleId="apple-converted-space">
    <w:name w:val="apple-converted-space"/>
    <w:basedOn w:val="a0"/>
    <w:rsid w:val="00B72785"/>
  </w:style>
  <w:style w:type="character" w:customStyle="1" w:styleId="c4">
    <w:name w:val="c4"/>
    <w:basedOn w:val="a0"/>
    <w:rsid w:val="00B72785"/>
  </w:style>
  <w:style w:type="character" w:customStyle="1" w:styleId="c50">
    <w:name w:val="c50"/>
    <w:basedOn w:val="a0"/>
    <w:rsid w:val="00B72785"/>
  </w:style>
  <w:style w:type="paragraph" w:customStyle="1" w:styleId="c68">
    <w:name w:val="c68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rsid w:val="00B72785"/>
  </w:style>
  <w:style w:type="paragraph" w:customStyle="1" w:styleId="c8">
    <w:name w:val="c8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5">
    <w:name w:val="c55"/>
    <w:basedOn w:val="a0"/>
    <w:rsid w:val="00B72785"/>
  </w:style>
  <w:style w:type="character" w:customStyle="1" w:styleId="c13">
    <w:name w:val="c13"/>
    <w:basedOn w:val="a0"/>
    <w:rsid w:val="00B72785"/>
  </w:style>
  <w:style w:type="character" w:customStyle="1" w:styleId="c14">
    <w:name w:val="c14"/>
    <w:basedOn w:val="a0"/>
    <w:rsid w:val="00B72785"/>
  </w:style>
  <w:style w:type="character" w:customStyle="1" w:styleId="c33">
    <w:name w:val="c33"/>
    <w:basedOn w:val="a0"/>
    <w:rsid w:val="00B72785"/>
  </w:style>
  <w:style w:type="character" w:customStyle="1" w:styleId="c19">
    <w:name w:val="c19"/>
    <w:basedOn w:val="a0"/>
    <w:rsid w:val="00B72785"/>
  </w:style>
  <w:style w:type="character" w:customStyle="1" w:styleId="c7">
    <w:name w:val="c7"/>
    <w:basedOn w:val="a0"/>
    <w:rsid w:val="00B72785"/>
  </w:style>
  <w:style w:type="paragraph" w:customStyle="1" w:styleId="c61">
    <w:name w:val="c61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B72785"/>
  </w:style>
  <w:style w:type="character" w:customStyle="1" w:styleId="c2">
    <w:name w:val="c2"/>
    <w:basedOn w:val="a0"/>
    <w:rsid w:val="00B72785"/>
  </w:style>
  <w:style w:type="character" w:customStyle="1" w:styleId="c25">
    <w:name w:val="c25"/>
    <w:basedOn w:val="a0"/>
    <w:rsid w:val="00B72785"/>
  </w:style>
  <w:style w:type="paragraph" w:customStyle="1" w:styleId="c84">
    <w:name w:val="c84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2">
    <w:name w:val="c52"/>
    <w:basedOn w:val="a0"/>
    <w:rsid w:val="00B72785"/>
  </w:style>
  <w:style w:type="character" w:styleId="ad">
    <w:name w:val="Hyperlink"/>
    <w:basedOn w:val="a0"/>
    <w:uiPriority w:val="99"/>
    <w:unhideWhenUsed/>
    <w:rsid w:val="00B72785"/>
    <w:rPr>
      <w:color w:val="0000FF"/>
      <w:u w:val="single"/>
    </w:rPr>
  </w:style>
  <w:style w:type="paragraph" w:customStyle="1" w:styleId="c3">
    <w:name w:val="c3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B72785"/>
  </w:style>
  <w:style w:type="character" w:customStyle="1" w:styleId="c53">
    <w:name w:val="c53"/>
    <w:basedOn w:val="a0"/>
    <w:rsid w:val="00B72785"/>
  </w:style>
  <w:style w:type="paragraph" w:customStyle="1" w:styleId="c72">
    <w:name w:val="c72"/>
    <w:basedOn w:val="a"/>
    <w:rsid w:val="00B72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8">
    <w:name w:val="c48"/>
    <w:basedOn w:val="a0"/>
    <w:rsid w:val="00B72785"/>
  </w:style>
  <w:style w:type="character" w:customStyle="1" w:styleId="c49">
    <w:name w:val="c49"/>
    <w:basedOn w:val="a0"/>
    <w:rsid w:val="00B72785"/>
  </w:style>
  <w:style w:type="paragraph" w:styleId="ae">
    <w:name w:val="Normal (Web)"/>
    <w:basedOn w:val="a"/>
    <w:uiPriority w:val="99"/>
    <w:unhideWhenUsed/>
    <w:rsid w:val="00110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">
    <w:name w:val="nobr"/>
    <w:basedOn w:val="a0"/>
    <w:rsid w:val="00110ABB"/>
  </w:style>
  <w:style w:type="character" w:styleId="af">
    <w:name w:val="Strong"/>
    <w:basedOn w:val="a0"/>
    <w:uiPriority w:val="22"/>
    <w:qFormat/>
    <w:rsid w:val="00D57475"/>
    <w:rPr>
      <w:b/>
      <w:bCs/>
    </w:rPr>
  </w:style>
  <w:style w:type="paragraph" w:customStyle="1" w:styleId="sg-text">
    <w:name w:val="sg-text"/>
    <w:basedOn w:val="a"/>
    <w:rsid w:val="0089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Название объекта1"/>
    <w:basedOn w:val="a0"/>
    <w:rsid w:val="009F30BF"/>
  </w:style>
  <w:style w:type="paragraph" w:customStyle="1" w:styleId="recar">
    <w:name w:val="recar"/>
    <w:basedOn w:val="a"/>
    <w:rsid w:val="009F3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">
    <w:name w:val="b-share"/>
    <w:basedOn w:val="a0"/>
    <w:rsid w:val="009F30BF"/>
  </w:style>
  <w:style w:type="character" w:customStyle="1" w:styleId="b-share-form-button">
    <w:name w:val="b-share-form-button"/>
    <w:basedOn w:val="a0"/>
    <w:rsid w:val="009F30BF"/>
  </w:style>
  <w:style w:type="character" w:customStyle="1" w:styleId="b-share-icon">
    <w:name w:val="b-share-icon"/>
    <w:basedOn w:val="a0"/>
    <w:rsid w:val="009F30BF"/>
  </w:style>
  <w:style w:type="character" w:customStyle="1" w:styleId="mw-headline">
    <w:name w:val="mw-headline"/>
    <w:basedOn w:val="a0"/>
    <w:rsid w:val="00D70D20"/>
  </w:style>
  <w:style w:type="character" w:customStyle="1" w:styleId="mw-editsection">
    <w:name w:val="mw-editsection"/>
    <w:basedOn w:val="a0"/>
    <w:rsid w:val="00D70D20"/>
  </w:style>
  <w:style w:type="character" w:customStyle="1" w:styleId="mw-editsection-bracket">
    <w:name w:val="mw-editsection-bracket"/>
    <w:basedOn w:val="a0"/>
    <w:rsid w:val="00D70D20"/>
  </w:style>
  <w:style w:type="character" w:customStyle="1" w:styleId="mw-editsection-divider">
    <w:name w:val="mw-editsection-divider"/>
    <w:basedOn w:val="a0"/>
    <w:rsid w:val="00D70D20"/>
  </w:style>
  <w:style w:type="paragraph" w:customStyle="1" w:styleId="error">
    <w:name w:val="error"/>
    <w:basedOn w:val="a"/>
    <w:rsid w:val="00D7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lapse-refs">
    <w:name w:val="collapse-refs"/>
    <w:basedOn w:val="a"/>
    <w:rsid w:val="00D70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cite-backlink">
    <w:name w:val="mw-cite-backlink"/>
    <w:basedOn w:val="a0"/>
    <w:rsid w:val="00D70D20"/>
  </w:style>
  <w:style w:type="character" w:customStyle="1" w:styleId="cite-accessibility-label">
    <w:name w:val="cite-accessibility-label"/>
    <w:basedOn w:val="a0"/>
    <w:rsid w:val="00D70D20"/>
  </w:style>
  <w:style w:type="character" w:customStyle="1" w:styleId="reference-text">
    <w:name w:val="reference-text"/>
    <w:basedOn w:val="a0"/>
    <w:rsid w:val="00D70D20"/>
  </w:style>
  <w:style w:type="character" w:customStyle="1" w:styleId="ref-info">
    <w:name w:val="ref-info"/>
    <w:basedOn w:val="a0"/>
    <w:rsid w:val="00D70D20"/>
  </w:style>
  <w:style w:type="character" w:customStyle="1" w:styleId="citation">
    <w:name w:val="citation"/>
    <w:basedOn w:val="a0"/>
    <w:rsid w:val="00D70D20"/>
  </w:style>
  <w:style w:type="character" w:customStyle="1" w:styleId="nowrap">
    <w:name w:val="nowrap"/>
    <w:basedOn w:val="a0"/>
    <w:rsid w:val="00D70D20"/>
  </w:style>
  <w:style w:type="character" w:customStyle="1" w:styleId="portal-box">
    <w:name w:val="portal-box"/>
    <w:basedOn w:val="a0"/>
    <w:rsid w:val="00D70D20"/>
  </w:style>
  <w:style w:type="character" w:customStyle="1" w:styleId="wikidict-ref">
    <w:name w:val="wikidict-ref"/>
    <w:basedOn w:val="a0"/>
    <w:rsid w:val="00D70D20"/>
  </w:style>
  <w:style w:type="character" w:customStyle="1" w:styleId="wikisource-ref">
    <w:name w:val="wikisource-ref"/>
    <w:basedOn w:val="a0"/>
    <w:rsid w:val="00D70D20"/>
  </w:style>
  <w:style w:type="character" w:customStyle="1" w:styleId="wikicommons-ref">
    <w:name w:val="wikicommons-ref"/>
    <w:basedOn w:val="a0"/>
    <w:rsid w:val="00D70D20"/>
  </w:style>
  <w:style w:type="character" w:customStyle="1" w:styleId="wikinews-ref">
    <w:name w:val="wikinews-ref"/>
    <w:basedOn w:val="a0"/>
    <w:rsid w:val="00D70D20"/>
  </w:style>
  <w:style w:type="character" w:customStyle="1" w:styleId="10">
    <w:name w:val="Заголовок 1 Знак"/>
    <w:basedOn w:val="a0"/>
    <w:link w:val="1"/>
    <w:uiPriority w:val="9"/>
    <w:rsid w:val="00B146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wp-caption-text">
    <w:name w:val="wp-caption-text"/>
    <w:basedOn w:val="a"/>
    <w:rsid w:val="00B14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Emphasis"/>
    <w:basedOn w:val="a0"/>
    <w:uiPriority w:val="20"/>
    <w:qFormat/>
    <w:rsid w:val="00FE0C55"/>
    <w:rPr>
      <w:i/>
      <w:iCs/>
    </w:rPr>
  </w:style>
  <w:style w:type="paragraph" w:customStyle="1" w:styleId="af1">
    <w:name w:val="Стандарт"/>
    <w:basedOn w:val="a"/>
    <w:link w:val="af2"/>
    <w:qFormat/>
    <w:rsid w:val="00627B78"/>
    <w:pPr>
      <w:spacing w:after="0" w:line="360" w:lineRule="auto"/>
      <w:ind w:firstLine="709"/>
    </w:pPr>
    <w:rPr>
      <w:rFonts w:ascii="Times New Roman" w:eastAsiaTheme="minorHAnsi" w:hAnsi="Times New Roman"/>
      <w:sz w:val="28"/>
      <w:lang w:eastAsia="en-US"/>
    </w:rPr>
  </w:style>
  <w:style w:type="character" w:customStyle="1" w:styleId="af2">
    <w:name w:val="Стандарт Знак"/>
    <w:basedOn w:val="a0"/>
    <w:link w:val="af1"/>
    <w:rsid w:val="00627B78"/>
    <w:rPr>
      <w:rFonts w:ascii="Times New Roman" w:eastAsiaTheme="minorHAnsi" w:hAnsi="Times New Roman"/>
      <w:sz w:val="28"/>
      <w:lang w:eastAsia="en-US"/>
    </w:rPr>
  </w:style>
  <w:style w:type="paragraph" w:customStyle="1" w:styleId="Textbody">
    <w:name w:val="Text body"/>
    <w:basedOn w:val="a"/>
    <w:rsid w:val="00F461C8"/>
    <w:pPr>
      <w:suppressAutoHyphens/>
      <w:spacing w:after="140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table" w:customStyle="1" w:styleId="12">
    <w:name w:val="Сетка таблицы1"/>
    <w:basedOn w:val="a1"/>
    <w:next w:val="ac"/>
    <w:uiPriority w:val="59"/>
    <w:rsid w:val="0080436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c"/>
    <w:uiPriority w:val="59"/>
    <w:rsid w:val="001D1FB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3962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090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4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9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297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4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6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3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158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92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25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0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5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99019">
          <w:marLeft w:val="0"/>
          <w:marRight w:val="14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72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042956">
          <w:marLeft w:val="0"/>
          <w:marRight w:val="143"/>
          <w:marTop w:val="143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3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0914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3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6922">
          <w:marLeft w:val="1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395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0123">
          <w:marLeft w:val="1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910">
          <w:marLeft w:val="1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9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4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3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4510">
          <w:marLeft w:val="1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3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45609">
          <w:marLeft w:val="150"/>
          <w:marRight w:val="150"/>
          <w:marTop w:val="150"/>
          <w:marBottom w:val="150"/>
          <w:divBdr>
            <w:top w:val="single" w:sz="6" w:space="8" w:color="DDDDDD"/>
            <w:left w:val="single" w:sz="6" w:space="3" w:color="DDDDDD"/>
            <w:bottom w:val="single" w:sz="6" w:space="0" w:color="DDDDDD"/>
            <w:right w:val="single" w:sz="6" w:space="3" w:color="DDDDDD"/>
          </w:divBdr>
        </w:div>
        <w:div w:id="573665025">
          <w:marLeft w:val="150"/>
          <w:marRight w:val="150"/>
          <w:marTop w:val="150"/>
          <w:marBottom w:val="150"/>
          <w:divBdr>
            <w:top w:val="single" w:sz="6" w:space="8" w:color="DDDDDD"/>
            <w:left w:val="single" w:sz="6" w:space="3" w:color="DDDDDD"/>
            <w:bottom w:val="single" w:sz="6" w:space="0" w:color="DDDDDD"/>
            <w:right w:val="single" w:sz="6" w:space="3" w:color="DDDDDD"/>
          </w:divBdr>
        </w:div>
      </w:divsChild>
    </w:div>
    <w:div w:id="20622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2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53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37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Data" Target="diagrams/data1.xml"/><Relationship Id="rId18" Type="http://schemas.openxmlformats.org/officeDocument/2006/relationships/diagramData" Target="diagrams/data2.xml"/><Relationship Id="rId3" Type="http://schemas.openxmlformats.org/officeDocument/2006/relationships/styles" Target="styles.xml"/><Relationship Id="rId21" Type="http://schemas.openxmlformats.org/officeDocument/2006/relationships/diagramColors" Target="diagrams/colors2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microsoft.com/office/2007/relationships/diagramDrawing" Target="diagrams/drawing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20" Type="http://schemas.openxmlformats.org/officeDocument/2006/relationships/diagramQuickStyle" Target="diagrams/quickStyle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diagramQuickStyle" Target="diagrams/quickStyle1.xml"/><Relationship Id="rId23" Type="http://schemas.openxmlformats.org/officeDocument/2006/relationships/chart" Target="charts/chart3.xml"/><Relationship Id="rId10" Type="http://schemas.openxmlformats.org/officeDocument/2006/relationships/hyperlink" Target="http://spbgau.ru/" TargetMode="External"/><Relationship Id="rId19" Type="http://schemas.openxmlformats.org/officeDocument/2006/relationships/diagramLayout" Target="diagrams/layout2.xml"/><Relationship Id="rId4" Type="http://schemas.microsoft.com/office/2007/relationships/stylesWithEffects" Target="stylesWithEffects.xml"/><Relationship Id="rId9" Type="http://schemas.openxmlformats.org/officeDocument/2006/relationships/hyperlink" Target="http://spbgau.ru/" TargetMode="External"/><Relationship Id="rId14" Type="http://schemas.openxmlformats.org/officeDocument/2006/relationships/diagramLayout" Target="diagrams/layout1.xml"/><Relationship Id="rId22" Type="http://schemas.microsoft.com/office/2007/relationships/diagramDrawing" Target="diagrams/drawing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человек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1.1000000000000001</c:v>
                </c:pt>
                <c:pt idx="1">
                  <c:v>1.3</c:v>
                </c:pt>
                <c:pt idx="2">
                  <c:v>1.8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53452544"/>
        <c:axId val="153454080"/>
        <c:axId val="0"/>
      </c:bar3DChart>
      <c:catAx>
        <c:axId val="1534525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3454080"/>
        <c:crosses val="autoZero"/>
        <c:auto val="1"/>
        <c:lblAlgn val="ctr"/>
        <c:lblOffset val="100"/>
        <c:noMultiLvlLbl val="0"/>
      </c:catAx>
      <c:valAx>
        <c:axId val="1534540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3452544"/>
        <c:crosses val="autoZero"/>
        <c:crossBetween val="between"/>
      </c:valAx>
    </c:plotArea>
    <c:legend>
      <c:legendPos val="r"/>
      <c:legendEntry>
        <c:idx val="1"/>
        <c:delete val="1"/>
      </c:legendEntry>
      <c:legendEntry>
        <c:idx val="2"/>
        <c:delete val="1"/>
      </c:legendEntry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2017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Одинокие пожилые граждане и пенсионеры</c:v>
                </c:pt>
                <c:pt idx="1">
                  <c:v>Матери-одиночки</c:v>
                </c:pt>
                <c:pt idx="2">
                  <c:v>Многодетные семьи</c:v>
                </c:pt>
                <c:pt idx="3">
                  <c:v>Дети-инвалиды</c:v>
                </c:pt>
                <c:pt idx="4">
                  <c:v>Граждане с ОВЗ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0.2</c:v>
                </c:pt>
                <c:pt idx="1">
                  <c:v>0.1</c:v>
                </c:pt>
                <c:pt idx="2">
                  <c:v>0.3</c:v>
                </c:pt>
                <c:pt idx="3">
                  <c:v>0.4</c:v>
                </c:pt>
                <c:pt idx="4">
                  <c:v>0.1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Одинокие пожилые граждане и пенсионеры</c:v>
                </c:pt>
                <c:pt idx="1">
                  <c:v>Матери-одиночки</c:v>
                </c:pt>
                <c:pt idx="2">
                  <c:v>Многодетные семьи</c:v>
                </c:pt>
                <c:pt idx="3">
                  <c:v>Дети-инвалиды</c:v>
                </c:pt>
                <c:pt idx="4">
                  <c:v>Граждане с ОВЗ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0.3</c:v>
                </c:pt>
                <c:pt idx="1">
                  <c:v>0.1</c:v>
                </c:pt>
                <c:pt idx="2">
                  <c:v>0.3</c:v>
                </c:pt>
                <c:pt idx="3">
                  <c:v>0.4</c:v>
                </c:pt>
                <c:pt idx="4">
                  <c:v>0.2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Одинокие пожилые граждане и пенсионеры</c:v>
                </c:pt>
                <c:pt idx="1">
                  <c:v>Матери-одиночки</c:v>
                </c:pt>
                <c:pt idx="2">
                  <c:v>Многодетные семьи</c:v>
                </c:pt>
                <c:pt idx="3">
                  <c:v>Дети-инвалиды</c:v>
                </c:pt>
                <c:pt idx="4">
                  <c:v>Граждане с ОВЗ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0.4</c:v>
                </c:pt>
                <c:pt idx="1">
                  <c:v>0.2</c:v>
                </c:pt>
                <c:pt idx="2">
                  <c:v>0.4</c:v>
                </c:pt>
                <c:pt idx="3">
                  <c:v>0.5</c:v>
                </c:pt>
                <c:pt idx="4">
                  <c:v>0.3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3424640"/>
        <c:axId val="153426176"/>
      </c:barChart>
      <c:catAx>
        <c:axId val="153424640"/>
        <c:scaling>
          <c:orientation val="minMax"/>
        </c:scaling>
        <c:delete val="0"/>
        <c:axPos val="l"/>
        <c:majorTickMark val="out"/>
        <c:minorTickMark val="none"/>
        <c:tickLblPos val="nextTo"/>
        <c:crossAx val="153426176"/>
        <c:crosses val="autoZero"/>
        <c:auto val="1"/>
        <c:lblAlgn val="ctr"/>
        <c:lblOffset val="100"/>
        <c:noMultiLvlLbl val="0"/>
      </c:catAx>
      <c:valAx>
        <c:axId val="153426176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153424640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2017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Социальная защита Московского района </c:v>
                </c:pt>
                <c:pt idx="3">
                  <c:v>Социальная защита малообеспеченных граждан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13.4</c:v>
                </c:pt>
                <c:pt idx="3">
                  <c:v>4.5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Социальная защита Московского района </c:v>
                </c:pt>
                <c:pt idx="3">
                  <c:v>Социальная защита малообеспеченных граждан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15.6</c:v>
                </c:pt>
                <c:pt idx="3">
                  <c:v>3.6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Социальная защита Московского района </c:v>
                </c:pt>
                <c:pt idx="3">
                  <c:v>Социальная защита малообеспеченных граждан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17.8</c:v>
                </c:pt>
                <c:pt idx="3">
                  <c:v>3.1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53439616"/>
        <c:axId val="149648128"/>
        <c:axId val="0"/>
      </c:bar3DChart>
      <c:catAx>
        <c:axId val="153439616"/>
        <c:scaling>
          <c:orientation val="minMax"/>
        </c:scaling>
        <c:delete val="0"/>
        <c:axPos val="b"/>
        <c:majorTickMark val="out"/>
        <c:minorTickMark val="none"/>
        <c:tickLblPos val="nextTo"/>
        <c:crossAx val="149648128"/>
        <c:crosses val="autoZero"/>
        <c:auto val="1"/>
        <c:lblAlgn val="ctr"/>
        <c:lblOffset val="100"/>
        <c:noMultiLvlLbl val="0"/>
      </c:catAx>
      <c:valAx>
        <c:axId val="1496481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3439616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28AFC7B-8BCA-46AE-9562-7AFFD2DFCBE4}" type="doc">
      <dgm:prSet loTypeId="urn:microsoft.com/office/officeart/2005/8/layout/orgChart1" loCatId="hierarchy" qsTypeId="urn:microsoft.com/office/officeart/2005/8/quickstyle/simple3" qsCatId="simple" csTypeId="urn:microsoft.com/office/officeart/2005/8/colors/colorful3" csCatId="colorful" phldr="1"/>
      <dgm:spPr/>
      <dgm:t>
        <a:bodyPr/>
        <a:lstStyle/>
        <a:p>
          <a:endParaRPr lang="ru-RU"/>
        </a:p>
      </dgm:t>
    </dgm:pt>
    <dgm:pt modelId="{D6CB791B-7CB1-4512-8596-20775F1460E6}">
      <dgm:prSet phldrT="[Текст]"/>
      <dgm:spPr>
        <a:xfrm>
          <a:off x="2151329" y="125670"/>
          <a:ext cx="1183741" cy="591870"/>
        </a:xfrm>
        <a:prstGeom prst="rect">
          <a:avLst/>
        </a:prstGeom>
      </dgm:spPr>
      <dgm:t>
        <a:bodyPr/>
        <a:lstStyle/>
        <a:p>
          <a:r>
            <a:rPr lang="ru-RU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Начальник отдела </a:t>
          </a:r>
        </a:p>
      </dgm:t>
    </dgm:pt>
    <dgm:pt modelId="{31C54496-3A8F-45B5-938C-09CFD30585DB}" type="parTrans" cxnId="{B804F359-FD2A-4CDF-A40D-CF0373B4D96D}">
      <dgm:prSet/>
      <dgm:spPr/>
      <dgm:t>
        <a:bodyPr/>
        <a:lstStyle/>
        <a:p>
          <a:endParaRPr lang="ru-RU"/>
        </a:p>
      </dgm:t>
    </dgm:pt>
    <dgm:pt modelId="{9B6AD829-0B45-4B70-9B9E-6AD480EDF55F}" type="sibTrans" cxnId="{B804F359-FD2A-4CDF-A40D-CF0373B4D96D}">
      <dgm:prSet/>
      <dgm:spPr/>
      <dgm:t>
        <a:bodyPr/>
        <a:lstStyle/>
        <a:p>
          <a:endParaRPr lang="ru-RU"/>
        </a:p>
      </dgm:t>
    </dgm:pt>
    <dgm:pt modelId="{469043BC-5191-4C36-BC44-4492863D574E}" type="asst">
      <dgm:prSet phldrT="[Текст]"/>
      <dgm:spPr>
        <a:xfrm>
          <a:off x="1435165" y="966127"/>
          <a:ext cx="1183741" cy="591870"/>
        </a:xfrm>
        <a:prstGeom prst="rect">
          <a:avLst/>
        </a:prstGeom>
      </dgm:spPr>
      <dgm:t>
        <a:bodyPr/>
        <a:lstStyle/>
        <a:p>
          <a:r>
            <a:rPr lang="ru-RU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Заместитель начальника отдела</a:t>
          </a:r>
        </a:p>
      </dgm:t>
    </dgm:pt>
    <dgm:pt modelId="{0A1ECE9C-2546-4E32-A72C-7FEF304F385F}" type="parTrans" cxnId="{4B05DF2E-D620-4CE8-93CB-BC90ED8876A6}">
      <dgm:prSet/>
      <dgm:spPr>
        <a:xfrm>
          <a:off x="2618907" y="717541"/>
          <a:ext cx="124292" cy="544521"/>
        </a:xfrm>
        <a:custGeom>
          <a:avLst/>
          <a:gdLst/>
          <a:ahLst/>
          <a:cxnLst/>
          <a:rect l="0" t="0" r="0" b="0"/>
          <a:pathLst>
            <a:path>
              <a:moveTo>
                <a:pt x="124292" y="0"/>
              </a:moveTo>
              <a:lnTo>
                <a:pt x="124292" y="544521"/>
              </a:lnTo>
              <a:lnTo>
                <a:pt x="0" y="544521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C10ED243-22D2-4809-97FB-A83FCC63D471}" type="sibTrans" cxnId="{4B05DF2E-D620-4CE8-93CB-BC90ED8876A6}">
      <dgm:prSet/>
      <dgm:spPr/>
      <dgm:t>
        <a:bodyPr/>
        <a:lstStyle/>
        <a:p>
          <a:endParaRPr lang="ru-RU"/>
        </a:p>
      </dgm:t>
    </dgm:pt>
    <dgm:pt modelId="{A3BF8E14-717C-42F3-A793-0890607DEA42}">
      <dgm:prSet phldrT="[Текст]"/>
      <dgm:spPr>
        <a:xfrm>
          <a:off x="2837" y="1806583"/>
          <a:ext cx="1183741" cy="591870"/>
        </a:xfrm>
        <a:prstGeom prst="rect">
          <a:avLst/>
        </a:prstGeom>
      </dgm:spPr>
      <dgm:t>
        <a:bodyPr/>
        <a:lstStyle/>
        <a:p>
          <a:r>
            <a:rPr lang="ru-RU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Сектор защиты семьи и детства</a:t>
          </a:r>
        </a:p>
      </dgm:t>
    </dgm:pt>
    <dgm:pt modelId="{173193AB-8237-40E8-BF4F-6F95F656EA94}" type="parTrans" cxnId="{32B956B8-387E-4B93-80FB-DDEFF38719D9}">
      <dgm:prSet/>
      <dgm:spPr>
        <a:xfrm>
          <a:off x="594708" y="717541"/>
          <a:ext cx="2148491" cy="1089042"/>
        </a:xfrm>
        <a:custGeom>
          <a:avLst/>
          <a:gdLst/>
          <a:ahLst/>
          <a:cxnLst/>
          <a:rect l="0" t="0" r="0" b="0"/>
          <a:pathLst>
            <a:path>
              <a:moveTo>
                <a:pt x="2148491" y="0"/>
              </a:moveTo>
              <a:lnTo>
                <a:pt x="2148491" y="964749"/>
              </a:lnTo>
              <a:lnTo>
                <a:pt x="0" y="964749"/>
              </a:lnTo>
              <a:lnTo>
                <a:pt x="0" y="1089042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F5419F48-0912-45FF-9687-BE5D78E009CB}" type="sibTrans" cxnId="{32B956B8-387E-4B93-80FB-DDEFF38719D9}">
      <dgm:prSet/>
      <dgm:spPr/>
      <dgm:t>
        <a:bodyPr/>
        <a:lstStyle/>
        <a:p>
          <a:endParaRPr lang="ru-RU"/>
        </a:p>
      </dgm:t>
    </dgm:pt>
    <dgm:pt modelId="{7D03C637-08EA-4ADF-BB75-CE8075E514F4}">
      <dgm:prSet phldrT="[Текст]"/>
      <dgm:spPr>
        <a:xfrm>
          <a:off x="1435165" y="1806583"/>
          <a:ext cx="1183741" cy="591870"/>
        </a:xfrm>
        <a:prstGeom prst="rect">
          <a:avLst/>
        </a:prstGeom>
      </dgm:spPr>
      <dgm:t>
        <a:bodyPr/>
        <a:lstStyle/>
        <a:p>
          <a:r>
            <a:rPr lang="ru-RU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Сектор льгот</a:t>
          </a:r>
        </a:p>
      </dgm:t>
    </dgm:pt>
    <dgm:pt modelId="{12D70B87-31C8-4A67-A692-530171D17CE5}" type="parTrans" cxnId="{3847631C-2E77-4626-B78F-096D5914920E}">
      <dgm:prSet/>
      <dgm:spPr>
        <a:xfrm>
          <a:off x="2027036" y="717541"/>
          <a:ext cx="716163" cy="1089042"/>
        </a:xfrm>
        <a:custGeom>
          <a:avLst/>
          <a:gdLst/>
          <a:ahLst/>
          <a:cxnLst/>
          <a:rect l="0" t="0" r="0" b="0"/>
          <a:pathLst>
            <a:path>
              <a:moveTo>
                <a:pt x="716163" y="0"/>
              </a:moveTo>
              <a:lnTo>
                <a:pt x="716163" y="964749"/>
              </a:lnTo>
              <a:lnTo>
                <a:pt x="0" y="964749"/>
              </a:lnTo>
              <a:lnTo>
                <a:pt x="0" y="1089042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37009C84-C1FC-462C-99F6-07CFF13A8CAA}" type="sibTrans" cxnId="{3847631C-2E77-4626-B78F-096D5914920E}">
      <dgm:prSet/>
      <dgm:spPr/>
      <dgm:t>
        <a:bodyPr/>
        <a:lstStyle/>
        <a:p>
          <a:endParaRPr lang="ru-RU"/>
        </a:p>
      </dgm:t>
    </dgm:pt>
    <dgm:pt modelId="{47612FC3-4BE3-4919-A95F-33ED5192BB7C}">
      <dgm:prSet phldrT="[Текст]"/>
      <dgm:spPr>
        <a:xfrm>
          <a:off x="2867492" y="1806583"/>
          <a:ext cx="1183741" cy="591870"/>
        </a:xfrm>
        <a:prstGeom prst="rect">
          <a:avLst/>
        </a:prstGeom>
      </dgm:spPr>
      <dgm:t>
        <a:bodyPr/>
        <a:lstStyle/>
        <a:p>
          <a:r>
            <a:rPr lang="ru-RU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Сектор организации государственной социальной помощи</a:t>
          </a:r>
        </a:p>
      </dgm:t>
    </dgm:pt>
    <dgm:pt modelId="{F2E9C3DC-4DC5-4C7E-9F65-C2D079E510C8}" type="parTrans" cxnId="{04FED1EB-29B4-4C80-B1DC-32DC5C43B8DE}">
      <dgm:prSet/>
      <dgm:spPr>
        <a:xfrm>
          <a:off x="2743200" y="717541"/>
          <a:ext cx="716163" cy="10890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64749"/>
              </a:lnTo>
              <a:lnTo>
                <a:pt x="716163" y="964749"/>
              </a:lnTo>
              <a:lnTo>
                <a:pt x="716163" y="1089042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8922BB15-1250-4219-85B7-E8B6C66D9530}" type="sibTrans" cxnId="{04FED1EB-29B4-4C80-B1DC-32DC5C43B8DE}">
      <dgm:prSet/>
      <dgm:spPr/>
      <dgm:t>
        <a:bodyPr/>
        <a:lstStyle/>
        <a:p>
          <a:endParaRPr lang="ru-RU"/>
        </a:p>
      </dgm:t>
    </dgm:pt>
    <dgm:pt modelId="{BE1BE43C-7400-4F55-97E9-E2A9CD6B8006}">
      <dgm:prSet/>
      <dgm:spPr>
        <a:xfrm>
          <a:off x="4299820" y="1806583"/>
          <a:ext cx="1183741" cy="591870"/>
        </a:xfrm>
        <a:prstGeom prst="rect">
          <a:avLst/>
        </a:prstGeom>
      </dgm:spPr>
      <dgm:t>
        <a:bodyPr/>
        <a:lstStyle/>
        <a:p>
          <a:r>
            <a:rPr lang="ru-RU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Сектор социального развития </a:t>
          </a:r>
        </a:p>
      </dgm:t>
    </dgm:pt>
    <dgm:pt modelId="{A70940CA-3CA1-46D0-8E0D-3AEF06946A91}" type="parTrans" cxnId="{B8A14346-A5AA-4C13-B1CE-8F7B91C0D7ED}">
      <dgm:prSet/>
      <dgm:spPr>
        <a:xfrm>
          <a:off x="2743200" y="717541"/>
          <a:ext cx="2148491" cy="10890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64749"/>
              </a:lnTo>
              <a:lnTo>
                <a:pt x="2148491" y="964749"/>
              </a:lnTo>
              <a:lnTo>
                <a:pt x="2148491" y="1089042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BC203408-2279-4CC8-AB61-D278BE09DC2E}" type="sibTrans" cxnId="{B8A14346-A5AA-4C13-B1CE-8F7B91C0D7ED}">
      <dgm:prSet/>
      <dgm:spPr/>
      <dgm:t>
        <a:bodyPr/>
        <a:lstStyle/>
        <a:p>
          <a:endParaRPr lang="ru-RU"/>
        </a:p>
      </dgm:t>
    </dgm:pt>
    <dgm:pt modelId="{9EA554A7-C528-4E9C-A424-A7CB4D3CF518}" type="pres">
      <dgm:prSet presAssocID="{428AFC7B-8BCA-46AE-9562-7AFFD2DFCBE4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0FAFA4A8-1E6A-4E11-BCD9-41ED23249B27}" type="pres">
      <dgm:prSet presAssocID="{D6CB791B-7CB1-4512-8596-20775F1460E6}" presName="hierRoot1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BA028C4E-351E-400D-BDE0-76482FAE3405}" type="pres">
      <dgm:prSet presAssocID="{D6CB791B-7CB1-4512-8596-20775F1460E6}" presName="rootComposite1" presStyleCnt="0"/>
      <dgm:spPr/>
      <dgm:t>
        <a:bodyPr/>
        <a:lstStyle/>
        <a:p>
          <a:endParaRPr lang="ru-RU"/>
        </a:p>
      </dgm:t>
    </dgm:pt>
    <dgm:pt modelId="{3226629C-0502-4C84-8B1F-EC6514883EDB}" type="pres">
      <dgm:prSet presAssocID="{D6CB791B-7CB1-4512-8596-20775F1460E6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6B03356-460C-4C05-987B-29D1FD265CB5}" type="pres">
      <dgm:prSet presAssocID="{D6CB791B-7CB1-4512-8596-20775F1460E6}" presName="rootConnector1" presStyleLbl="node1" presStyleIdx="0" presStyleCnt="0"/>
      <dgm:spPr/>
      <dgm:t>
        <a:bodyPr/>
        <a:lstStyle/>
        <a:p>
          <a:endParaRPr lang="ru-RU"/>
        </a:p>
      </dgm:t>
    </dgm:pt>
    <dgm:pt modelId="{BB8E4CFF-9B1F-40BA-A0CB-6264A987B7EA}" type="pres">
      <dgm:prSet presAssocID="{D6CB791B-7CB1-4512-8596-20775F1460E6}" presName="hierChild2" presStyleCnt="0"/>
      <dgm:spPr/>
      <dgm:t>
        <a:bodyPr/>
        <a:lstStyle/>
        <a:p>
          <a:endParaRPr lang="ru-RU"/>
        </a:p>
      </dgm:t>
    </dgm:pt>
    <dgm:pt modelId="{83E9D503-1ED6-4A2A-B7FE-90806F44C4C4}" type="pres">
      <dgm:prSet presAssocID="{173193AB-8237-40E8-BF4F-6F95F656EA94}" presName="Name37" presStyleLbl="parChTrans1D2" presStyleIdx="0" presStyleCnt="5"/>
      <dgm:spPr/>
      <dgm:t>
        <a:bodyPr/>
        <a:lstStyle/>
        <a:p>
          <a:endParaRPr lang="ru-RU"/>
        </a:p>
      </dgm:t>
    </dgm:pt>
    <dgm:pt modelId="{BA59BB51-4825-4345-9622-4F6EB8DF7BB3}" type="pres">
      <dgm:prSet presAssocID="{A3BF8E14-717C-42F3-A793-0890607DEA42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52AEBB66-038C-44EA-82AF-F08194565611}" type="pres">
      <dgm:prSet presAssocID="{A3BF8E14-717C-42F3-A793-0890607DEA42}" presName="rootComposite" presStyleCnt="0"/>
      <dgm:spPr/>
      <dgm:t>
        <a:bodyPr/>
        <a:lstStyle/>
        <a:p>
          <a:endParaRPr lang="ru-RU"/>
        </a:p>
      </dgm:t>
    </dgm:pt>
    <dgm:pt modelId="{FD2EAA4F-4FA7-45C7-A924-08DCF9CC72D5}" type="pres">
      <dgm:prSet presAssocID="{A3BF8E14-717C-42F3-A793-0890607DEA42}" presName="rootText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72F2987-B68E-47F5-AC7C-E033A0934268}" type="pres">
      <dgm:prSet presAssocID="{A3BF8E14-717C-42F3-A793-0890607DEA42}" presName="rootConnector" presStyleLbl="node2" presStyleIdx="0" presStyleCnt="4"/>
      <dgm:spPr/>
      <dgm:t>
        <a:bodyPr/>
        <a:lstStyle/>
        <a:p>
          <a:endParaRPr lang="ru-RU"/>
        </a:p>
      </dgm:t>
    </dgm:pt>
    <dgm:pt modelId="{B3C1016D-38F4-4200-8C33-6689E25C1908}" type="pres">
      <dgm:prSet presAssocID="{A3BF8E14-717C-42F3-A793-0890607DEA42}" presName="hierChild4" presStyleCnt="0"/>
      <dgm:spPr/>
      <dgm:t>
        <a:bodyPr/>
        <a:lstStyle/>
        <a:p>
          <a:endParaRPr lang="ru-RU"/>
        </a:p>
      </dgm:t>
    </dgm:pt>
    <dgm:pt modelId="{22116253-3F4B-4E25-8520-8BC7DF32EE29}" type="pres">
      <dgm:prSet presAssocID="{A3BF8E14-717C-42F3-A793-0890607DEA42}" presName="hierChild5" presStyleCnt="0"/>
      <dgm:spPr/>
      <dgm:t>
        <a:bodyPr/>
        <a:lstStyle/>
        <a:p>
          <a:endParaRPr lang="ru-RU"/>
        </a:p>
      </dgm:t>
    </dgm:pt>
    <dgm:pt modelId="{1032B6F2-5267-4F52-B73A-AB1044A53400}" type="pres">
      <dgm:prSet presAssocID="{12D70B87-31C8-4A67-A692-530171D17CE5}" presName="Name37" presStyleLbl="parChTrans1D2" presStyleIdx="1" presStyleCnt="5"/>
      <dgm:spPr/>
      <dgm:t>
        <a:bodyPr/>
        <a:lstStyle/>
        <a:p>
          <a:endParaRPr lang="ru-RU"/>
        </a:p>
      </dgm:t>
    </dgm:pt>
    <dgm:pt modelId="{E93357FE-618A-4D45-B8C8-9DA8ABF74661}" type="pres">
      <dgm:prSet presAssocID="{7D03C637-08EA-4ADF-BB75-CE8075E514F4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BC0C5FA3-19EA-44CD-8E90-97CF64A85A8B}" type="pres">
      <dgm:prSet presAssocID="{7D03C637-08EA-4ADF-BB75-CE8075E514F4}" presName="rootComposite" presStyleCnt="0"/>
      <dgm:spPr/>
      <dgm:t>
        <a:bodyPr/>
        <a:lstStyle/>
        <a:p>
          <a:endParaRPr lang="ru-RU"/>
        </a:p>
      </dgm:t>
    </dgm:pt>
    <dgm:pt modelId="{F00E4D94-B4DB-4AB5-AC06-38FD9738A65F}" type="pres">
      <dgm:prSet presAssocID="{7D03C637-08EA-4ADF-BB75-CE8075E514F4}" presName="rootText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798009D-AFD0-4C44-BB00-D5CD7FA651B8}" type="pres">
      <dgm:prSet presAssocID="{7D03C637-08EA-4ADF-BB75-CE8075E514F4}" presName="rootConnector" presStyleLbl="node2" presStyleIdx="1" presStyleCnt="4"/>
      <dgm:spPr/>
      <dgm:t>
        <a:bodyPr/>
        <a:lstStyle/>
        <a:p>
          <a:endParaRPr lang="ru-RU"/>
        </a:p>
      </dgm:t>
    </dgm:pt>
    <dgm:pt modelId="{ACC5169E-A4D9-4BF9-81A6-DB46F41AE34D}" type="pres">
      <dgm:prSet presAssocID="{7D03C637-08EA-4ADF-BB75-CE8075E514F4}" presName="hierChild4" presStyleCnt="0"/>
      <dgm:spPr/>
      <dgm:t>
        <a:bodyPr/>
        <a:lstStyle/>
        <a:p>
          <a:endParaRPr lang="ru-RU"/>
        </a:p>
      </dgm:t>
    </dgm:pt>
    <dgm:pt modelId="{110C3D6F-D6A4-46FB-8397-ECC7DEF32859}" type="pres">
      <dgm:prSet presAssocID="{7D03C637-08EA-4ADF-BB75-CE8075E514F4}" presName="hierChild5" presStyleCnt="0"/>
      <dgm:spPr/>
      <dgm:t>
        <a:bodyPr/>
        <a:lstStyle/>
        <a:p>
          <a:endParaRPr lang="ru-RU"/>
        </a:p>
      </dgm:t>
    </dgm:pt>
    <dgm:pt modelId="{0027ADA3-C27A-46CE-B5B6-3776BFD2C5E6}" type="pres">
      <dgm:prSet presAssocID="{F2E9C3DC-4DC5-4C7E-9F65-C2D079E510C8}" presName="Name37" presStyleLbl="parChTrans1D2" presStyleIdx="2" presStyleCnt="5"/>
      <dgm:spPr/>
      <dgm:t>
        <a:bodyPr/>
        <a:lstStyle/>
        <a:p>
          <a:endParaRPr lang="ru-RU"/>
        </a:p>
      </dgm:t>
    </dgm:pt>
    <dgm:pt modelId="{42DDD1BE-6196-4DD7-ABB9-AE0469923FA4}" type="pres">
      <dgm:prSet presAssocID="{47612FC3-4BE3-4919-A95F-33ED5192BB7C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195BA6A2-5DCE-46CE-85F1-A1F4E88B8E13}" type="pres">
      <dgm:prSet presAssocID="{47612FC3-4BE3-4919-A95F-33ED5192BB7C}" presName="rootComposite" presStyleCnt="0"/>
      <dgm:spPr/>
      <dgm:t>
        <a:bodyPr/>
        <a:lstStyle/>
        <a:p>
          <a:endParaRPr lang="ru-RU"/>
        </a:p>
      </dgm:t>
    </dgm:pt>
    <dgm:pt modelId="{A5128348-6A1F-4CC0-BFCA-9CCA3FB164B3}" type="pres">
      <dgm:prSet presAssocID="{47612FC3-4BE3-4919-A95F-33ED5192BB7C}" presName="rootText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F4B43B2-75D4-4C33-A05E-46C4798CA800}" type="pres">
      <dgm:prSet presAssocID="{47612FC3-4BE3-4919-A95F-33ED5192BB7C}" presName="rootConnector" presStyleLbl="node2" presStyleIdx="2" presStyleCnt="4"/>
      <dgm:spPr/>
      <dgm:t>
        <a:bodyPr/>
        <a:lstStyle/>
        <a:p>
          <a:endParaRPr lang="ru-RU"/>
        </a:p>
      </dgm:t>
    </dgm:pt>
    <dgm:pt modelId="{42804AD9-6F7E-4DEC-87CB-2C8D4F25D982}" type="pres">
      <dgm:prSet presAssocID="{47612FC3-4BE3-4919-A95F-33ED5192BB7C}" presName="hierChild4" presStyleCnt="0"/>
      <dgm:spPr/>
      <dgm:t>
        <a:bodyPr/>
        <a:lstStyle/>
        <a:p>
          <a:endParaRPr lang="ru-RU"/>
        </a:p>
      </dgm:t>
    </dgm:pt>
    <dgm:pt modelId="{6D921BA0-B5C7-4DE0-AD05-26C1B29F41C2}" type="pres">
      <dgm:prSet presAssocID="{47612FC3-4BE3-4919-A95F-33ED5192BB7C}" presName="hierChild5" presStyleCnt="0"/>
      <dgm:spPr/>
      <dgm:t>
        <a:bodyPr/>
        <a:lstStyle/>
        <a:p>
          <a:endParaRPr lang="ru-RU"/>
        </a:p>
      </dgm:t>
    </dgm:pt>
    <dgm:pt modelId="{CC61829C-AA53-477E-9BD3-CF747041FAC4}" type="pres">
      <dgm:prSet presAssocID="{A70940CA-3CA1-46D0-8E0D-3AEF06946A91}" presName="Name37" presStyleLbl="parChTrans1D2" presStyleIdx="3" presStyleCnt="5"/>
      <dgm:spPr/>
      <dgm:t>
        <a:bodyPr/>
        <a:lstStyle/>
        <a:p>
          <a:endParaRPr lang="ru-RU"/>
        </a:p>
      </dgm:t>
    </dgm:pt>
    <dgm:pt modelId="{B005AF94-93B0-4BF8-9B4A-59D2BEDBF4FD}" type="pres">
      <dgm:prSet presAssocID="{BE1BE43C-7400-4F55-97E9-E2A9CD6B8006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F525226B-B4B4-4A4E-BAF5-AA9F6FD03D13}" type="pres">
      <dgm:prSet presAssocID="{BE1BE43C-7400-4F55-97E9-E2A9CD6B8006}" presName="rootComposite" presStyleCnt="0"/>
      <dgm:spPr/>
      <dgm:t>
        <a:bodyPr/>
        <a:lstStyle/>
        <a:p>
          <a:endParaRPr lang="ru-RU"/>
        </a:p>
      </dgm:t>
    </dgm:pt>
    <dgm:pt modelId="{C65A08A2-B785-4058-9F42-1B02D545E681}" type="pres">
      <dgm:prSet presAssocID="{BE1BE43C-7400-4F55-97E9-E2A9CD6B8006}" presName="rootText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8B05E0D-AC2A-4EC9-BDC0-A1D748145E34}" type="pres">
      <dgm:prSet presAssocID="{BE1BE43C-7400-4F55-97E9-E2A9CD6B8006}" presName="rootConnector" presStyleLbl="node2" presStyleIdx="3" presStyleCnt="4"/>
      <dgm:spPr/>
      <dgm:t>
        <a:bodyPr/>
        <a:lstStyle/>
        <a:p>
          <a:endParaRPr lang="ru-RU"/>
        </a:p>
      </dgm:t>
    </dgm:pt>
    <dgm:pt modelId="{0B9511D5-6A5F-4A9E-888B-1694DDF2409F}" type="pres">
      <dgm:prSet presAssocID="{BE1BE43C-7400-4F55-97E9-E2A9CD6B8006}" presName="hierChild4" presStyleCnt="0"/>
      <dgm:spPr/>
      <dgm:t>
        <a:bodyPr/>
        <a:lstStyle/>
        <a:p>
          <a:endParaRPr lang="ru-RU"/>
        </a:p>
      </dgm:t>
    </dgm:pt>
    <dgm:pt modelId="{E7AF996D-8F2E-4F82-B4D9-4CCA944C9DF6}" type="pres">
      <dgm:prSet presAssocID="{BE1BE43C-7400-4F55-97E9-E2A9CD6B8006}" presName="hierChild5" presStyleCnt="0"/>
      <dgm:spPr/>
      <dgm:t>
        <a:bodyPr/>
        <a:lstStyle/>
        <a:p>
          <a:endParaRPr lang="ru-RU"/>
        </a:p>
      </dgm:t>
    </dgm:pt>
    <dgm:pt modelId="{15331CDD-FCA0-4354-8283-DBC02C305F98}" type="pres">
      <dgm:prSet presAssocID="{D6CB791B-7CB1-4512-8596-20775F1460E6}" presName="hierChild3" presStyleCnt="0"/>
      <dgm:spPr/>
      <dgm:t>
        <a:bodyPr/>
        <a:lstStyle/>
        <a:p>
          <a:endParaRPr lang="ru-RU"/>
        </a:p>
      </dgm:t>
    </dgm:pt>
    <dgm:pt modelId="{A81E9148-2C13-4180-BE68-914FD3195A48}" type="pres">
      <dgm:prSet presAssocID="{0A1ECE9C-2546-4E32-A72C-7FEF304F385F}" presName="Name111" presStyleLbl="parChTrans1D2" presStyleIdx="4" presStyleCnt="5"/>
      <dgm:spPr/>
      <dgm:t>
        <a:bodyPr/>
        <a:lstStyle/>
        <a:p>
          <a:endParaRPr lang="ru-RU"/>
        </a:p>
      </dgm:t>
    </dgm:pt>
    <dgm:pt modelId="{D95E8FC1-D9DB-433D-881D-8073ACF0DFC2}" type="pres">
      <dgm:prSet presAssocID="{469043BC-5191-4C36-BC44-4492863D574E}" presName="hierRoot3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6B386556-C099-4A23-AB43-95F8AD4E1850}" type="pres">
      <dgm:prSet presAssocID="{469043BC-5191-4C36-BC44-4492863D574E}" presName="rootComposite3" presStyleCnt="0"/>
      <dgm:spPr/>
      <dgm:t>
        <a:bodyPr/>
        <a:lstStyle/>
        <a:p>
          <a:endParaRPr lang="ru-RU"/>
        </a:p>
      </dgm:t>
    </dgm:pt>
    <dgm:pt modelId="{42210D07-758C-42D9-89E0-4EBDD4DE7FCF}" type="pres">
      <dgm:prSet presAssocID="{469043BC-5191-4C36-BC44-4492863D574E}" presName="rootText3" presStyleLbl="asst1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48648B1-3A0B-4A20-9B2B-5B0012295434}" type="pres">
      <dgm:prSet presAssocID="{469043BC-5191-4C36-BC44-4492863D574E}" presName="rootConnector3" presStyleLbl="asst1" presStyleIdx="0" presStyleCnt="1"/>
      <dgm:spPr/>
      <dgm:t>
        <a:bodyPr/>
        <a:lstStyle/>
        <a:p>
          <a:endParaRPr lang="ru-RU"/>
        </a:p>
      </dgm:t>
    </dgm:pt>
    <dgm:pt modelId="{DC507831-BD7D-4E1F-9C1E-1CCFD3370DC8}" type="pres">
      <dgm:prSet presAssocID="{469043BC-5191-4C36-BC44-4492863D574E}" presName="hierChild6" presStyleCnt="0"/>
      <dgm:spPr/>
      <dgm:t>
        <a:bodyPr/>
        <a:lstStyle/>
        <a:p>
          <a:endParaRPr lang="ru-RU"/>
        </a:p>
      </dgm:t>
    </dgm:pt>
    <dgm:pt modelId="{4FF6F74F-28EC-4947-A62A-CDD0384D749F}" type="pres">
      <dgm:prSet presAssocID="{469043BC-5191-4C36-BC44-4492863D574E}" presName="hierChild7" presStyleCnt="0"/>
      <dgm:spPr/>
      <dgm:t>
        <a:bodyPr/>
        <a:lstStyle/>
        <a:p>
          <a:endParaRPr lang="ru-RU"/>
        </a:p>
      </dgm:t>
    </dgm:pt>
  </dgm:ptLst>
  <dgm:cxnLst>
    <dgm:cxn modelId="{D32E9187-99D9-4D4F-B012-42603CB00D19}" type="presOf" srcId="{D6CB791B-7CB1-4512-8596-20775F1460E6}" destId="{46B03356-460C-4C05-987B-29D1FD265CB5}" srcOrd="1" destOrd="0" presId="urn:microsoft.com/office/officeart/2005/8/layout/orgChart1"/>
    <dgm:cxn modelId="{985F1F4D-1D3B-456E-8EDF-967DF7F1BC2A}" type="presOf" srcId="{BE1BE43C-7400-4F55-97E9-E2A9CD6B8006}" destId="{C65A08A2-B785-4058-9F42-1B02D545E681}" srcOrd="0" destOrd="0" presId="urn:microsoft.com/office/officeart/2005/8/layout/orgChart1"/>
    <dgm:cxn modelId="{3847631C-2E77-4626-B78F-096D5914920E}" srcId="{D6CB791B-7CB1-4512-8596-20775F1460E6}" destId="{7D03C637-08EA-4ADF-BB75-CE8075E514F4}" srcOrd="2" destOrd="0" parTransId="{12D70B87-31C8-4A67-A692-530171D17CE5}" sibTransId="{37009C84-C1FC-462C-99F6-07CFF13A8CAA}"/>
    <dgm:cxn modelId="{4B05DF2E-D620-4CE8-93CB-BC90ED8876A6}" srcId="{D6CB791B-7CB1-4512-8596-20775F1460E6}" destId="{469043BC-5191-4C36-BC44-4492863D574E}" srcOrd="0" destOrd="0" parTransId="{0A1ECE9C-2546-4E32-A72C-7FEF304F385F}" sibTransId="{C10ED243-22D2-4809-97FB-A83FCC63D471}"/>
    <dgm:cxn modelId="{DDDF3099-7F58-4FC4-BC98-C792C2E9D728}" type="presOf" srcId="{D6CB791B-7CB1-4512-8596-20775F1460E6}" destId="{3226629C-0502-4C84-8B1F-EC6514883EDB}" srcOrd="0" destOrd="0" presId="urn:microsoft.com/office/officeart/2005/8/layout/orgChart1"/>
    <dgm:cxn modelId="{4B1D703E-917F-43F8-942D-73B966291EE7}" type="presOf" srcId="{12D70B87-31C8-4A67-A692-530171D17CE5}" destId="{1032B6F2-5267-4F52-B73A-AB1044A53400}" srcOrd="0" destOrd="0" presId="urn:microsoft.com/office/officeart/2005/8/layout/orgChart1"/>
    <dgm:cxn modelId="{8D32D662-4032-4FD9-871D-A0FBDA527636}" type="presOf" srcId="{47612FC3-4BE3-4919-A95F-33ED5192BB7C}" destId="{A5128348-6A1F-4CC0-BFCA-9CCA3FB164B3}" srcOrd="0" destOrd="0" presId="urn:microsoft.com/office/officeart/2005/8/layout/orgChart1"/>
    <dgm:cxn modelId="{32B956B8-387E-4B93-80FB-DDEFF38719D9}" srcId="{D6CB791B-7CB1-4512-8596-20775F1460E6}" destId="{A3BF8E14-717C-42F3-A793-0890607DEA42}" srcOrd="1" destOrd="0" parTransId="{173193AB-8237-40E8-BF4F-6F95F656EA94}" sibTransId="{F5419F48-0912-45FF-9687-BE5D78E009CB}"/>
    <dgm:cxn modelId="{386B6042-DCC4-428D-9306-C8EC4E3E5BB1}" type="presOf" srcId="{A70940CA-3CA1-46D0-8E0D-3AEF06946A91}" destId="{CC61829C-AA53-477E-9BD3-CF747041FAC4}" srcOrd="0" destOrd="0" presId="urn:microsoft.com/office/officeart/2005/8/layout/orgChart1"/>
    <dgm:cxn modelId="{6FC1DF6A-462F-44C1-868C-2A85602C4932}" type="presOf" srcId="{469043BC-5191-4C36-BC44-4492863D574E}" destId="{548648B1-3A0B-4A20-9B2B-5B0012295434}" srcOrd="1" destOrd="0" presId="urn:microsoft.com/office/officeart/2005/8/layout/orgChart1"/>
    <dgm:cxn modelId="{4E9DA47A-1772-45FC-AC9B-70AB96D69CDD}" type="presOf" srcId="{7D03C637-08EA-4ADF-BB75-CE8075E514F4}" destId="{9798009D-AFD0-4C44-BB00-D5CD7FA651B8}" srcOrd="1" destOrd="0" presId="urn:microsoft.com/office/officeart/2005/8/layout/orgChart1"/>
    <dgm:cxn modelId="{3F45C841-5FCB-4D8A-AFD9-8B2934B335DE}" type="presOf" srcId="{A3BF8E14-717C-42F3-A793-0890607DEA42}" destId="{FD2EAA4F-4FA7-45C7-A924-08DCF9CC72D5}" srcOrd="0" destOrd="0" presId="urn:microsoft.com/office/officeart/2005/8/layout/orgChart1"/>
    <dgm:cxn modelId="{367A047D-3D29-428F-A0DD-3B08F696D47D}" type="presOf" srcId="{BE1BE43C-7400-4F55-97E9-E2A9CD6B8006}" destId="{08B05E0D-AC2A-4EC9-BDC0-A1D748145E34}" srcOrd="1" destOrd="0" presId="urn:microsoft.com/office/officeart/2005/8/layout/orgChart1"/>
    <dgm:cxn modelId="{FB907B83-7BFC-42CA-B398-676300C53FDA}" type="presOf" srcId="{469043BC-5191-4C36-BC44-4492863D574E}" destId="{42210D07-758C-42D9-89E0-4EBDD4DE7FCF}" srcOrd="0" destOrd="0" presId="urn:microsoft.com/office/officeart/2005/8/layout/orgChart1"/>
    <dgm:cxn modelId="{BE35C6DC-A7C7-418D-8ED7-79964BD744B5}" type="presOf" srcId="{428AFC7B-8BCA-46AE-9562-7AFFD2DFCBE4}" destId="{9EA554A7-C528-4E9C-A424-A7CB4D3CF518}" srcOrd="0" destOrd="0" presId="urn:microsoft.com/office/officeart/2005/8/layout/orgChart1"/>
    <dgm:cxn modelId="{E0252FF8-0A47-409C-A869-092EA894668B}" type="presOf" srcId="{A3BF8E14-717C-42F3-A793-0890607DEA42}" destId="{B72F2987-B68E-47F5-AC7C-E033A0934268}" srcOrd="1" destOrd="0" presId="urn:microsoft.com/office/officeart/2005/8/layout/orgChart1"/>
    <dgm:cxn modelId="{E8CCB9A7-25C6-4344-9468-E2DAF286C9DB}" type="presOf" srcId="{7D03C637-08EA-4ADF-BB75-CE8075E514F4}" destId="{F00E4D94-B4DB-4AB5-AC06-38FD9738A65F}" srcOrd="0" destOrd="0" presId="urn:microsoft.com/office/officeart/2005/8/layout/orgChart1"/>
    <dgm:cxn modelId="{B8A14346-A5AA-4C13-B1CE-8F7B91C0D7ED}" srcId="{D6CB791B-7CB1-4512-8596-20775F1460E6}" destId="{BE1BE43C-7400-4F55-97E9-E2A9CD6B8006}" srcOrd="4" destOrd="0" parTransId="{A70940CA-3CA1-46D0-8E0D-3AEF06946A91}" sibTransId="{BC203408-2279-4CC8-AB61-D278BE09DC2E}"/>
    <dgm:cxn modelId="{E33C5D1B-EFC8-4B6D-8902-FDE8993815F7}" type="presOf" srcId="{F2E9C3DC-4DC5-4C7E-9F65-C2D079E510C8}" destId="{0027ADA3-C27A-46CE-B5B6-3776BFD2C5E6}" srcOrd="0" destOrd="0" presId="urn:microsoft.com/office/officeart/2005/8/layout/orgChart1"/>
    <dgm:cxn modelId="{3F15F432-E1C8-44C6-BFCD-7AB494F56F94}" type="presOf" srcId="{0A1ECE9C-2546-4E32-A72C-7FEF304F385F}" destId="{A81E9148-2C13-4180-BE68-914FD3195A48}" srcOrd="0" destOrd="0" presId="urn:microsoft.com/office/officeart/2005/8/layout/orgChart1"/>
    <dgm:cxn modelId="{04FED1EB-29B4-4C80-B1DC-32DC5C43B8DE}" srcId="{D6CB791B-7CB1-4512-8596-20775F1460E6}" destId="{47612FC3-4BE3-4919-A95F-33ED5192BB7C}" srcOrd="3" destOrd="0" parTransId="{F2E9C3DC-4DC5-4C7E-9F65-C2D079E510C8}" sibTransId="{8922BB15-1250-4219-85B7-E8B6C66D9530}"/>
    <dgm:cxn modelId="{B804F359-FD2A-4CDF-A40D-CF0373B4D96D}" srcId="{428AFC7B-8BCA-46AE-9562-7AFFD2DFCBE4}" destId="{D6CB791B-7CB1-4512-8596-20775F1460E6}" srcOrd="0" destOrd="0" parTransId="{31C54496-3A8F-45B5-938C-09CFD30585DB}" sibTransId="{9B6AD829-0B45-4B70-9B9E-6AD480EDF55F}"/>
    <dgm:cxn modelId="{7C1ACB29-08AD-4B12-8675-36325B5B200D}" type="presOf" srcId="{47612FC3-4BE3-4919-A95F-33ED5192BB7C}" destId="{AF4B43B2-75D4-4C33-A05E-46C4798CA800}" srcOrd="1" destOrd="0" presId="urn:microsoft.com/office/officeart/2005/8/layout/orgChart1"/>
    <dgm:cxn modelId="{0C8FDF05-41E8-4486-BD20-70133381187C}" type="presOf" srcId="{173193AB-8237-40E8-BF4F-6F95F656EA94}" destId="{83E9D503-1ED6-4A2A-B7FE-90806F44C4C4}" srcOrd="0" destOrd="0" presId="urn:microsoft.com/office/officeart/2005/8/layout/orgChart1"/>
    <dgm:cxn modelId="{9FE67635-29FE-4904-807D-D870ACE7BC59}" type="presParOf" srcId="{9EA554A7-C528-4E9C-A424-A7CB4D3CF518}" destId="{0FAFA4A8-1E6A-4E11-BCD9-41ED23249B27}" srcOrd="0" destOrd="0" presId="urn:microsoft.com/office/officeart/2005/8/layout/orgChart1"/>
    <dgm:cxn modelId="{7F05E8AA-CD45-487C-91FC-4434CBF1CDB8}" type="presParOf" srcId="{0FAFA4A8-1E6A-4E11-BCD9-41ED23249B27}" destId="{BA028C4E-351E-400D-BDE0-76482FAE3405}" srcOrd="0" destOrd="0" presId="urn:microsoft.com/office/officeart/2005/8/layout/orgChart1"/>
    <dgm:cxn modelId="{2E3E954A-792C-4DA4-A5C4-AD67AA508C69}" type="presParOf" srcId="{BA028C4E-351E-400D-BDE0-76482FAE3405}" destId="{3226629C-0502-4C84-8B1F-EC6514883EDB}" srcOrd="0" destOrd="0" presId="urn:microsoft.com/office/officeart/2005/8/layout/orgChart1"/>
    <dgm:cxn modelId="{BA69EAA6-C9C2-4C48-AE8C-897D242B9768}" type="presParOf" srcId="{BA028C4E-351E-400D-BDE0-76482FAE3405}" destId="{46B03356-460C-4C05-987B-29D1FD265CB5}" srcOrd="1" destOrd="0" presId="urn:microsoft.com/office/officeart/2005/8/layout/orgChart1"/>
    <dgm:cxn modelId="{F635AFDE-3C1E-419C-90C8-9657F7EF3342}" type="presParOf" srcId="{0FAFA4A8-1E6A-4E11-BCD9-41ED23249B27}" destId="{BB8E4CFF-9B1F-40BA-A0CB-6264A987B7EA}" srcOrd="1" destOrd="0" presId="urn:microsoft.com/office/officeart/2005/8/layout/orgChart1"/>
    <dgm:cxn modelId="{F3C2B3BA-9607-4638-89BF-ED3D499F7A8E}" type="presParOf" srcId="{BB8E4CFF-9B1F-40BA-A0CB-6264A987B7EA}" destId="{83E9D503-1ED6-4A2A-B7FE-90806F44C4C4}" srcOrd="0" destOrd="0" presId="urn:microsoft.com/office/officeart/2005/8/layout/orgChart1"/>
    <dgm:cxn modelId="{652E84C5-CDA3-482A-B492-42FC3A07CAA1}" type="presParOf" srcId="{BB8E4CFF-9B1F-40BA-A0CB-6264A987B7EA}" destId="{BA59BB51-4825-4345-9622-4F6EB8DF7BB3}" srcOrd="1" destOrd="0" presId="urn:microsoft.com/office/officeart/2005/8/layout/orgChart1"/>
    <dgm:cxn modelId="{448BDFE5-8D84-4D89-BC67-A27CCB1E56CF}" type="presParOf" srcId="{BA59BB51-4825-4345-9622-4F6EB8DF7BB3}" destId="{52AEBB66-038C-44EA-82AF-F08194565611}" srcOrd="0" destOrd="0" presId="urn:microsoft.com/office/officeart/2005/8/layout/orgChart1"/>
    <dgm:cxn modelId="{F958C9C1-A0D8-4847-8884-982E9FE86D2A}" type="presParOf" srcId="{52AEBB66-038C-44EA-82AF-F08194565611}" destId="{FD2EAA4F-4FA7-45C7-A924-08DCF9CC72D5}" srcOrd="0" destOrd="0" presId="urn:microsoft.com/office/officeart/2005/8/layout/orgChart1"/>
    <dgm:cxn modelId="{5AF6D75C-87D0-46BA-9072-A002780E468B}" type="presParOf" srcId="{52AEBB66-038C-44EA-82AF-F08194565611}" destId="{B72F2987-B68E-47F5-AC7C-E033A0934268}" srcOrd="1" destOrd="0" presId="urn:microsoft.com/office/officeart/2005/8/layout/orgChart1"/>
    <dgm:cxn modelId="{B8F21159-F9C6-42EE-B296-9ED2B6B241AB}" type="presParOf" srcId="{BA59BB51-4825-4345-9622-4F6EB8DF7BB3}" destId="{B3C1016D-38F4-4200-8C33-6689E25C1908}" srcOrd="1" destOrd="0" presId="urn:microsoft.com/office/officeart/2005/8/layout/orgChart1"/>
    <dgm:cxn modelId="{E57B73E7-9D45-4902-97DD-526B8D624FE8}" type="presParOf" srcId="{BA59BB51-4825-4345-9622-4F6EB8DF7BB3}" destId="{22116253-3F4B-4E25-8520-8BC7DF32EE29}" srcOrd="2" destOrd="0" presId="urn:microsoft.com/office/officeart/2005/8/layout/orgChart1"/>
    <dgm:cxn modelId="{5256D9D9-C165-44F4-AB2F-1825676A4B5B}" type="presParOf" srcId="{BB8E4CFF-9B1F-40BA-A0CB-6264A987B7EA}" destId="{1032B6F2-5267-4F52-B73A-AB1044A53400}" srcOrd="2" destOrd="0" presId="urn:microsoft.com/office/officeart/2005/8/layout/orgChart1"/>
    <dgm:cxn modelId="{276CAEEC-FC9A-4770-B465-585F523C1B7D}" type="presParOf" srcId="{BB8E4CFF-9B1F-40BA-A0CB-6264A987B7EA}" destId="{E93357FE-618A-4D45-B8C8-9DA8ABF74661}" srcOrd="3" destOrd="0" presId="urn:microsoft.com/office/officeart/2005/8/layout/orgChart1"/>
    <dgm:cxn modelId="{51F7000A-6A33-45FD-8B0A-A1DF3AFB3BE3}" type="presParOf" srcId="{E93357FE-618A-4D45-B8C8-9DA8ABF74661}" destId="{BC0C5FA3-19EA-44CD-8E90-97CF64A85A8B}" srcOrd="0" destOrd="0" presId="urn:microsoft.com/office/officeart/2005/8/layout/orgChart1"/>
    <dgm:cxn modelId="{B318600C-6FF8-4AD1-BA0D-ACDE69C68A88}" type="presParOf" srcId="{BC0C5FA3-19EA-44CD-8E90-97CF64A85A8B}" destId="{F00E4D94-B4DB-4AB5-AC06-38FD9738A65F}" srcOrd="0" destOrd="0" presId="urn:microsoft.com/office/officeart/2005/8/layout/orgChart1"/>
    <dgm:cxn modelId="{EE3A02E1-8ECF-4F9B-A469-098181313FCE}" type="presParOf" srcId="{BC0C5FA3-19EA-44CD-8E90-97CF64A85A8B}" destId="{9798009D-AFD0-4C44-BB00-D5CD7FA651B8}" srcOrd="1" destOrd="0" presId="urn:microsoft.com/office/officeart/2005/8/layout/orgChart1"/>
    <dgm:cxn modelId="{18384E31-5957-4C0C-B305-5C213DCA6FC0}" type="presParOf" srcId="{E93357FE-618A-4D45-B8C8-9DA8ABF74661}" destId="{ACC5169E-A4D9-4BF9-81A6-DB46F41AE34D}" srcOrd="1" destOrd="0" presId="urn:microsoft.com/office/officeart/2005/8/layout/orgChart1"/>
    <dgm:cxn modelId="{9A0DF1B9-4076-47ED-9685-4866C5A014A6}" type="presParOf" srcId="{E93357FE-618A-4D45-B8C8-9DA8ABF74661}" destId="{110C3D6F-D6A4-46FB-8397-ECC7DEF32859}" srcOrd="2" destOrd="0" presId="urn:microsoft.com/office/officeart/2005/8/layout/orgChart1"/>
    <dgm:cxn modelId="{6C262378-61DD-4C53-A6BC-5071A9A8C2CD}" type="presParOf" srcId="{BB8E4CFF-9B1F-40BA-A0CB-6264A987B7EA}" destId="{0027ADA3-C27A-46CE-B5B6-3776BFD2C5E6}" srcOrd="4" destOrd="0" presId="urn:microsoft.com/office/officeart/2005/8/layout/orgChart1"/>
    <dgm:cxn modelId="{45A90E84-BEA5-4204-8A0B-418F8C9A1B57}" type="presParOf" srcId="{BB8E4CFF-9B1F-40BA-A0CB-6264A987B7EA}" destId="{42DDD1BE-6196-4DD7-ABB9-AE0469923FA4}" srcOrd="5" destOrd="0" presId="urn:microsoft.com/office/officeart/2005/8/layout/orgChart1"/>
    <dgm:cxn modelId="{51D684D6-E489-4038-9008-E2FE1E0AB93B}" type="presParOf" srcId="{42DDD1BE-6196-4DD7-ABB9-AE0469923FA4}" destId="{195BA6A2-5DCE-46CE-85F1-A1F4E88B8E13}" srcOrd="0" destOrd="0" presId="urn:microsoft.com/office/officeart/2005/8/layout/orgChart1"/>
    <dgm:cxn modelId="{1A572CCC-7CFB-4F1E-92CD-A4595A393C92}" type="presParOf" srcId="{195BA6A2-5DCE-46CE-85F1-A1F4E88B8E13}" destId="{A5128348-6A1F-4CC0-BFCA-9CCA3FB164B3}" srcOrd="0" destOrd="0" presId="urn:microsoft.com/office/officeart/2005/8/layout/orgChart1"/>
    <dgm:cxn modelId="{0E6BAFCF-485D-4CC1-864B-4805FA2817F2}" type="presParOf" srcId="{195BA6A2-5DCE-46CE-85F1-A1F4E88B8E13}" destId="{AF4B43B2-75D4-4C33-A05E-46C4798CA800}" srcOrd="1" destOrd="0" presId="urn:microsoft.com/office/officeart/2005/8/layout/orgChart1"/>
    <dgm:cxn modelId="{5B8931A4-9A00-4FBD-A05C-F414E1F094A1}" type="presParOf" srcId="{42DDD1BE-6196-4DD7-ABB9-AE0469923FA4}" destId="{42804AD9-6F7E-4DEC-87CB-2C8D4F25D982}" srcOrd="1" destOrd="0" presId="urn:microsoft.com/office/officeart/2005/8/layout/orgChart1"/>
    <dgm:cxn modelId="{0E2A84B9-DA64-4F3A-8D74-116E6C17F569}" type="presParOf" srcId="{42DDD1BE-6196-4DD7-ABB9-AE0469923FA4}" destId="{6D921BA0-B5C7-4DE0-AD05-26C1B29F41C2}" srcOrd="2" destOrd="0" presId="urn:microsoft.com/office/officeart/2005/8/layout/orgChart1"/>
    <dgm:cxn modelId="{4D475A42-0FCD-4127-9CBB-00B2DDAC648C}" type="presParOf" srcId="{BB8E4CFF-9B1F-40BA-A0CB-6264A987B7EA}" destId="{CC61829C-AA53-477E-9BD3-CF747041FAC4}" srcOrd="6" destOrd="0" presId="urn:microsoft.com/office/officeart/2005/8/layout/orgChart1"/>
    <dgm:cxn modelId="{29EEE5AF-56D0-47EC-BC46-9A113F0EB2EE}" type="presParOf" srcId="{BB8E4CFF-9B1F-40BA-A0CB-6264A987B7EA}" destId="{B005AF94-93B0-4BF8-9B4A-59D2BEDBF4FD}" srcOrd="7" destOrd="0" presId="urn:microsoft.com/office/officeart/2005/8/layout/orgChart1"/>
    <dgm:cxn modelId="{95F15C24-22B5-4673-859B-BCBB9623E560}" type="presParOf" srcId="{B005AF94-93B0-4BF8-9B4A-59D2BEDBF4FD}" destId="{F525226B-B4B4-4A4E-BAF5-AA9F6FD03D13}" srcOrd="0" destOrd="0" presId="urn:microsoft.com/office/officeart/2005/8/layout/orgChart1"/>
    <dgm:cxn modelId="{9363C20A-D3DE-433E-AE12-075953A84A45}" type="presParOf" srcId="{F525226B-B4B4-4A4E-BAF5-AA9F6FD03D13}" destId="{C65A08A2-B785-4058-9F42-1B02D545E681}" srcOrd="0" destOrd="0" presId="urn:microsoft.com/office/officeart/2005/8/layout/orgChart1"/>
    <dgm:cxn modelId="{9AEAB865-DFCB-426A-8D56-1A0D915E7D9E}" type="presParOf" srcId="{F525226B-B4B4-4A4E-BAF5-AA9F6FD03D13}" destId="{08B05E0D-AC2A-4EC9-BDC0-A1D748145E34}" srcOrd="1" destOrd="0" presId="urn:microsoft.com/office/officeart/2005/8/layout/orgChart1"/>
    <dgm:cxn modelId="{613B9EDE-0755-4C7E-A7BB-715006B3E03B}" type="presParOf" srcId="{B005AF94-93B0-4BF8-9B4A-59D2BEDBF4FD}" destId="{0B9511D5-6A5F-4A9E-888B-1694DDF2409F}" srcOrd="1" destOrd="0" presId="urn:microsoft.com/office/officeart/2005/8/layout/orgChart1"/>
    <dgm:cxn modelId="{2A1E2AF4-34A5-4A09-9B1E-8D556AB01EC7}" type="presParOf" srcId="{B005AF94-93B0-4BF8-9B4A-59D2BEDBF4FD}" destId="{E7AF996D-8F2E-4F82-B4D9-4CCA944C9DF6}" srcOrd="2" destOrd="0" presId="urn:microsoft.com/office/officeart/2005/8/layout/orgChart1"/>
    <dgm:cxn modelId="{EC145F61-7B28-4DFF-B637-4DBAB0BAACBA}" type="presParOf" srcId="{0FAFA4A8-1E6A-4E11-BCD9-41ED23249B27}" destId="{15331CDD-FCA0-4354-8283-DBC02C305F98}" srcOrd="2" destOrd="0" presId="urn:microsoft.com/office/officeart/2005/8/layout/orgChart1"/>
    <dgm:cxn modelId="{11D76DEB-EFF5-4756-B9EF-DAE4F1217EA2}" type="presParOf" srcId="{15331CDD-FCA0-4354-8283-DBC02C305F98}" destId="{A81E9148-2C13-4180-BE68-914FD3195A48}" srcOrd="0" destOrd="0" presId="urn:microsoft.com/office/officeart/2005/8/layout/orgChart1"/>
    <dgm:cxn modelId="{561C7562-5FE5-4F38-958A-2B8D48E2B30C}" type="presParOf" srcId="{15331CDD-FCA0-4354-8283-DBC02C305F98}" destId="{D95E8FC1-D9DB-433D-881D-8073ACF0DFC2}" srcOrd="1" destOrd="0" presId="urn:microsoft.com/office/officeart/2005/8/layout/orgChart1"/>
    <dgm:cxn modelId="{21563887-D10B-46DF-B79E-BECC0F252000}" type="presParOf" srcId="{D95E8FC1-D9DB-433D-881D-8073ACF0DFC2}" destId="{6B386556-C099-4A23-AB43-95F8AD4E1850}" srcOrd="0" destOrd="0" presId="urn:microsoft.com/office/officeart/2005/8/layout/orgChart1"/>
    <dgm:cxn modelId="{35A96751-72C0-46E9-B145-E2DED0D0993F}" type="presParOf" srcId="{6B386556-C099-4A23-AB43-95F8AD4E1850}" destId="{42210D07-758C-42D9-89E0-4EBDD4DE7FCF}" srcOrd="0" destOrd="0" presId="urn:microsoft.com/office/officeart/2005/8/layout/orgChart1"/>
    <dgm:cxn modelId="{6CDA9538-5B96-4375-A66A-F199C31E9D2B}" type="presParOf" srcId="{6B386556-C099-4A23-AB43-95F8AD4E1850}" destId="{548648B1-3A0B-4A20-9B2B-5B0012295434}" srcOrd="1" destOrd="0" presId="urn:microsoft.com/office/officeart/2005/8/layout/orgChart1"/>
    <dgm:cxn modelId="{15C585B6-59CD-48BA-91EE-3F6736D20319}" type="presParOf" srcId="{D95E8FC1-D9DB-433D-881D-8073ACF0DFC2}" destId="{DC507831-BD7D-4E1F-9C1E-1CCFD3370DC8}" srcOrd="1" destOrd="0" presId="urn:microsoft.com/office/officeart/2005/8/layout/orgChart1"/>
    <dgm:cxn modelId="{DC7C7EFA-DDCF-4CFD-9573-10F0C31FBAE1}" type="presParOf" srcId="{D95E8FC1-D9DB-433D-881D-8073ACF0DFC2}" destId="{4FF6F74F-28EC-4947-A62A-CDD0384D749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A93B819-4DD0-4154-B982-2786F9D3BB16}" type="doc">
      <dgm:prSet loTypeId="urn:microsoft.com/office/officeart/2005/8/layout/orgChart1" loCatId="hierarchy" qsTypeId="urn:microsoft.com/office/officeart/2005/8/quickstyle/simple3" qsCatId="simple" csTypeId="urn:microsoft.com/office/officeart/2005/8/colors/accent3_2" csCatId="accent3" phldr="1"/>
      <dgm:spPr/>
      <dgm:t>
        <a:bodyPr/>
        <a:lstStyle/>
        <a:p>
          <a:endParaRPr lang="ru-RU"/>
        </a:p>
      </dgm:t>
    </dgm:pt>
    <dgm:pt modelId="{20A7FCEB-2DAF-4E82-AD00-A2ED864AEEC7}">
      <dgm:prSet phldrT="[Текст]" custT="1"/>
      <dgm:spPr>
        <a:xfrm>
          <a:off x="2450930" y="204340"/>
          <a:ext cx="1203664" cy="601832"/>
        </a:xfrm>
        <a:prstGeom prst="rect">
          <a:avLst/>
        </a:prstGeom>
      </dgm:spPr>
      <dgm:t>
        <a:bodyPr/>
        <a:lstStyle/>
        <a:p>
          <a:r>
            <a:rPr lang="ru-RU" sz="10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Отдел социальной защиты Администрации Московского района</a:t>
          </a:r>
        </a:p>
      </dgm:t>
    </dgm:pt>
    <dgm:pt modelId="{F7F7BA8E-529D-4C65-868D-A19FAF87AF61}" type="parTrans" cxnId="{9B14FC30-F652-410C-A3CF-3C77D3769ADC}">
      <dgm:prSet/>
      <dgm:spPr/>
      <dgm:t>
        <a:bodyPr/>
        <a:lstStyle/>
        <a:p>
          <a:endParaRPr lang="ru-RU"/>
        </a:p>
      </dgm:t>
    </dgm:pt>
    <dgm:pt modelId="{E7523F45-7D1A-409A-A3AB-DBDF5138D826}" type="sibTrans" cxnId="{9B14FC30-F652-410C-A3CF-3C77D3769ADC}">
      <dgm:prSet/>
      <dgm:spPr/>
      <dgm:t>
        <a:bodyPr/>
        <a:lstStyle/>
        <a:p>
          <a:endParaRPr lang="ru-RU"/>
        </a:p>
      </dgm:t>
    </dgm:pt>
    <dgm:pt modelId="{0313F6FB-6B5A-4A83-B569-492925BA1971}">
      <dgm:prSet phldrT="[Текст]"/>
      <dgm:spPr>
        <a:xfrm>
          <a:off x="4601" y="1058943"/>
          <a:ext cx="1203664" cy="813165"/>
        </a:xfrm>
        <a:prstGeom prst="rect">
          <a:avLst/>
        </a:prstGeom>
      </dgm:spPr>
      <dgm:t>
        <a:bodyPr/>
        <a:lstStyle/>
        <a:p>
          <a:r>
            <a:rPr lang="ru-RU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СПб ГБУ "Комплексный центр социального обслуживания населения Московского района"</a:t>
          </a:r>
        </a:p>
      </dgm:t>
    </dgm:pt>
    <dgm:pt modelId="{92541F53-3BD0-4AF1-B9A3-5BDF613FF279}" type="parTrans" cxnId="{0BE9482B-A807-41B6-869B-B5C3E8705ED2}">
      <dgm:prSet/>
      <dgm:spPr>
        <a:xfrm>
          <a:off x="606433" y="806173"/>
          <a:ext cx="2446328" cy="252769"/>
        </a:xfrm>
        <a:custGeom>
          <a:avLst/>
          <a:gdLst/>
          <a:ahLst/>
          <a:cxnLst/>
          <a:rect l="0" t="0" r="0" b="0"/>
          <a:pathLst>
            <a:path>
              <a:moveTo>
                <a:pt x="2446328" y="0"/>
              </a:moveTo>
              <a:lnTo>
                <a:pt x="2446328" y="126384"/>
              </a:lnTo>
              <a:lnTo>
                <a:pt x="0" y="126384"/>
              </a:lnTo>
              <a:lnTo>
                <a:pt x="0" y="252769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CB440A17-6982-4DC7-AD8F-53FEABE938F8}" type="sibTrans" cxnId="{0BE9482B-A807-41B6-869B-B5C3E8705ED2}">
      <dgm:prSet/>
      <dgm:spPr/>
      <dgm:t>
        <a:bodyPr/>
        <a:lstStyle/>
        <a:p>
          <a:endParaRPr lang="ru-RU"/>
        </a:p>
      </dgm:t>
    </dgm:pt>
    <dgm:pt modelId="{329593AE-C5BC-4F13-919F-7CDD8436BA7D}">
      <dgm:prSet phldrT="[Текст]"/>
      <dgm:spPr>
        <a:xfrm>
          <a:off x="1461036" y="1058943"/>
          <a:ext cx="1203664" cy="841740"/>
        </a:xfrm>
        <a:prstGeom prst="rect">
          <a:avLst/>
        </a:prstGeom>
      </dgm:spPr>
      <dgm:t>
        <a:bodyPr/>
        <a:lstStyle/>
        <a:p>
          <a:r>
            <a:rPr lang="ru-RU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СПб ГБУ "Социально-реабилитационный центр для несовершеннолетних "Прометей" </a:t>
          </a:r>
        </a:p>
      </dgm:t>
    </dgm:pt>
    <dgm:pt modelId="{BCEA32D8-EE77-45D9-863B-674EDB0F4C86}" type="parTrans" cxnId="{5C47F7C9-8997-4322-993B-66AF4A86CEAA}">
      <dgm:prSet/>
      <dgm:spPr>
        <a:xfrm>
          <a:off x="2062868" y="806173"/>
          <a:ext cx="989894" cy="252769"/>
        </a:xfrm>
        <a:custGeom>
          <a:avLst/>
          <a:gdLst/>
          <a:ahLst/>
          <a:cxnLst/>
          <a:rect l="0" t="0" r="0" b="0"/>
          <a:pathLst>
            <a:path>
              <a:moveTo>
                <a:pt x="989894" y="0"/>
              </a:moveTo>
              <a:lnTo>
                <a:pt x="989894" y="126384"/>
              </a:lnTo>
              <a:lnTo>
                <a:pt x="0" y="126384"/>
              </a:lnTo>
              <a:lnTo>
                <a:pt x="0" y="252769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D3CB4A2E-B071-434E-BD02-3A5B61760B9A}" type="sibTrans" cxnId="{5C47F7C9-8997-4322-993B-66AF4A86CEAA}">
      <dgm:prSet/>
      <dgm:spPr/>
      <dgm:t>
        <a:bodyPr/>
        <a:lstStyle/>
        <a:p>
          <a:endParaRPr lang="ru-RU"/>
        </a:p>
      </dgm:t>
    </dgm:pt>
    <dgm:pt modelId="{CE0F3DFB-DBF7-474A-9D72-71A5B8B56E7F}">
      <dgm:prSet phldrT="[Текст]"/>
      <dgm:spPr>
        <a:xfrm>
          <a:off x="2917470" y="1058943"/>
          <a:ext cx="1203664" cy="840850"/>
        </a:xfrm>
        <a:prstGeom prst="rect">
          <a:avLst/>
        </a:prstGeom>
      </dgm:spPr>
      <dgm:t>
        <a:bodyPr/>
        <a:lstStyle/>
        <a:p>
          <a:r>
            <a:rPr lang="ru-RU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СПб ГБУ "Центр социальной помощи семье и детям Московского района"</a:t>
          </a:r>
        </a:p>
      </dgm:t>
    </dgm:pt>
    <dgm:pt modelId="{28AAC754-AA4F-4D54-A618-41D94FE32361}" type="parTrans" cxnId="{FB7234C3-D2E4-4487-82B2-28B5A56110FE}">
      <dgm:prSet/>
      <dgm:spPr>
        <a:xfrm>
          <a:off x="3052762" y="806173"/>
          <a:ext cx="466540" cy="2527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84"/>
              </a:lnTo>
              <a:lnTo>
                <a:pt x="466540" y="126384"/>
              </a:lnTo>
              <a:lnTo>
                <a:pt x="466540" y="252769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E6E91E7C-5D91-49E5-B690-8A1A6FCDE206}" type="sibTrans" cxnId="{FB7234C3-D2E4-4487-82B2-28B5A56110FE}">
      <dgm:prSet/>
      <dgm:spPr/>
      <dgm:t>
        <a:bodyPr/>
        <a:lstStyle/>
        <a:p>
          <a:endParaRPr lang="ru-RU"/>
        </a:p>
      </dgm:t>
    </dgm:pt>
    <dgm:pt modelId="{85AC1D22-95BF-4068-8B6B-EE51A667A506}">
      <dgm:prSet custT="1"/>
      <dgm:spPr>
        <a:xfrm>
          <a:off x="4373905" y="1058943"/>
          <a:ext cx="1727018" cy="840850"/>
        </a:xfrm>
        <a:prstGeom prst="rect">
          <a:avLst/>
        </a:prstGeom>
      </dgm:spPr>
      <dgm:t>
        <a:bodyPr/>
        <a:lstStyle/>
        <a:p>
          <a:r>
            <a:rPr lang="ru-RU" sz="10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СПб ГБУ социального обслуживания населения "Центр социальной  реабилитации инвалидов и детей-инвалидов Московского района "</a:t>
          </a:r>
        </a:p>
      </dgm:t>
    </dgm:pt>
    <dgm:pt modelId="{F5689830-D43B-4517-A8A6-CE179C182980}" type="parTrans" cxnId="{8ED1C150-8371-4DE4-881D-A6AAF594F915}">
      <dgm:prSet/>
      <dgm:spPr>
        <a:xfrm>
          <a:off x="3052762" y="806173"/>
          <a:ext cx="2184651" cy="2527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84"/>
              </a:lnTo>
              <a:lnTo>
                <a:pt x="2184651" y="126384"/>
              </a:lnTo>
              <a:lnTo>
                <a:pt x="2184651" y="252769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9A3A8339-9ABD-435D-88C9-A4D8AD31C4D6}" type="sibTrans" cxnId="{8ED1C150-8371-4DE4-881D-A6AAF594F915}">
      <dgm:prSet/>
      <dgm:spPr/>
      <dgm:t>
        <a:bodyPr/>
        <a:lstStyle/>
        <a:p>
          <a:endParaRPr lang="ru-RU"/>
        </a:p>
      </dgm:t>
    </dgm:pt>
    <dgm:pt modelId="{7EDD65C7-B810-4A97-96F7-0C76B4A3599F}" type="pres">
      <dgm:prSet presAssocID="{9A93B819-4DD0-4154-B982-2786F9D3BB1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67762E60-7340-41F7-B349-FAF1C8DA9E24}" type="pres">
      <dgm:prSet presAssocID="{20A7FCEB-2DAF-4E82-AD00-A2ED864AEEC7}" presName="hierRoot1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3A3876D4-B88E-4154-9BC5-C2F0D86432BB}" type="pres">
      <dgm:prSet presAssocID="{20A7FCEB-2DAF-4E82-AD00-A2ED864AEEC7}" presName="rootComposite1" presStyleCnt="0"/>
      <dgm:spPr/>
      <dgm:t>
        <a:bodyPr/>
        <a:lstStyle/>
        <a:p>
          <a:endParaRPr lang="ru-RU"/>
        </a:p>
      </dgm:t>
    </dgm:pt>
    <dgm:pt modelId="{8F20E22C-0E9C-489E-A19E-90E823636BAD}" type="pres">
      <dgm:prSet presAssocID="{20A7FCEB-2DAF-4E82-AD00-A2ED864AEEC7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5DE0EE5-ADC9-451C-B0C9-6615AF696ED5}" type="pres">
      <dgm:prSet presAssocID="{20A7FCEB-2DAF-4E82-AD00-A2ED864AEEC7}" presName="rootConnector1" presStyleLbl="node1" presStyleIdx="0" presStyleCnt="0"/>
      <dgm:spPr/>
      <dgm:t>
        <a:bodyPr/>
        <a:lstStyle/>
        <a:p>
          <a:endParaRPr lang="ru-RU"/>
        </a:p>
      </dgm:t>
    </dgm:pt>
    <dgm:pt modelId="{8D17982E-CC7D-4764-A79D-9E47B10E80AC}" type="pres">
      <dgm:prSet presAssocID="{20A7FCEB-2DAF-4E82-AD00-A2ED864AEEC7}" presName="hierChild2" presStyleCnt="0"/>
      <dgm:spPr/>
      <dgm:t>
        <a:bodyPr/>
        <a:lstStyle/>
        <a:p>
          <a:endParaRPr lang="ru-RU"/>
        </a:p>
      </dgm:t>
    </dgm:pt>
    <dgm:pt modelId="{364CA39D-5826-4525-B006-5E6082911C86}" type="pres">
      <dgm:prSet presAssocID="{92541F53-3BD0-4AF1-B9A3-5BDF613FF279}" presName="Name37" presStyleLbl="parChTrans1D2" presStyleIdx="0" presStyleCnt="4"/>
      <dgm:spPr/>
      <dgm:t>
        <a:bodyPr/>
        <a:lstStyle/>
        <a:p>
          <a:endParaRPr lang="ru-RU"/>
        </a:p>
      </dgm:t>
    </dgm:pt>
    <dgm:pt modelId="{F4C5C47D-585C-4373-BB0A-1C4DDD3C3B89}" type="pres">
      <dgm:prSet presAssocID="{0313F6FB-6B5A-4A83-B569-492925BA1971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6D405A6C-2B6D-4496-BE2D-1F6B669963F7}" type="pres">
      <dgm:prSet presAssocID="{0313F6FB-6B5A-4A83-B569-492925BA1971}" presName="rootComposite" presStyleCnt="0"/>
      <dgm:spPr/>
      <dgm:t>
        <a:bodyPr/>
        <a:lstStyle/>
        <a:p>
          <a:endParaRPr lang="ru-RU"/>
        </a:p>
      </dgm:t>
    </dgm:pt>
    <dgm:pt modelId="{005EFD0C-2614-4572-8288-54AC3B8A6F42}" type="pres">
      <dgm:prSet presAssocID="{0313F6FB-6B5A-4A83-B569-492925BA1971}" presName="rootText" presStyleLbl="node2" presStyleIdx="0" presStyleCnt="4" custScaleY="13511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1550E18-8ECF-42F6-B615-8A5204248069}" type="pres">
      <dgm:prSet presAssocID="{0313F6FB-6B5A-4A83-B569-492925BA1971}" presName="rootConnector" presStyleLbl="node2" presStyleIdx="0" presStyleCnt="4"/>
      <dgm:spPr/>
      <dgm:t>
        <a:bodyPr/>
        <a:lstStyle/>
        <a:p>
          <a:endParaRPr lang="ru-RU"/>
        </a:p>
      </dgm:t>
    </dgm:pt>
    <dgm:pt modelId="{4ED9EB30-3915-4F54-B3A3-477C8F6C0977}" type="pres">
      <dgm:prSet presAssocID="{0313F6FB-6B5A-4A83-B569-492925BA1971}" presName="hierChild4" presStyleCnt="0"/>
      <dgm:spPr/>
      <dgm:t>
        <a:bodyPr/>
        <a:lstStyle/>
        <a:p>
          <a:endParaRPr lang="ru-RU"/>
        </a:p>
      </dgm:t>
    </dgm:pt>
    <dgm:pt modelId="{8D088054-0E60-45DD-B6FA-870FC4FBCE4E}" type="pres">
      <dgm:prSet presAssocID="{0313F6FB-6B5A-4A83-B569-492925BA1971}" presName="hierChild5" presStyleCnt="0"/>
      <dgm:spPr/>
      <dgm:t>
        <a:bodyPr/>
        <a:lstStyle/>
        <a:p>
          <a:endParaRPr lang="ru-RU"/>
        </a:p>
      </dgm:t>
    </dgm:pt>
    <dgm:pt modelId="{8BFD3558-0E24-4199-8E88-5C7131DAD33C}" type="pres">
      <dgm:prSet presAssocID="{BCEA32D8-EE77-45D9-863B-674EDB0F4C86}" presName="Name37" presStyleLbl="parChTrans1D2" presStyleIdx="1" presStyleCnt="4"/>
      <dgm:spPr/>
      <dgm:t>
        <a:bodyPr/>
        <a:lstStyle/>
        <a:p>
          <a:endParaRPr lang="ru-RU"/>
        </a:p>
      </dgm:t>
    </dgm:pt>
    <dgm:pt modelId="{8A64C66A-E9B5-4936-91BA-0D740661A9A0}" type="pres">
      <dgm:prSet presAssocID="{329593AE-C5BC-4F13-919F-7CDD8436BA7D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263F6DCA-79B4-4DC5-A772-919C55FDA57C}" type="pres">
      <dgm:prSet presAssocID="{329593AE-C5BC-4F13-919F-7CDD8436BA7D}" presName="rootComposite" presStyleCnt="0"/>
      <dgm:spPr/>
      <dgm:t>
        <a:bodyPr/>
        <a:lstStyle/>
        <a:p>
          <a:endParaRPr lang="ru-RU"/>
        </a:p>
      </dgm:t>
    </dgm:pt>
    <dgm:pt modelId="{F13A458C-571A-46DF-958C-D8351F656C01}" type="pres">
      <dgm:prSet presAssocID="{329593AE-C5BC-4F13-919F-7CDD8436BA7D}" presName="rootText" presStyleLbl="node2" presStyleIdx="1" presStyleCnt="4" custScaleY="13986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5E883E2-8936-47D0-A1DA-EBC407A374E1}" type="pres">
      <dgm:prSet presAssocID="{329593AE-C5BC-4F13-919F-7CDD8436BA7D}" presName="rootConnector" presStyleLbl="node2" presStyleIdx="1" presStyleCnt="4"/>
      <dgm:spPr/>
      <dgm:t>
        <a:bodyPr/>
        <a:lstStyle/>
        <a:p>
          <a:endParaRPr lang="ru-RU"/>
        </a:p>
      </dgm:t>
    </dgm:pt>
    <dgm:pt modelId="{2031AD4F-C0FF-4D47-A856-5B0979C8BAC8}" type="pres">
      <dgm:prSet presAssocID="{329593AE-C5BC-4F13-919F-7CDD8436BA7D}" presName="hierChild4" presStyleCnt="0"/>
      <dgm:spPr/>
      <dgm:t>
        <a:bodyPr/>
        <a:lstStyle/>
        <a:p>
          <a:endParaRPr lang="ru-RU"/>
        </a:p>
      </dgm:t>
    </dgm:pt>
    <dgm:pt modelId="{B2542684-4074-4C2B-B74B-8C782598B955}" type="pres">
      <dgm:prSet presAssocID="{329593AE-C5BC-4F13-919F-7CDD8436BA7D}" presName="hierChild5" presStyleCnt="0"/>
      <dgm:spPr/>
      <dgm:t>
        <a:bodyPr/>
        <a:lstStyle/>
        <a:p>
          <a:endParaRPr lang="ru-RU"/>
        </a:p>
      </dgm:t>
    </dgm:pt>
    <dgm:pt modelId="{8FA013FE-7046-429B-8B13-3B5AD4903556}" type="pres">
      <dgm:prSet presAssocID="{28AAC754-AA4F-4D54-A618-41D94FE32361}" presName="Name37" presStyleLbl="parChTrans1D2" presStyleIdx="2" presStyleCnt="4"/>
      <dgm:spPr/>
      <dgm:t>
        <a:bodyPr/>
        <a:lstStyle/>
        <a:p>
          <a:endParaRPr lang="ru-RU"/>
        </a:p>
      </dgm:t>
    </dgm:pt>
    <dgm:pt modelId="{BCD44440-BB3B-4A25-8E60-3AEFD9661D89}" type="pres">
      <dgm:prSet presAssocID="{CE0F3DFB-DBF7-474A-9D72-71A5B8B56E7F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4676C38D-67D0-4D53-98A1-C67C7FE0CC46}" type="pres">
      <dgm:prSet presAssocID="{CE0F3DFB-DBF7-474A-9D72-71A5B8B56E7F}" presName="rootComposite" presStyleCnt="0"/>
      <dgm:spPr/>
      <dgm:t>
        <a:bodyPr/>
        <a:lstStyle/>
        <a:p>
          <a:endParaRPr lang="ru-RU"/>
        </a:p>
      </dgm:t>
    </dgm:pt>
    <dgm:pt modelId="{2FBB4743-BFAD-4B70-A69C-60825273B507}" type="pres">
      <dgm:prSet presAssocID="{CE0F3DFB-DBF7-474A-9D72-71A5B8B56E7F}" presName="rootText" presStyleLbl="node2" presStyleIdx="2" presStyleCnt="4" custScaleY="13971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C1F25F0-21C0-4318-8462-943AB99D1519}" type="pres">
      <dgm:prSet presAssocID="{CE0F3DFB-DBF7-474A-9D72-71A5B8B56E7F}" presName="rootConnector" presStyleLbl="node2" presStyleIdx="2" presStyleCnt="4"/>
      <dgm:spPr/>
      <dgm:t>
        <a:bodyPr/>
        <a:lstStyle/>
        <a:p>
          <a:endParaRPr lang="ru-RU"/>
        </a:p>
      </dgm:t>
    </dgm:pt>
    <dgm:pt modelId="{3986036E-CCF9-4936-8F08-0E36D7D348A4}" type="pres">
      <dgm:prSet presAssocID="{CE0F3DFB-DBF7-474A-9D72-71A5B8B56E7F}" presName="hierChild4" presStyleCnt="0"/>
      <dgm:spPr/>
      <dgm:t>
        <a:bodyPr/>
        <a:lstStyle/>
        <a:p>
          <a:endParaRPr lang="ru-RU"/>
        </a:p>
      </dgm:t>
    </dgm:pt>
    <dgm:pt modelId="{20D7D058-5B7C-4D60-86A5-8B6F35CC4859}" type="pres">
      <dgm:prSet presAssocID="{CE0F3DFB-DBF7-474A-9D72-71A5B8B56E7F}" presName="hierChild5" presStyleCnt="0"/>
      <dgm:spPr/>
      <dgm:t>
        <a:bodyPr/>
        <a:lstStyle/>
        <a:p>
          <a:endParaRPr lang="ru-RU"/>
        </a:p>
      </dgm:t>
    </dgm:pt>
    <dgm:pt modelId="{631DD134-5C16-4A86-B3EF-1739B311AB62}" type="pres">
      <dgm:prSet presAssocID="{F5689830-D43B-4517-A8A6-CE179C182980}" presName="Name37" presStyleLbl="parChTrans1D2" presStyleIdx="3" presStyleCnt="4"/>
      <dgm:spPr/>
      <dgm:t>
        <a:bodyPr/>
        <a:lstStyle/>
        <a:p>
          <a:endParaRPr lang="ru-RU"/>
        </a:p>
      </dgm:t>
    </dgm:pt>
    <dgm:pt modelId="{5D2F9DB1-6C99-4D04-B439-52869DEF6E96}" type="pres">
      <dgm:prSet presAssocID="{85AC1D22-95BF-4068-8B6B-EE51A667A506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D23D7D58-FC46-49D2-B457-4F3D5BDB4164}" type="pres">
      <dgm:prSet presAssocID="{85AC1D22-95BF-4068-8B6B-EE51A667A506}" presName="rootComposite" presStyleCnt="0"/>
      <dgm:spPr/>
      <dgm:t>
        <a:bodyPr/>
        <a:lstStyle/>
        <a:p>
          <a:endParaRPr lang="ru-RU"/>
        </a:p>
      </dgm:t>
    </dgm:pt>
    <dgm:pt modelId="{922F38C3-AA10-4A11-ADBE-95297EC42925}" type="pres">
      <dgm:prSet presAssocID="{85AC1D22-95BF-4068-8B6B-EE51A667A506}" presName="rootText" presStyleLbl="node2" presStyleIdx="3" presStyleCnt="4" custScaleX="143480" custScaleY="13971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95DE155-97CA-479A-99A5-D1DC8E956D40}" type="pres">
      <dgm:prSet presAssocID="{85AC1D22-95BF-4068-8B6B-EE51A667A506}" presName="rootConnector" presStyleLbl="node2" presStyleIdx="3" presStyleCnt="4"/>
      <dgm:spPr/>
      <dgm:t>
        <a:bodyPr/>
        <a:lstStyle/>
        <a:p>
          <a:endParaRPr lang="ru-RU"/>
        </a:p>
      </dgm:t>
    </dgm:pt>
    <dgm:pt modelId="{4F9775C2-CAB3-46FB-881C-994F279087C9}" type="pres">
      <dgm:prSet presAssocID="{85AC1D22-95BF-4068-8B6B-EE51A667A506}" presName="hierChild4" presStyleCnt="0"/>
      <dgm:spPr/>
      <dgm:t>
        <a:bodyPr/>
        <a:lstStyle/>
        <a:p>
          <a:endParaRPr lang="ru-RU"/>
        </a:p>
      </dgm:t>
    </dgm:pt>
    <dgm:pt modelId="{78C71FA8-A827-478C-91C0-F5FA6C78A101}" type="pres">
      <dgm:prSet presAssocID="{85AC1D22-95BF-4068-8B6B-EE51A667A506}" presName="hierChild5" presStyleCnt="0"/>
      <dgm:spPr/>
      <dgm:t>
        <a:bodyPr/>
        <a:lstStyle/>
        <a:p>
          <a:endParaRPr lang="ru-RU"/>
        </a:p>
      </dgm:t>
    </dgm:pt>
    <dgm:pt modelId="{A1AC9558-8FEE-4E2D-BC0B-965916CB742A}" type="pres">
      <dgm:prSet presAssocID="{20A7FCEB-2DAF-4E82-AD00-A2ED864AEEC7}" presName="hierChild3" presStyleCnt="0"/>
      <dgm:spPr/>
      <dgm:t>
        <a:bodyPr/>
        <a:lstStyle/>
        <a:p>
          <a:endParaRPr lang="ru-RU"/>
        </a:p>
      </dgm:t>
    </dgm:pt>
  </dgm:ptLst>
  <dgm:cxnLst>
    <dgm:cxn modelId="{0BE9482B-A807-41B6-869B-B5C3E8705ED2}" srcId="{20A7FCEB-2DAF-4E82-AD00-A2ED864AEEC7}" destId="{0313F6FB-6B5A-4A83-B569-492925BA1971}" srcOrd="0" destOrd="0" parTransId="{92541F53-3BD0-4AF1-B9A3-5BDF613FF279}" sibTransId="{CB440A17-6982-4DC7-AD8F-53FEABE938F8}"/>
    <dgm:cxn modelId="{FB7234C3-D2E4-4487-82B2-28B5A56110FE}" srcId="{20A7FCEB-2DAF-4E82-AD00-A2ED864AEEC7}" destId="{CE0F3DFB-DBF7-474A-9D72-71A5B8B56E7F}" srcOrd="2" destOrd="0" parTransId="{28AAC754-AA4F-4D54-A618-41D94FE32361}" sibTransId="{E6E91E7C-5D91-49E5-B690-8A1A6FCDE206}"/>
    <dgm:cxn modelId="{ABEC6AEC-3B90-4124-9EA4-BFCD8E8B8223}" type="presOf" srcId="{20A7FCEB-2DAF-4E82-AD00-A2ED864AEEC7}" destId="{8F20E22C-0E9C-489E-A19E-90E823636BAD}" srcOrd="0" destOrd="0" presId="urn:microsoft.com/office/officeart/2005/8/layout/orgChart1"/>
    <dgm:cxn modelId="{2B98B7CC-937A-41AE-991B-CC4003591239}" type="presOf" srcId="{20A7FCEB-2DAF-4E82-AD00-A2ED864AEEC7}" destId="{A5DE0EE5-ADC9-451C-B0C9-6615AF696ED5}" srcOrd="1" destOrd="0" presId="urn:microsoft.com/office/officeart/2005/8/layout/orgChart1"/>
    <dgm:cxn modelId="{4714A44D-DE0C-4FED-A6EC-06AE242155F4}" type="presOf" srcId="{85AC1D22-95BF-4068-8B6B-EE51A667A506}" destId="{B95DE155-97CA-479A-99A5-D1DC8E956D40}" srcOrd="1" destOrd="0" presId="urn:microsoft.com/office/officeart/2005/8/layout/orgChart1"/>
    <dgm:cxn modelId="{FFE32ACF-F3B5-4DF1-B16A-B3D119357CB7}" type="presOf" srcId="{0313F6FB-6B5A-4A83-B569-492925BA1971}" destId="{F1550E18-8ECF-42F6-B615-8A5204248069}" srcOrd="1" destOrd="0" presId="urn:microsoft.com/office/officeart/2005/8/layout/orgChart1"/>
    <dgm:cxn modelId="{0B1304DA-D469-45D4-B73D-72A0A796C351}" type="presOf" srcId="{85AC1D22-95BF-4068-8B6B-EE51A667A506}" destId="{922F38C3-AA10-4A11-ADBE-95297EC42925}" srcOrd="0" destOrd="0" presId="urn:microsoft.com/office/officeart/2005/8/layout/orgChart1"/>
    <dgm:cxn modelId="{CA083DDA-D6D8-4B33-B379-AD2DDDFA68C8}" type="presOf" srcId="{0313F6FB-6B5A-4A83-B569-492925BA1971}" destId="{005EFD0C-2614-4572-8288-54AC3B8A6F42}" srcOrd="0" destOrd="0" presId="urn:microsoft.com/office/officeart/2005/8/layout/orgChart1"/>
    <dgm:cxn modelId="{D57BC65A-F353-442C-915F-E63B744B8D85}" type="presOf" srcId="{28AAC754-AA4F-4D54-A618-41D94FE32361}" destId="{8FA013FE-7046-429B-8B13-3B5AD4903556}" srcOrd="0" destOrd="0" presId="urn:microsoft.com/office/officeart/2005/8/layout/orgChart1"/>
    <dgm:cxn modelId="{5EEC19B6-5F0A-4941-B04B-9F02E4A14659}" type="presOf" srcId="{329593AE-C5BC-4F13-919F-7CDD8436BA7D}" destId="{75E883E2-8936-47D0-A1DA-EBC407A374E1}" srcOrd="1" destOrd="0" presId="urn:microsoft.com/office/officeart/2005/8/layout/orgChart1"/>
    <dgm:cxn modelId="{78C49C7B-A392-4376-8E39-B6FABCB6F6FB}" type="presOf" srcId="{9A93B819-4DD0-4154-B982-2786F9D3BB16}" destId="{7EDD65C7-B810-4A97-96F7-0C76B4A3599F}" srcOrd="0" destOrd="0" presId="urn:microsoft.com/office/officeart/2005/8/layout/orgChart1"/>
    <dgm:cxn modelId="{DBD05AED-B4A4-4155-91A3-4E838186C7B3}" type="presOf" srcId="{BCEA32D8-EE77-45D9-863B-674EDB0F4C86}" destId="{8BFD3558-0E24-4199-8E88-5C7131DAD33C}" srcOrd="0" destOrd="0" presId="urn:microsoft.com/office/officeart/2005/8/layout/orgChart1"/>
    <dgm:cxn modelId="{5C47F7C9-8997-4322-993B-66AF4A86CEAA}" srcId="{20A7FCEB-2DAF-4E82-AD00-A2ED864AEEC7}" destId="{329593AE-C5BC-4F13-919F-7CDD8436BA7D}" srcOrd="1" destOrd="0" parTransId="{BCEA32D8-EE77-45D9-863B-674EDB0F4C86}" sibTransId="{D3CB4A2E-B071-434E-BD02-3A5B61760B9A}"/>
    <dgm:cxn modelId="{FF070851-D118-4C54-BEF0-14E7DC0ECFED}" type="presOf" srcId="{CE0F3DFB-DBF7-474A-9D72-71A5B8B56E7F}" destId="{2FBB4743-BFAD-4B70-A69C-60825273B507}" srcOrd="0" destOrd="0" presId="urn:microsoft.com/office/officeart/2005/8/layout/orgChart1"/>
    <dgm:cxn modelId="{4548A327-0856-49D3-9DCB-8420795824BA}" type="presOf" srcId="{F5689830-D43B-4517-A8A6-CE179C182980}" destId="{631DD134-5C16-4A86-B3EF-1739B311AB62}" srcOrd="0" destOrd="0" presId="urn:microsoft.com/office/officeart/2005/8/layout/orgChart1"/>
    <dgm:cxn modelId="{9B14FC30-F652-410C-A3CF-3C77D3769ADC}" srcId="{9A93B819-4DD0-4154-B982-2786F9D3BB16}" destId="{20A7FCEB-2DAF-4E82-AD00-A2ED864AEEC7}" srcOrd="0" destOrd="0" parTransId="{F7F7BA8E-529D-4C65-868D-A19FAF87AF61}" sibTransId="{E7523F45-7D1A-409A-A3AB-DBDF5138D826}"/>
    <dgm:cxn modelId="{49A0A902-604B-4A72-B2F9-B4159F1A2904}" type="presOf" srcId="{92541F53-3BD0-4AF1-B9A3-5BDF613FF279}" destId="{364CA39D-5826-4525-B006-5E6082911C86}" srcOrd="0" destOrd="0" presId="urn:microsoft.com/office/officeart/2005/8/layout/orgChart1"/>
    <dgm:cxn modelId="{ECBFEDF3-99A0-4DBB-B9B5-4B5DFD6214DB}" type="presOf" srcId="{CE0F3DFB-DBF7-474A-9D72-71A5B8B56E7F}" destId="{EC1F25F0-21C0-4318-8462-943AB99D1519}" srcOrd="1" destOrd="0" presId="urn:microsoft.com/office/officeart/2005/8/layout/orgChart1"/>
    <dgm:cxn modelId="{8ED1C150-8371-4DE4-881D-A6AAF594F915}" srcId="{20A7FCEB-2DAF-4E82-AD00-A2ED864AEEC7}" destId="{85AC1D22-95BF-4068-8B6B-EE51A667A506}" srcOrd="3" destOrd="0" parTransId="{F5689830-D43B-4517-A8A6-CE179C182980}" sibTransId="{9A3A8339-9ABD-435D-88C9-A4D8AD31C4D6}"/>
    <dgm:cxn modelId="{AF5190A6-7342-4A11-82C1-E8F0E547EF5C}" type="presOf" srcId="{329593AE-C5BC-4F13-919F-7CDD8436BA7D}" destId="{F13A458C-571A-46DF-958C-D8351F656C01}" srcOrd="0" destOrd="0" presId="urn:microsoft.com/office/officeart/2005/8/layout/orgChart1"/>
    <dgm:cxn modelId="{4EDBCCA8-51AE-452E-83EF-51FDFAEBCD60}" type="presParOf" srcId="{7EDD65C7-B810-4A97-96F7-0C76B4A3599F}" destId="{67762E60-7340-41F7-B349-FAF1C8DA9E24}" srcOrd="0" destOrd="0" presId="urn:microsoft.com/office/officeart/2005/8/layout/orgChart1"/>
    <dgm:cxn modelId="{DDA4865E-1FCE-47AE-9F1B-4622F46AD3C1}" type="presParOf" srcId="{67762E60-7340-41F7-B349-FAF1C8DA9E24}" destId="{3A3876D4-B88E-4154-9BC5-C2F0D86432BB}" srcOrd="0" destOrd="0" presId="urn:microsoft.com/office/officeart/2005/8/layout/orgChart1"/>
    <dgm:cxn modelId="{60AD50F3-8239-4638-A356-C6607B23D72F}" type="presParOf" srcId="{3A3876D4-B88E-4154-9BC5-C2F0D86432BB}" destId="{8F20E22C-0E9C-489E-A19E-90E823636BAD}" srcOrd="0" destOrd="0" presId="urn:microsoft.com/office/officeart/2005/8/layout/orgChart1"/>
    <dgm:cxn modelId="{C1E1AF6D-C0A8-4F2E-80FE-1A8FB37649F9}" type="presParOf" srcId="{3A3876D4-B88E-4154-9BC5-C2F0D86432BB}" destId="{A5DE0EE5-ADC9-451C-B0C9-6615AF696ED5}" srcOrd="1" destOrd="0" presId="urn:microsoft.com/office/officeart/2005/8/layout/orgChart1"/>
    <dgm:cxn modelId="{F8162B62-85BB-4A5E-98AB-4FE065F7C312}" type="presParOf" srcId="{67762E60-7340-41F7-B349-FAF1C8DA9E24}" destId="{8D17982E-CC7D-4764-A79D-9E47B10E80AC}" srcOrd="1" destOrd="0" presId="urn:microsoft.com/office/officeart/2005/8/layout/orgChart1"/>
    <dgm:cxn modelId="{26B3709A-CDE0-471D-AE6F-284C10A4BD75}" type="presParOf" srcId="{8D17982E-CC7D-4764-A79D-9E47B10E80AC}" destId="{364CA39D-5826-4525-B006-5E6082911C86}" srcOrd="0" destOrd="0" presId="urn:microsoft.com/office/officeart/2005/8/layout/orgChart1"/>
    <dgm:cxn modelId="{6A6E594E-FE55-458E-BB11-AA7EFFF3A3B4}" type="presParOf" srcId="{8D17982E-CC7D-4764-A79D-9E47B10E80AC}" destId="{F4C5C47D-585C-4373-BB0A-1C4DDD3C3B89}" srcOrd="1" destOrd="0" presId="urn:microsoft.com/office/officeart/2005/8/layout/orgChart1"/>
    <dgm:cxn modelId="{C5358695-1CC7-49CD-AF5E-976BC82FAB4C}" type="presParOf" srcId="{F4C5C47D-585C-4373-BB0A-1C4DDD3C3B89}" destId="{6D405A6C-2B6D-4496-BE2D-1F6B669963F7}" srcOrd="0" destOrd="0" presId="urn:microsoft.com/office/officeart/2005/8/layout/orgChart1"/>
    <dgm:cxn modelId="{CCE5C462-39C4-4CFE-9874-88CEF6AFDD40}" type="presParOf" srcId="{6D405A6C-2B6D-4496-BE2D-1F6B669963F7}" destId="{005EFD0C-2614-4572-8288-54AC3B8A6F42}" srcOrd="0" destOrd="0" presId="urn:microsoft.com/office/officeart/2005/8/layout/orgChart1"/>
    <dgm:cxn modelId="{07A68408-04B4-4F63-936F-DAC02E2BFDC9}" type="presParOf" srcId="{6D405A6C-2B6D-4496-BE2D-1F6B669963F7}" destId="{F1550E18-8ECF-42F6-B615-8A5204248069}" srcOrd="1" destOrd="0" presId="urn:microsoft.com/office/officeart/2005/8/layout/orgChart1"/>
    <dgm:cxn modelId="{458EDAA0-A794-44F9-91EE-1287CCE40CAD}" type="presParOf" srcId="{F4C5C47D-585C-4373-BB0A-1C4DDD3C3B89}" destId="{4ED9EB30-3915-4F54-B3A3-477C8F6C0977}" srcOrd="1" destOrd="0" presId="urn:microsoft.com/office/officeart/2005/8/layout/orgChart1"/>
    <dgm:cxn modelId="{7CD2035B-4BDD-43C6-BBAA-00C25FFF8186}" type="presParOf" srcId="{F4C5C47D-585C-4373-BB0A-1C4DDD3C3B89}" destId="{8D088054-0E60-45DD-B6FA-870FC4FBCE4E}" srcOrd="2" destOrd="0" presId="urn:microsoft.com/office/officeart/2005/8/layout/orgChart1"/>
    <dgm:cxn modelId="{FC485BCB-A875-492F-966F-6DF620B42062}" type="presParOf" srcId="{8D17982E-CC7D-4764-A79D-9E47B10E80AC}" destId="{8BFD3558-0E24-4199-8E88-5C7131DAD33C}" srcOrd="2" destOrd="0" presId="urn:microsoft.com/office/officeart/2005/8/layout/orgChart1"/>
    <dgm:cxn modelId="{08E14C1D-C4FE-4579-98B1-A31B00C5FCAB}" type="presParOf" srcId="{8D17982E-CC7D-4764-A79D-9E47B10E80AC}" destId="{8A64C66A-E9B5-4936-91BA-0D740661A9A0}" srcOrd="3" destOrd="0" presId="urn:microsoft.com/office/officeart/2005/8/layout/orgChart1"/>
    <dgm:cxn modelId="{BCD06AD0-7BA2-4581-801A-91CBE136B8A9}" type="presParOf" srcId="{8A64C66A-E9B5-4936-91BA-0D740661A9A0}" destId="{263F6DCA-79B4-4DC5-A772-919C55FDA57C}" srcOrd="0" destOrd="0" presId="urn:microsoft.com/office/officeart/2005/8/layout/orgChart1"/>
    <dgm:cxn modelId="{C0490C59-5E47-47D8-9703-E7161C3E459C}" type="presParOf" srcId="{263F6DCA-79B4-4DC5-A772-919C55FDA57C}" destId="{F13A458C-571A-46DF-958C-D8351F656C01}" srcOrd="0" destOrd="0" presId="urn:microsoft.com/office/officeart/2005/8/layout/orgChart1"/>
    <dgm:cxn modelId="{CB833C1F-E149-4302-ACB0-68ED23B3DCBB}" type="presParOf" srcId="{263F6DCA-79B4-4DC5-A772-919C55FDA57C}" destId="{75E883E2-8936-47D0-A1DA-EBC407A374E1}" srcOrd="1" destOrd="0" presId="urn:microsoft.com/office/officeart/2005/8/layout/orgChart1"/>
    <dgm:cxn modelId="{A86EABA4-ABF5-4F73-B44E-FAE948A76442}" type="presParOf" srcId="{8A64C66A-E9B5-4936-91BA-0D740661A9A0}" destId="{2031AD4F-C0FF-4D47-A856-5B0979C8BAC8}" srcOrd="1" destOrd="0" presId="urn:microsoft.com/office/officeart/2005/8/layout/orgChart1"/>
    <dgm:cxn modelId="{DECBB3B7-6B14-4E97-8B88-33AFE72CB5FA}" type="presParOf" srcId="{8A64C66A-E9B5-4936-91BA-0D740661A9A0}" destId="{B2542684-4074-4C2B-B74B-8C782598B955}" srcOrd="2" destOrd="0" presId="urn:microsoft.com/office/officeart/2005/8/layout/orgChart1"/>
    <dgm:cxn modelId="{2A4FF7B8-59B9-4850-8727-342202238441}" type="presParOf" srcId="{8D17982E-CC7D-4764-A79D-9E47B10E80AC}" destId="{8FA013FE-7046-429B-8B13-3B5AD4903556}" srcOrd="4" destOrd="0" presId="urn:microsoft.com/office/officeart/2005/8/layout/orgChart1"/>
    <dgm:cxn modelId="{B6400C25-48F4-4D13-AD65-B68DA02A9DDD}" type="presParOf" srcId="{8D17982E-CC7D-4764-A79D-9E47B10E80AC}" destId="{BCD44440-BB3B-4A25-8E60-3AEFD9661D89}" srcOrd="5" destOrd="0" presId="urn:microsoft.com/office/officeart/2005/8/layout/orgChart1"/>
    <dgm:cxn modelId="{24832C07-3204-4170-B863-DF9CA5A1936E}" type="presParOf" srcId="{BCD44440-BB3B-4A25-8E60-3AEFD9661D89}" destId="{4676C38D-67D0-4D53-98A1-C67C7FE0CC46}" srcOrd="0" destOrd="0" presId="urn:microsoft.com/office/officeart/2005/8/layout/orgChart1"/>
    <dgm:cxn modelId="{12831EBF-13AB-4B39-B0D9-7DE6C86FBD03}" type="presParOf" srcId="{4676C38D-67D0-4D53-98A1-C67C7FE0CC46}" destId="{2FBB4743-BFAD-4B70-A69C-60825273B507}" srcOrd="0" destOrd="0" presId="urn:microsoft.com/office/officeart/2005/8/layout/orgChart1"/>
    <dgm:cxn modelId="{E5234B02-313B-4B6F-AD39-4E27B20688D0}" type="presParOf" srcId="{4676C38D-67D0-4D53-98A1-C67C7FE0CC46}" destId="{EC1F25F0-21C0-4318-8462-943AB99D1519}" srcOrd="1" destOrd="0" presId="urn:microsoft.com/office/officeart/2005/8/layout/orgChart1"/>
    <dgm:cxn modelId="{07315374-A563-4C98-A718-CC4E899E2119}" type="presParOf" srcId="{BCD44440-BB3B-4A25-8E60-3AEFD9661D89}" destId="{3986036E-CCF9-4936-8F08-0E36D7D348A4}" srcOrd="1" destOrd="0" presId="urn:microsoft.com/office/officeart/2005/8/layout/orgChart1"/>
    <dgm:cxn modelId="{B661C909-BC1C-46E6-B45B-4609A68BFA29}" type="presParOf" srcId="{BCD44440-BB3B-4A25-8E60-3AEFD9661D89}" destId="{20D7D058-5B7C-4D60-86A5-8B6F35CC4859}" srcOrd="2" destOrd="0" presId="urn:microsoft.com/office/officeart/2005/8/layout/orgChart1"/>
    <dgm:cxn modelId="{92602F66-FFDD-4FA6-8E95-129F30B723F9}" type="presParOf" srcId="{8D17982E-CC7D-4764-A79D-9E47B10E80AC}" destId="{631DD134-5C16-4A86-B3EF-1739B311AB62}" srcOrd="6" destOrd="0" presId="urn:microsoft.com/office/officeart/2005/8/layout/orgChart1"/>
    <dgm:cxn modelId="{2881C14E-3D17-4F8D-A0C5-31C15851067E}" type="presParOf" srcId="{8D17982E-CC7D-4764-A79D-9E47B10E80AC}" destId="{5D2F9DB1-6C99-4D04-B439-52869DEF6E96}" srcOrd="7" destOrd="0" presId="urn:microsoft.com/office/officeart/2005/8/layout/orgChart1"/>
    <dgm:cxn modelId="{9066590A-4A88-4A48-85FA-DA622F582791}" type="presParOf" srcId="{5D2F9DB1-6C99-4D04-B439-52869DEF6E96}" destId="{D23D7D58-FC46-49D2-B457-4F3D5BDB4164}" srcOrd="0" destOrd="0" presId="urn:microsoft.com/office/officeart/2005/8/layout/orgChart1"/>
    <dgm:cxn modelId="{F30FD006-4E07-49AD-8F96-D207D1B7609F}" type="presParOf" srcId="{D23D7D58-FC46-49D2-B457-4F3D5BDB4164}" destId="{922F38C3-AA10-4A11-ADBE-95297EC42925}" srcOrd="0" destOrd="0" presId="urn:microsoft.com/office/officeart/2005/8/layout/orgChart1"/>
    <dgm:cxn modelId="{129442F1-BC1D-4253-9B9E-2AFB72600BAE}" type="presParOf" srcId="{D23D7D58-FC46-49D2-B457-4F3D5BDB4164}" destId="{B95DE155-97CA-479A-99A5-D1DC8E956D40}" srcOrd="1" destOrd="0" presId="urn:microsoft.com/office/officeart/2005/8/layout/orgChart1"/>
    <dgm:cxn modelId="{19092796-0822-44DD-8048-59F34742F73F}" type="presParOf" srcId="{5D2F9DB1-6C99-4D04-B439-52869DEF6E96}" destId="{4F9775C2-CAB3-46FB-881C-994F279087C9}" srcOrd="1" destOrd="0" presId="urn:microsoft.com/office/officeart/2005/8/layout/orgChart1"/>
    <dgm:cxn modelId="{B9DDB5BC-3F80-4605-94E7-67F879A852FC}" type="presParOf" srcId="{5D2F9DB1-6C99-4D04-B439-52869DEF6E96}" destId="{78C71FA8-A827-478C-91C0-F5FA6C78A101}" srcOrd="2" destOrd="0" presId="urn:microsoft.com/office/officeart/2005/8/layout/orgChart1"/>
    <dgm:cxn modelId="{68FC0965-1FA6-4A71-A32D-E5EE701232B5}" type="presParOf" srcId="{67762E60-7340-41F7-B349-FAF1C8DA9E24}" destId="{A1AC9558-8FEE-4E2D-BC0B-965916CB742A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81E9148-2C13-4180-BE68-914FD3195A48}">
      <dsp:nvSpPr>
        <dsp:cNvPr id="0" name=""/>
        <dsp:cNvSpPr/>
      </dsp:nvSpPr>
      <dsp:spPr>
        <a:xfrm>
          <a:off x="2686731" y="496469"/>
          <a:ext cx="104093" cy="456030"/>
        </a:xfrm>
        <a:custGeom>
          <a:avLst/>
          <a:gdLst/>
          <a:ahLst/>
          <a:cxnLst/>
          <a:rect l="0" t="0" r="0" b="0"/>
          <a:pathLst>
            <a:path>
              <a:moveTo>
                <a:pt x="124292" y="0"/>
              </a:moveTo>
              <a:lnTo>
                <a:pt x="124292" y="544521"/>
              </a:lnTo>
              <a:lnTo>
                <a:pt x="0" y="544521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C61829C-AA53-477E-9BD3-CF747041FAC4}">
      <dsp:nvSpPr>
        <dsp:cNvPr id="0" name=""/>
        <dsp:cNvSpPr/>
      </dsp:nvSpPr>
      <dsp:spPr>
        <a:xfrm>
          <a:off x="2790824" y="496469"/>
          <a:ext cx="1799336" cy="9120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64749"/>
              </a:lnTo>
              <a:lnTo>
                <a:pt x="2148491" y="964749"/>
              </a:lnTo>
              <a:lnTo>
                <a:pt x="2148491" y="1089042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027ADA3-C27A-46CE-B5B6-3776BFD2C5E6}">
      <dsp:nvSpPr>
        <dsp:cNvPr id="0" name=""/>
        <dsp:cNvSpPr/>
      </dsp:nvSpPr>
      <dsp:spPr>
        <a:xfrm>
          <a:off x="2790824" y="496469"/>
          <a:ext cx="599778" cy="9120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64749"/>
              </a:lnTo>
              <a:lnTo>
                <a:pt x="716163" y="964749"/>
              </a:lnTo>
              <a:lnTo>
                <a:pt x="716163" y="1089042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032B6F2-5267-4F52-B73A-AB1044A53400}">
      <dsp:nvSpPr>
        <dsp:cNvPr id="0" name=""/>
        <dsp:cNvSpPr/>
      </dsp:nvSpPr>
      <dsp:spPr>
        <a:xfrm>
          <a:off x="2191046" y="496469"/>
          <a:ext cx="599778" cy="912060"/>
        </a:xfrm>
        <a:custGeom>
          <a:avLst/>
          <a:gdLst/>
          <a:ahLst/>
          <a:cxnLst/>
          <a:rect l="0" t="0" r="0" b="0"/>
          <a:pathLst>
            <a:path>
              <a:moveTo>
                <a:pt x="716163" y="0"/>
              </a:moveTo>
              <a:lnTo>
                <a:pt x="716163" y="964749"/>
              </a:lnTo>
              <a:lnTo>
                <a:pt x="0" y="964749"/>
              </a:lnTo>
              <a:lnTo>
                <a:pt x="0" y="1089042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E9D503-1ED6-4A2A-B7FE-90806F44C4C4}">
      <dsp:nvSpPr>
        <dsp:cNvPr id="0" name=""/>
        <dsp:cNvSpPr/>
      </dsp:nvSpPr>
      <dsp:spPr>
        <a:xfrm>
          <a:off x="991488" y="496469"/>
          <a:ext cx="1799336" cy="912060"/>
        </a:xfrm>
        <a:custGeom>
          <a:avLst/>
          <a:gdLst/>
          <a:ahLst/>
          <a:cxnLst/>
          <a:rect l="0" t="0" r="0" b="0"/>
          <a:pathLst>
            <a:path>
              <a:moveTo>
                <a:pt x="2148491" y="0"/>
              </a:moveTo>
              <a:lnTo>
                <a:pt x="2148491" y="964749"/>
              </a:lnTo>
              <a:lnTo>
                <a:pt x="0" y="964749"/>
              </a:lnTo>
              <a:lnTo>
                <a:pt x="0" y="1089042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26629C-0502-4C84-8B1F-EC6514883EDB}">
      <dsp:nvSpPr>
        <dsp:cNvPr id="0" name=""/>
        <dsp:cNvSpPr/>
      </dsp:nvSpPr>
      <dsp:spPr>
        <a:xfrm>
          <a:off x="2295140" y="785"/>
          <a:ext cx="991369" cy="495684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Начальник отдела </a:t>
          </a:r>
        </a:p>
      </dsp:txBody>
      <dsp:txXfrm>
        <a:off x="2295140" y="785"/>
        <a:ext cx="991369" cy="495684"/>
      </dsp:txXfrm>
    </dsp:sp>
    <dsp:sp modelId="{FD2EAA4F-4FA7-45C7-A924-08DCF9CC72D5}">
      <dsp:nvSpPr>
        <dsp:cNvPr id="0" name=""/>
        <dsp:cNvSpPr/>
      </dsp:nvSpPr>
      <dsp:spPr>
        <a:xfrm>
          <a:off x="495804" y="1408530"/>
          <a:ext cx="991369" cy="495684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Сектор защиты семьи и детства</a:t>
          </a:r>
        </a:p>
      </dsp:txBody>
      <dsp:txXfrm>
        <a:off x="495804" y="1408530"/>
        <a:ext cx="991369" cy="495684"/>
      </dsp:txXfrm>
    </dsp:sp>
    <dsp:sp modelId="{F00E4D94-B4DB-4AB5-AC06-38FD9738A65F}">
      <dsp:nvSpPr>
        <dsp:cNvPr id="0" name=""/>
        <dsp:cNvSpPr/>
      </dsp:nvSpPr>
      <dsp:spPr>
        <a:xfrm>
          <a:off x="1695361" y="1408530"/>
          <a:ext cx="991369" cy="495684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Сектор льгот</a:t>
          </a:r>
        </a:p>
      </dsp:txBody>
      <dsp:txXfrm>
        <a:off x="1695361" y="1408530"/>
        <a:ext cx="991369" cy="495684"/>
      </dsp:txXfrm>
    </dsp:sp>
    <dsp:sp modelId="{A5128348-6A1F-4CC0-BFCA-9CCA3FB164B3}">
      <dsp:nvSpPr>
        <dsp:cNvPr id="0" name=""/>
        <dsp:cNvSpPr/>
      </dsp:nvSpPr>
      <dsp:spPr>
        <a:xfrm>
          <a:off x="2894918" y="1408530"/>
          <a:ext cx="991369" cy="495684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Сектор организации государственной социальной помощи</a:t>
          </a:r>
        </a:p>
      </dsp:txBody>
      <dsp:txXfrm>
        <a:off x="2894918" y="1408530"/>
        <a:ext cx="991369" cy="495684"/>
      </dsp:txXfrm>
    </dsp:sp>
    <dsp:sp modelId="{C65A08A2-B785-4058-9F42-1B02D545E681}">
      <dsp:nvSpPr>
        <dsp:cNvPr id="0" name=""/>
        <dsp:cNvSpPr/>
      </dsp:nvSpPr>
      <dsp:spPr>
        <a:xfrm>
          <a:off x="4094476" y="1408530"/>
          <a:ext cx="991369" cy="495684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Сектор социального развития </a:t>
          </a:r>
        </a:p>
      </dsp:txBody>
      <dsp:txXfrm>
        <a:off x="4094476" y="1408530"/>
        <a:ext cx="991369" cy="495684"/>
      </dsp:txXfrm>
    </dsp:sp>
    <dsp:sp modelId="{42210D07-758C-42D9-89E0-4EBDD4DE7FCF}">
      <dsp:nvSpPr>
        <dsp:cNvPr id="0" name=""/>
        <dsp:cNvSpPr/>
      </dsp:nvSpPr>
      <dsp:spPr>
        <a:xfrm>
          <a:off x="1695361" y="704657"/>
          <a:ext cx="991369" cy="495684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Заместитель начальника отдела</a:t>
          </a:r>
        </a:p>
      </dsp:txBody>
      <dsp:txXfrm>
        <a:off x="1695361" y="704657"/>
        <a:ext cx="991369" cy="49568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31DD134-5C16-4A86-B3EF-1739B311AB62}">
      <dsp:nvSpPr>
        <dsp:cNvPr id="0" name=""/>
        <dsp:cNvSpPr/>
      </dsp:nvSpPr>
      <dsp:spPr>
        <a:xfrm>
          <a:off x="3052762" y="806173"/>
          <a:ext cx="2184651" cy="2527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84"/>
              </a:lnTo>
              <a:lnTo>
                <a:pt x="2184651" y="126384"/>
              </a:lnTo>
              <a:lnTo>
                <a:pt x="2184651" y="252769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FA013FE-7046-429B-8B13-3B5AD4903556}">
      <dsp:nvSpPr>
        <dsp:cNvPr id="0" name=""/>
        <dsp:cNvSpPr/>
      </dsp:nvSpPr>
      <dsp:spPr>
        <a:xfrm>
          <a:off x="3052762" y="806173"/>
          <a:ext cx="466540" cy="2527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84"/>
              </a:lnTo>
              <a:lnTo>
                <a:pt x="466540" y="126384"/>
              </a:lnTo>
              <a:lnTo>
                <a:pt x="466540" y="252769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BFD3558-0E24-4199-8E88-5C7131DAD33C}">
      <dsp:nvSpPr>
        <dsp:cNvPr id="0" name=""/>
        <dsp:cNvSpPr/>
      </dsp:nvSpPr>
      <dsp:spPr>
        <a:xfrm>
          <a:off x="2062868" y="806173"/>
          <a:ext cx="989894" cy="252769"/>
        </a:xfrm>
        <a:custGeom>
          <a:avLst/>
          <a:gdLst/>
          <a:ahLst/>
          <a:cxnLst/>
          <a:rect l="0" t="0" r="0" b="0"/>
          <a:pathLst>
            <a:path>
              <a:moveTo>
                <a:pt x="989894" y="0"/>
              </a:moveTo>
              <a:lnTo>
                <a:pt x="989894" y="126384"/>
              </a:lnTo>
              <a:lnTo>
                <a:pt x="0" y="126384"/>
              </a:lnTo>
              <a:lnTo>
                <a:pt x="0" y="252769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64CA39D-5826-4525-B006-5E6082911C86}">
      <dsp:nvSpPr>
        <dsp:cNvPr id="0" name=""/>
        <dsp:cNvSpPr/>
      </dsp:nvSpPr>
      <dsp:spPr>
        <a:xfrm>
          <a:off x="606433" y="806173"/>
          <a:ext cx="2446328" cy="252769"/>
        </a:xfrm>
        <a:custGeom>
          <a:avLst/>
          <a:gdLst/>
          <a:ahLst/>
          <a:cxnLst/>
          <a:rect l="0" t="0" r="0" b="0"/>
          <a:pathLst>
            <a:path>
              <a:moveTo>
                <a:pt x="2446328" y="0"/>
              </a:moveTo>
              <a:lnTo>
                <a:pt x="2446328" y="126384"/>
              </a:lnTo>
              <a:lnTo>
                <a:pt x="0" y="126384"/>
              </a:lnTo>
              <a:lnTo>
                <a:pt x="0" y="252769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F20E22C-0E9C-489E-A19E-90E823636BAD}">
      <dsp:nvSpPr>
        <dsp:cNvPr id="0" name=""/>
        <dsp:cNvSpPr/>
      </dsp:nvSpPr>
      <dsp:spPr>
        <a:xfrm>
          <a:off x="2450930" y="204340"/>
          <a:ext cx="1203664" cy="601832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Отдел социальной защиты Администрации Московского района</a:t>
          </a:r>
        </a:p>
      </dsp:txBody>
      <dsp:txXfrm>
        <a:off x="2450930" y="204340"/>
        <a:ext cx="1203664" cy="601832"/>
      </dsp:txXfrm>
    </dsp:sp>
    <dsp:sp modelId="{005EFD0C-2614-4572-8288-54AC3B8A6F42}">
      <dsp:nvSpPr>
        <dsp:cNvPr id="0" name=""/>
        <dsp:cNvSpPr/>
      </dsp:nvSpPr>
      <dsp:spPr>
        <a:xfrm>
          <a:off x="4601" y="1058943"/>
          <a:ext cx="1203664" cy="813165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СПб ГБУ "Комплексный центр социального обслуживания населения Московского района"</a:t>
          </a:r>
        </a:p>
      </dsp:txBody>
      <dsp:txXfrm>
        <a:off x="4601" y="1058943"/>
        <a:ext cx="1203664" cy="813165"/>
      </dsp:txXfrm>
    </dsp:sp>
    <dsp:sp modelId="{F13A458C-571A-46DF-958C-D8351F656C01}">
      <dsp:nvSpPr>
        <dsp:cNvPr id="0" name=""/>
        <dsp:cNvSpPr/>
      </dsp:nvSpPr>
      <dsp:spPr>
        <a:xfrm>
          <a:off x="1461036" y="1058943"/>
          <a:ext cx="1203664" cy="841740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СПб ГБУ "Социально-реабилитационный центр для несовершеннолетних "Прометей" </a:t>
          </a:r>
        </a:p>
      </dsp:txBody>
      <dsp:txXfrm>
        <a:off x="1461036" y="1058943"/>
        <a:ext cx="1203664" cy="841740"/>
      </dsp:txXfrm>
    </dsp:sp>
    <dsp:sp modelId="{2FBB4743-BFAD-4B70-A69C-60825273B507}">
      <dsp:nvSpPr>
        <dsp:cNvPr id="0" name=""/>
        <dsp:cNvSpPr/>
      </dsp:nvSpPr>
      <dsp:spPr>
        <a:xfrm>
          <a:off x="2917470" y="1058943"/>
          <a:ext cx="1203664" cy="840850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СПб ГБУ "Центр социальной помощи семье и детям Московского района"</a:t>
          </a:r>
        </a:p>
      </dsp:txBody>
      <dsp:txXfrm>
        <a:off x="2917470" y="1058943"/>
        <a:ext cx="1203664" cy="840850"/>
      </dsp:txXfrm>
    </dsp:sp>
    <dsp:sp modelId="{922F38C3-AA10-4A11-ADBE-95297EC42925}">
      <dsp:nvSpPr>
        <dsp:cNvPr id="0" name=""/>
        <dsp:cNvSpPr/>
      </dsp:nvSpPr>
      <dsp:spPr>
        <a:xfrm>
          <a:off x="4373905" y="1058943"/>
          <a:ext cx="1727018" cy="840850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СПб ГБУ социального обслуживания населения "Центр социальной  реабилитации инвалидов и детей-инвалидов Московского района "</a:t>
          </a:r>
        </a:p>
      </dsp:txBody>
      <dsp:txXfrm>
        <a:off x="4373905" y="1058943"/>
        <a:ext cx="1727018" cy="8408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3CDC3-7728-41FE-973D-7AC56A200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2107</Words>
  <Characters>12012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Екатерина Витальевна Мудракова</cp:lastModifiedBy>
  <cp:revision>2</cp:revision>
  <cp:lastPrinted>2018-12-21T17:55:00Z</cp:lastPrinted>
  <dcterms:created xsi:type="dcterms:W3CDTF">2020-10-01T14:37:00Z</dcterms:created>
  <dcterms:modified xsi:type="dcterms:W3CDTF">2020-10-01T14:37:00Z</dcterms:modified>
</cp:coreProperties>
</file>