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89F" w:rsidRPr="0034189F" w:rsidRDefault="0034189F" w:rsidP="0034189F">
      <w:pPr>
        <w:overflowPunct w:val="0"/>
        <w:jc w:val="both"/>
        <w:rPr>
          <w:spacing w:val="8"/>
          <w:sz w:val="28"/>
          <w:szCs w:val="28"/>
        </w:rPr>
      </w:pPr>
      <w:r w:rsidRPr="0034189F">
        <w:rPr>
          <w:spacing w:val="8"/>
          <w:sz w:val="28"/>
          <w:szCs w:val="28"/>
          <w:u w:val="single"/>
        </w:rPr>
        <w:t>Ф.И.О. автора</w:t>
      </w:r>
      <w:r w:rsidRPr="0034189F">
        <w:rPr>
          <w:spacing w:val="8"/>
          <w:sz w:val="28"/>
          <w:szCs w:val="28"/>
        </w:rPr>
        <w:t xml:space="preserve"> Батучина Маргарита Всеволодовна</w:t>
      </w:r>
    </w:p>
    <w:p w:rsidR="0034189F" w:rsidRPr="0034189F" w:rsidRDefault="0034189F" w:rsidP="0034189F">
      <w:pPr>
        <w:overflowPunct w:val="0"/>
        <w:jc w:val="both"/>
        <w:rPr>
          <w:spacing w:val="8"/>
          <w:sz w:val="28"/>
          <w:szCs w:val="28"/>
        </w:rPr>
      </w:pPr>
      <w:r w:rsidRPr="0034189F">
        <w:rPr>
          <w:spacing w:val="8"/>
          <w:sz w:val="28"/>
          <w:szCs w:val="28"/>
          <w:u w:val="single"/>
        </w:rPr>
        <w:t>Место работы</w:t>
      </w:r>
      <w:r w:rsidRPr="0034189F">
        <w:rPr>
          <w:spacing w:val="8"/>
          <w:sz w:val="28"/>
          <w:szCs w:val="28"/>
        </w:rPr>
        <w:t>: ГБПОУ РС (Я) «Финансово–экономический колледж имени И.И. Фадеева»</w:t>
      </w:r>
    </w:p>
    <w:p w:rsidR="0034189F" w:rsidRPr="0034189F" w:rsidRDefault="0034189F" w:rsidP="0034189F">
      <w:pPr>
        <w:overflowPunct w:val="0"/>
        <w:jc w:val="both"/>
        <w:rPr>
          <w:spacing w:val="8"/>
          <w:sz w:val="28"/>
          <w:szCs w:val="28"/>
        </w:rPr>
      </w:pPr>
      <w:r w:rsidRPr="0034189F">
        <w:rPr>
          <w:spacing w:val="8"/>
          <w:sz w:val="28"/>
          <w:szCs w:val="28"/>
          <w:u w:val="single"/>
        </w:rPr>
        <w:t>Направление</w:t>
      </w:r>
      <w:r w:rsidRPr="0034189F">
        <w:rPr>
          <w:spacing w:val="8"/>
          <w:sz w:val="28"/>
          <w:szCs w:val="28"/>
        </w:rPr>
        <w:t>: Методическая разработка</w:t>
      </w:r>
    </w:p>
    <w:p w:rsidR="00EE5E3B" w:rsidRPr="0034189F" w:rsidRDefault="0034189F" w:rsidP="0034189F">
      <w:pPr>
        <w:tabs>
          <w:tab w:val="left" w:pos="9355"/>
          <w:tab w:val="left" w:pos="10915"/>
        </w:tabs>
        <w:ind w:right="-1"/>
        <w:jc w:val="both"/>
        <w:rPr>
          <w:sz w:val="28"/>
          <w:szCs w:val="28"/>
        </w:rPr>
      </w:pPr>
      <w:r w:rsidRPr="0034189F">
        <w:rPr>
          <w:spacing w:val="8"/>
          <w:sz w:val="28"/>
          <w:szCs w:val="28"/>
          <w:u w:val="single"/>
        </w:rPr>
        <w:t>Название работы</w:t>
      </w:r>
      <w:r w:rsidRPr="0034189F">
        <w:rPr>
          <w:spacing w:val="8"/>
          <w:sz w:val="28"/>
          <w:szCs w:val="28"/>
        </w:rPr>
        <w:t xml:space="preserve">: Задания для контрольной работы </w:t>
      </w:r>
      <w:r w:rsidRPr="0034189F">
        <w:rPr>
          <w:sz w:val="28"/>
          <w:szCs w:val="28"/>
        </w:rPr>
        <w:t xml:space="preserve">по дисциплине «Анализ финансово-хозяйственной деятельности» </w:t>
      </w:r>
    </w:p>
    <w:p w:rsidR="00EE5E3B" w:rsidRPr="0034189F" w:rsidRDefault="0034189F" w:rsidP="0034189F">
      <w:pPr>
        <w:overflowPunct w:val="0"/>
        <w:jc w:val="both"/>
        <w:rPr>
          <w:b/>
          <w:sz w:val="28"/>
          <w:szCs w:val="28"/>
        </w:rPr>
      </w:pPr>
      <w:r w:rsidRPr="0034189F">
        <w:rPr>
          <w:sz w:val="28"/>
          <w:szCs w:val="28"/>
        </w:rPr>
        <w:t>д</w:t>
      </w:r>
      <w:r w:rsidR="00EE5E3B" w:rsidRPr="0034189F">
        <w:rPr>
          <w:sz w:val="28"/>
          <w:szCs w:val="28"/>
        </w:rPr>
        <w:t>ля студентов заочной формы обучения 3 курса</w:t>
      </w:r>
      <w:r>
        <w:rPr>
          <w:sz w:val="28"/>
          <w:szCs w:val="28"/>
        </w:rPr>
        <w:t xml:space="preserve"> </w:t>
      </w:r>
      <w:r w:rsidR="00EE5E3B" w:rsidRPr="0034189F">
        <w:rPr>
          <w:sz w:val="28"/>
          <w:szCs w:val="28"/>
        </w:rPr>
        <w:t xml:space="preserve">по специальности 38.02.06 Финансы                                </w:t>
      </w:r>
    </w:p>
    <w:p w:rsidR="00EE5E3B" w:rsidRPr="0034189F" w:rsidRDefault="00EE5E3B" w:rsidP="0034189F">
      <w:pPr>
        <w:tabs>
          <w:tab w:val="left" w:pos="9355"/>
          <w:tab w:val="left" w:pos="10915"/>
        </w:tabs>
        <w:ind w:right="-1"/>
        <w:jc w:val="center"/>
        <w:rPr>
          <w:b/>
          <w:sz w:val="28"/>
          <w:szCs w:val="28"/>
        </w:rPr>
      </w:pPr>
    </w:p>
    <w:p w:rsidR="00EE5E3B" w:rsidRPr="00EE5E3B" w:rsidRDefault="00EE5E3B" w:rsidP="00EE5E3B">
      <w:pPr>
        <w:tabs>
          <w:tab w:val="left" w:pos="9355"/>
          <w:tab w:val="left" w:pos="10915"/>
        </w:tabs>
        <w:ind w:right="-1"/>
        <w:jc w:val="center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9355"/>
          <w:tab w:val="left" w:pos="10915"/>
        </w:tabs>
        <w:ind w:right="-1"/>
        <w:jc w:val="center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right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right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right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right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right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right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right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right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EE5E3B" w:rsidRPr="00EE5E3B" w:rsidRDefault="00EE5E3B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EE5E3B" w:rsidRDefault="00EE5E3B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2E1BC6" w:rsidRDefault="002E1BC6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2E1BC6" w:rsidRDefault="002E1BC6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2E1BC6" w:rsidRPr="00EE5E3B" w:rsidRDefault="002E1BC6" w:rsidP="00EE5E3B">
      <w:pPr>
        <w:tabs>
          <w:tab w:val="left" w:pos="10632"/>
          <w:tab w:val="left" w:pos="10915"/>
        </w:tabs>
        <w:ind w:right="708"/>
        <w:jc w:val="center"/>
        <w:rPr>
          <w:b/>
          <w:sz w:val="24"/>
          <w:szCs w:val="24"/>
        </w:rPr>
      </w:pPr>
    </w:p>
    <w:p w:rsidR="0086388D" w:rsidRDefault="0086388D" w:rsidP="00D36EAB">
      <w:pPr>
        <w:contextualSpacing/>
        <w:jc w:val="both"/>
        <w:rPr>
          <w:b/>
          <w:noProof/>
          <w:sz w:val="24"/>
          <w:szCs w:val="24"/>
        </w:rPr>
      </w:pPr>
    </w:p>
    <w:p w:rsidR="0034189F" w:rsidRDefault="0034189F" w:rsidP="00D36EAB">
      <w:pPr>
        <w:contextualSpacing/>
        <w:jc w:val="both"/>
        <w:rPr>
          <w:b/>
          <w:noProof/>
          <w:sz w:val="24"/>
          <w:szCs w:val="24"/>
        </w:rPr>
      </w:pPr>
    </w:p>
    <w:p w:rsidR="0034189F" w:rsidRDefault="0034189F" w:rsidP="00D36EAB">
      <w:pPr>
        <w:contextualSpacing/>
        <w:jc w:val="both"/>
        <w:rPr>
          <w:b/>
          <w:noProof/>
          <w:sz w:val="24"/>
          <w:szCs w:val="24"/>
        </w:rPr>
      </w:pPr>
    </w:p>
    <w:p w:rsidR="0034189F" w:rsidRDefault="0034189F" w:rsidP="00D36EAB">
      <w:pPr>
        <w:contextualSpacing/>
        <w:jc w:val="both"/>
        <w:rPr>
          <w:b/>
          <w:noProof/>
          <w:sz w:val="24"/>
          <w:szCs w:val="24"/>
        </w:rPr>
      </w:pPr>
    </w:p>
    <w:p w:rsidR="0034189F" w:rsidRPr="00EE5E3B" w:rsidRDefault="0034189F" w:rsidP="00D36EAB">
      <w:pPr>
        <w:contextualSpacing/>
        <w:jc w:val="both"/>
        <w:rPr>
          <w:b/>
          <w:sz w:val="24"/>
          <w:szCs w:val="24"/>
        </w:rPr>
      </w:pPr>
    </w:p>
    <w:p w:rsidR="00E56440" w:rsidRPr="00EE5E3B" w:rsidRDefault="00E56440" w:rsidP="00D36EAB">
      <w:pPr>
        <w:pStyle w:val="a3"/>
        <w:ind w:left="-1134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2E439D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EE5E3B" w:rsidRDefault="00EE5E3B" w:rsidP="008E278C">
      <w:pPr>
        <w:pStyle w:val="a3"/>
        <w:contextualSpacing/>
        <w:rPr>
          <w:b w:val="0"/>
          <w:bCs/>
          <w:szCs w:val="24"/>
        </w:rPr>
      </w:pPr>
    </w:p>
    <w:p w:rsidR="00EE5E3B" w:rsidRDefault="00EE5E3B" w:rsidP="008E278C">
      <w:pPr>
        <w:pStyle w:val="a3"/>
        <w:contextualSpacing/>
        <w:rPr>
          <w:b w:val="0"/>
          <w:bCs/>
          <w:szCs w:val="24"/>
        </w:rPr>
      </w:pPr>
    </w:p>
    <w:p w:rsidR="00EE5E3B" w:rsidRPr="00EE5E3B" w:rsidRDefault="00EE5E3B" w:rsidP="008E278C">
      <w:pPr>
        <w:pStyle w:val="a3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2E439D" w:rsidRPr="00EE5E3B" w:rsidRDefault="002E439D" w:rsidP="008E278C">
      <w:pPr>
        <w:pStyle w:val="a3"/>
        <w:contextualSpacing/>
        <w:rPr>
          <w:b w:val="0"/>
          <w:bCs/>
          <w:szCs w:val="24"/>
        </w:rPr>
      </w:pPr>
    </w:p>
    <w:p w:rsidR="00EE5E3B" w:rsidRDefault="00EE5E3B" w:rsidP="00EE5E3B">
      <w:pPr>
        <w:overflowPunct w:val="0"/>
        <w:spacing w:line="360" w:lineRule="auto"/>
        <w:ind w:left="567" w:hanging="567"/>
        <w:rPr>
          <w:sz w:val="24"/>
          <w:szCs w:val="24"/>
        </w:rPr>
      </w:pPr>
    </w:p>
    <w:p w:rsidR="00D36EAB" w:rsidRDefault="00D36EAB" w:rsidP="00EE5E3B">
      <w:pPr>
        <w:overflowPunct w:val="0"/>
        <w:spacing w:line="360" w:lineRule="auto"/>
        <w:ind w:left="567" w:hanging="567"/>
        <w:rPr>
          <w:sz w:val="24"/>
          <w:szCs w:val="24"/>
        </w:rPr>
      </w:pPr>
    </w:p>
    <w:p w:rsidR="00EE5E3B" w:rsidRPr="00EE5E3B" w:rsidRDefault="00EE5E3B" w:rsidP="00EE5E3B">
      <w:pPr>
        <w:overflowPunct w:val="0"/>
        <w:spacing w:line="360" w:lineRule="auto"/>
        <w:ind w:left="567" w:hanging="567"/>
        <w:rPr>
          <w:b/>
          <w:sz w:val="24"/>
          <w:szCs w:val="24"/>
        </w:rPr>
      </w:pPr>
    </w:p>
    <w:p w:rsidR="00560F77" w:rsidRPr="00560F77" w:rsidRDefault="00560F77" w:rsidP="00560F77">
      <w:pPr>
        <w:ind w:firstLine="709"/>
        <w:jc w:val="center"/>
        <w:rPr>
          <w:b/>
          <w:bCs/>
          <w:sz w:val="24"/>
          <w:szCs w:val="24"/>
        </w:rPr>
      </w:pPr>
      <w:r w:rsidRPr="00560F77">
        <w:rPr>
          <w:b/>
          <w:bCs/>
          <w:sz w:val="24"/>
          <w:szCs w:val="24"/>
        </w:rPr>
        <w:lastRenderedPageBreak/>
        <w:t>1.Пояснительная записка</w:t>
      </w:r>
    </w:p>
    <w:p w:rsidR="00560F77" w:rsidRPr="00560F77" w:rsidRDefault="00560F77" w:rsidP="00560F77">
      <w:pPr>
        <w:jc w:val="both"/>
        <w:rPr>
          <w:bCs/>
          <w:sz w:val="24"/>
          <w:szCs w:val="24"/>
        </w:rPr>
      </w:pPr>
    </w:p>
    <w:p w:rsidR="00560F77" w:rsidRPr="00560F77" w:rsidRDefault="00560F77" w:rsidP="00560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Согласно учебного плана по учебной дисциплине ОП.11 «Анализ финансово-хозяйственной деятельности» студенты заочного отделения с</w:t>
      </w:r>
      <w:r w:rsidRPr="00560F77">
        <w:rPr>
          <w:color w:val="000000"/>
          <w:spacing w:val="-4"/>
          <w:sz w:val="24"/>
          <w:szCs w:val="24"/>
        </w:rPr>
        <w:t>пециальности</w:t>
      </w:r>
      <w:r w:rsidRPr="00560F77">
        <w:rPr>
          <w:sz w:val="24"/>
          <w:szCs w:val="24"/>
        </w:rPr>
        <w:t xml:space="preserve"> 38.02.06 «Финансы»  (базовая  подготовка) выполняют на 3 курсе одну контрольную работу.</w:t>
      </w:r>
    </w:p>
    <w:p w:rsidR="00560F77" w:rsidRPr="00560F77" w:rsidRDefault="00560F77" w:rsidP="00560F77">
      <w:pPr>
        <w:ind w:firstLine="540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Структурными элементами контрольной работы являются:</w:t>
      </w:r>
    </w:p>
    <w:p w:rsidR="00560F77" w:rsidRPr="00560F77" w:rsidRDefault="00560F77" w:rsidP="00BE1CAE">
      <w:pPr>
        <w:numPr>
          <w:ilvl w:val="1"/>
          <w:numId w:val="1"/>
        </w:numPr>
        <w:tabs>
          <w:tab w:val="left" w:pos="720"/>
        </w:tabs>
        <w:ind w:left="0" w:firstLine="540"/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титульный лист;</w:t>
      </w:r>
    </w:p>
    <w:p w:rsidR="00560F77" w:rsidRPr="00560F77" w:rsidRDefault="00560F77" w:rsidP="00BE1CAE">
      <w:pPr>
        <w:numPr>
          <w:ilvl w:val="1"/>
          <w:numId w:val="1"/>
        </w:numPr>
        <w:tabs>
          <w:tab w:val="left" w:pos="720"/>
          <w:tab w:val="num" w:pos="1080"/>
        </w:tabs>
        <w:ind w:left="0" w:firstLine="540"/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содержание работы с указанием страниц разделов;</w:t>
      </w:r>
    </w:p>
    <w:p w:rsidR="00560F77" w:rsidRPr="00560F77" w:rsidRDefault="00560F77" w:rsidP="00BE1CAE">
      <w:pPr>
        <w:numPr>
          <w:ilvl w:val="1"/>
          <w:numId w:val="1"/>
        </w:numPr>
        <w:tabs>
          <w:tab w:val="left" w:pos="720"/>
          <w:tab w:val="num" w:pos="1080"/>
        </w:tabs>
        <w:ind w:left="0" w:firstLine="540"/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основная часть (состоит из трех разделов);</w:t>
      </w:r>
    </w:p>
    <w:p w:rsidR="00560F77" w:rsidRPr="00560F77" w:rsidRDefault="00560F77" w:rsidP="00BE1CAE">
      <w:pPr>
        <w:numPr>
          <w:ilvl w:val="1"/>
          <w:numId w:val="1"/>
        </w:numPr>
        <w:tabs>
          <w:tab w:val="left" w:pos="720"/>
          <w:tab w:val="num" w:pos="1080"/>
        </w:tabs>
        <w:ind w:left="0" w:firstLine="540"/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список использованной литературы.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Контрольная работа составлена в трех вариантах. Вариант работы студент определяет по начальной букве фамилии. Если студент выполнит вариант, не соответствующий начальной букве его фамилии, то работа не будет принята к проверке.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Выбор варианта контрольной работы. Варианты контрольных заданий определяется по начальной букве фамилии студента. Например: Студенты, фамилии которых начинаются с буквы А по К включительно, выполняют вариант 1, с буквы Л по Р – вариант 2, с буквы С по Я – вариант 3.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327"/>
      </w:tblGrid>
      <w:tr w:rsidR="00560F77" w:rsidRPr="00560F77" w:rsidTr="00560F77"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№ варианта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Начальная буква фамилии</w:t>
            </w:r>
          </w:p>
        </w:tc>
      </w:tr>
      <w:tr w:rsidR="00560F77" w:rsidRPr="00560F77" w:rsidTr="00560F77"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 вариант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А, Б, В, Г, Д, Е, Ё, Ж, З, И, Й, К</w:t>
            </w:r>
          </w:p>
        </w:tc>
      </w:tr>
      <w:tr w:rsidR="00560F77" w:rsidRPr="00560F77" w:rsidTr="00560F77"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2 вариант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Л, М, Н, О, П, Р</w:t>
            </w:r>
          </w:p>
        </w:tc>
      </w:tr>
      <w:tr w:rsidR="00560F77" w:rsidRPr="00560F77" w:rsidTr="00560F77"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3 вариант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С, Т,У, Ф, Х, Ц, Ч, Ш, Щ, Ы, Э, Ю, Я</w:t>
            </w:r>
          </w:p>
        </w:tc>
      </w:tr>
    </w:tbl>
    <w:p w:rsidR="00560F77" w:rsidRPr="00560F77" w:rsidRDefault="00560F77" w:rsidP="00560F7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При выполнении контрольной работы следует соблюдать следующие требования: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- указать вариант, пронумеровать страницы;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- на каждой странице следует оставлять поля;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- составлять записи аккуратно, без помарок и сокращений слов;</w:t>
      </w:r>
    </w:p>
    <w:p w:rsidR="00560F77" w:rsidRPr="00560F77" w:rsidRDefault="00560F77" w:rsidP="00560F77">
      <w:pPr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Первый раздел–реферирование теоретических вопросов, используемых в программе дисциплины;</w:t>
      </w:r>
    </w:p>
    <w:p w:rsidR="00560F77" w:rsidRPr="00560F77" w:rsidRDefault="00560F77" w:rsidP="00560F77">
      <w:pPr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Второй раздел– задания в тестовой форме;</w:t>
      </w:r>
    </w:p>
    <w:p w:rsidR="00560F77" w:rsidRPr="00560F77" w:rsidRDefault="00560F77" w:rsidP="00560F77">
      <w:pPr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Третий раздел – практические примеры.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 xml:space="preserve">Заканчивается контрольная работа перечнем использованной литературы, затем ставится дата выполнения и подпись. </w:t>
      </w:r>
    </w:p>
    <w:p w:rsidR="00560F77" w:rsidRPr="00560F77" w:rsidRDefault="00560F77" w:rsidP="00560F77">
      <w:pPr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 xml:space="preserve">Готовая контрольная работа должна быть оформлена в соответствии со стандартами, а ее текст набран на компьютере в текстовом редакторе «Times New Roman» 14 шрифтом через полуторный интервал. Работа может быть также оформлена рукописно. Слева поля составляют 3,0 см., справа – </w:t>
      </w:r>
      <w:smartTag w:uri="urn:schemas-microsoft-com:office:smarttags" w:element="metricconverter">
        <w:smartTagPr>
          <w:attr w:name="ProductID" w:val="1 см"/>
        </w:smartTagPr>
        <w:r w:rsidRPr="00560F77">
          <w:rPr>
            <w:sz w:val="24"/>
            <w:szCs w:val="24"/>
          </w:rPr>
          <w:t>1 см</w:t>
        </w:r>
      </w:smartTag>
      <w:r w:rsidRPr="00560F77">
        <w:rPr>
          <w:sz w:val="24"/>
          <w:szCs w:val="24"/>
        </w:rPr>
        <w:t xml:space="preserve">., сверху – 2,0 см., снизу листа – 2,0 см. Нумерация страниц снизу по центру листа. Абзацный отступ </w:t>
      </w:r>
      <w:smartTag w:uri="urn:schemas-microsoft-com:office:smarttags" w:element="metricconverter">
        <w:smartTagPr>
          <w:attr w:name="ProductID" w:val="1,25 см"/>
        </w:smartTagPr>
        <w:r w:rsidRPr="00560F77">
          <w:rPr>
            <w:sz w:val="24"/>
            <w:szCs w:val="24"/>
          </w:rPr>
          <w:t>1,25 см</w:t>
        </w:r>
      </w:smartTag>
      <w:r w:rsidRPr="00560F77">
        <w:rPr>
          <w:sz w:val="24"/>
          <w:szCs w:val="24"/>
        </w:rPr>
        <w:t>. В конце работы необходимо оставить место для заключения рецензента.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Контрольная работа сдается в заочное отделение ЯФЭК не позднее 3-х рабочих дней до начала экзамена. Студент, не предоставивший контрольную работу, не допускается к экзамену по данной дисциплине до тех пор, пока не сдаст ее в установленные сроки.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560F77" w:rsidRPr="00560F77" w:rsidRDefault="00560F77" w:rsidP="00560F7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560F77" w:rsidRPr="00560F77" w:rsidRDefault="00560F77" w:rsidP="00BE1CAE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center"/>
        <w:rPr>
          <w:b/>
          <w:bCs/>
          <w:spacing w:val="-6"/>
          <w:sz w:val="24"/>
          <w:szCs w:val="24"/>
        </w:rPr>
      </w:pPr>
      <w:r w:rsidRPr="00560F77">
        <w:rPr>
          <w:b/>
          <w:bCs/>
          <w:spacing w:val="-6"/>
          <w:sz w:val="24"/>
          <w:szCs w:val="24"/>
        </w:rPr>
        <w:t>Примерный тематический план междисциплинарного курса</w:t>
      </w:r>
    </w:p>
    <w:p w:rsidR="00560F77" w:rsidRPr="00560F77" w:rsidRDefault="00560F77" w:rsidP="00560F77">
      <w:pPr>
        <w:widowControl w:val="0"/>
        <w:autoSpaceDE w:val="0"/>
        <w:autoSpaceDN w:val="0"/>
        <w:adjustRightInd w:val="0"/>
        <w:jc w:val="center"/>
        <w:rPr>
          <w:bCs/>
          <w:spacing w:val="-6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560F77" w:rsidRPr="00560F77" w:rsidTr="00D07838">
        <w:trPr>
          <w:trHeight w:val="5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  <w:sz w:val="24"/>
                <w:szCs w:val="24"/>
              </w:rPr>
            </w:pPr>
            <w:r w:rsidRPr="00560F77">
              <w:rPr>
                <w:bCs/>
                <w:spacing w:val="-6"/>
                <w:sz w:val="24"/>
                <w:szCs w:val="24"/>
              </w:rPr>
              <w:t>№ темы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  <w:sz w:val="24"/>
                <w:szCs w:val="24"/>
              </w:rPr>
            </w:pPr>
            <w:r w:rsidRPr="00560F77">
              <w:rPr>
                <w:bCs/>
                <w:spacing w:val="-6"/>
                <w:sz w:val="24"/>
                <w:szCs w:val="24"/>
              </w:rPr>
              <w:t>Наименования тем</w:t>
            </w:r>
          </w:p>
        </w:tc>
      </w:tr>
      <w:tr w:rsidR="00560F77" w:rsidRPr="00560F77" w:rsidTr="00D07838">
        <w:trPr>
          <w:trHeight w:val="5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D07838" w:rsidRDefault="00560F77" w:rsidP="00560F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7838">
              <w:rPr>
                <w:bCs/>
                <w:sz w:val="24"/>
                <w:szCs w:val="24"/>
                <w:lang w:eastAsia="en-US"/>
              </w:rPr>
              <w:t>Содержание, предмет и задачи экономического анализа</w:t>
            </w:r>
          </w:p>
        </w:tc>
      </w:tr>
      <w:tr w:rsidR="00560F77" w:rsidRPr="00560F77" w:rsidTr="00D07838">
        <w:trPr>
          <w:trHeight w:val="5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D07838" w:rsidRDefault="00560F77" w:rsidP="00560F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7838">
              <w:rPr>
                <w:bCs/>
                <w:sz w:val="24"/>
                <w:szCs w:val="24"/>
                <w:lang w:eastAsia="en-US"/>
              </w:rPr>
              <w:t>Организация и информационное обеспечение анализа финансово-хозяйственной деятельности предприятия</w:t>
            </w:r>
          </w:p>
        </w:tc>
      </w:tr>
      <w:tr w:rsidR="00560F77" w:rsidRPr="00560F77" w:rsidTr="00D07838">
        <w:trPr>
          <w:trHeight w:val="5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D07838" w:rsidRDefault="00560F77" w:rsidP="00560F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7838">
              <w:rPr>
                <w:bCs/>
                <w:sz w:val="24"/>
                <w:szCs w:val="24"/>
                <w:lang w:eastAsia="en-US"/>
              </w:rPr>
              <w:t>Метод и приемы анализа финансово-хозяйственной деятельности</w:t>
            </w:r>
          </w:p>
        </w:tc>
      </w:tr>
      <w:tr w:rsidR="00560F77" w:rsidRPr="00560F77" w:rsidTr="00D07838">
        <w:trPr>
          <w:trHeight w:val="5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D07838" w:rsidRDefault="00560F77" w:rsidP="00560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38">
              <w:rPr>
                <w:bCs/>
                <w:sz w:val="24"/>
                <w:szCs w:val="24"/>
                <w:lang w:eastAsia="en-US"/>
              </w:rPr>
              <w:t>Система резервов повышения эффективности хозяйственной деятельности</w:t>
            </w:r>
          </w:p>
        </w:tc>
      </w:tr>
      <w:tr w:rsidR="00560F77" w:rsidRPr="00560F77" w:rsidTr="00D07838">
        <w:trPr>
          <w:trHeight w:val="5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D07838" w:rsidRDefault="00560F77" w:rsidP="00560F77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07838">
              <w:rPr>
                <w:bCs/>
                <w:sz w:val="24"/>
                <w:szCs w:val="24"/>
                <w:lang w:eastAsia="en-US"/>
              </w:rPr>
              <w:t>Методика комплексного анализа хозяйственной деятельности предприятия</w:t>
            </w:r>
          </w:p>
        </w:tc>
      </w:tr>
      <w:tr w:rsidR="00560F77" w:rsidRPr="00560F77" w:rsidTr="00D07838">
        <w:trPr>
          <w:trHeight w:val="5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D07838" w:rsidRDefault="00560F77" w:rsidP="00560F77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07838">
              <w:rPr>
                <w:sz w:val="24"/>
                <w:szCs w:val="24"/>
                <w:lang w:eastAsia="en-US"/>
              </w:rPr>
              <w:t xml:space="preserve">Анализ </w:t>
            </w:r>
            <w:r w:rsidRPr="00D07838">
              <w:rPr>
                <w:bCs/>
                <w:sz w:val="24"/>
                <w:szCs w:val="24"/>
                <w:lang w:eastAsia="en-US"/>
              </w:rPr>
              <w:t>финансовых результатов</w:t>
            </w:r>
          </w:p>
        </w:tc>
      </w:tr>
    </w:tbl>
    <w:p w:rsidR="00560F77" w:rsidRPr="00560F77" w:rsidRDefault="00560F77" w:rsidP="00560F77">
      <w:pPr>
        <w:ind w:firstLine="567"/>
        <w:jc w:val="both"/>
        <w:rPr>
          <w:sz w:val="24"/>
          <w:szCs w:val="24"/>
        </w:rPr>
      </w:pPr>
    </w:p>
    <w:p w:rsidR="00560F77" w:rsidRPr="00560F77" w:rsidRDefault="00560F77" w:rsidP="00560F77">
      <w:pPr>
        <w:ind w:firstLine="567"/>
        <w:jc w:val="both"/>
        <w:rPr>
          <w:sz w:val="24"/>
          <w:szCs w:val="24"/>
        </w:rPr>
      </w:pP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color w:val="000000"/>
          <w:sz w:val="24"/>
          <w:szCs w:val="24"/>
          <w:shd w:val="clear" w:color="auto" w:fill="FFFFFF"/>
          <w:lang w:eastAsia="ar-SA"/>
        </w:rPr>
      </w:pPr>
      <w:r w:rsidRPr="00560F77">
        <w:rPr>
          <w:bCs/>
          <w:color w:val="000000"/>
          <w:sz w:val="24"/>
          <w:szCs w:val="24"/>
          <w:shd w:val="clear" w:color="auto" w:fill="FFFFFF"/>
          <w:lang w:eastAsia="ar-SA"/>
        </w:rPr>
        <w:t xml:space="preserve">Тема 1. </w:t>
      </w:r>
      <w:r w:rsidRPr="00560F77">
        <w:rPr>
          <w:b/>
          <w:bCs/>
          <w:sz w:val="24"/>
          <w:szCs w:val="24"/>
          <w:lang w:eastAsia="en-US"/>
        </w:rPr>
        <w:t>Содержание, предмет и задачи экономического анализа</w:t>
      </w:r>
      <w:r w:rsidRPr="00560F77">
        <w:rPr>
          <w:bCs/>
          <w:color w:val="000000"/>
          <w:sz w:val="24"/>
          <w:szCs w:val="24"/>
          <w:shd w:val="clear" w:color="auto" w:fill="FFFFFF"/>
          <w:lang w:eastAsia="ar-SA"/>
        </w:rPr>
        <w:t xml:space="preserve">. </w:t>
      </w:r>
    </w:p>
    <w:p w:rsidR="00560F77" w:rsidRPr="00560F77" w:rsidRDefault="00560F77" w:rsidP="00560F77">
      <w:pPr>
        <w:ind w:firstLine="567"/>
        <w:jc w:val="both"/>
        <w:rPr>
          <w:bCs/>
          <w:color w:val="000000"/>
          <w:sz w:val="24"/>
          <w:szCs w:val="24"/>
          <w:shd w:val="clear" w:color="auto" w:fill="FFFFFF"/>
          <w:lang w:eastAsia="ar-SA"/>
        </w:rPr>
      </w:pPr>
      <w:r w:rsidRPr="00560F77">
        <w:rPr>
          <w:sz w:val="24"/>
          <w:szCs w:val="24"/>
        </w:rPr>
        <w:t xml:space="preserve">Анализ как метод познания. Организация как объект экономического анализа. Предмет, принципы экономического анализа. Классификация видов экономического анализа и их роль в управлении. Исторические этапы становления и перспективы развития экономического анализа как науки. 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color w:val="000000"/>
          <w:sz w:val="24"/>
          <w:szCs w:val="24"/>
          <w:shd w:val="clear" w:color="auto" w:fill="FFFFFF"/>
          <w:lang w:eastAsia="ar-SA"/>
        </w:rPr>
      </w:pP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szCs w:val="24"/>
          <w:lang w:eastAsia="en-US"/>
        </w:rPr>
      </w:pPr>
      <w:r w:rsidRPr="00560F77">
        <w:rPr>
          <w:bCs/>
          <w:color w:val="000000"/>
          <w:sz w:val="24"/>
          <w:szCs w:val="24"/>
          <w:shd w:val="clear" w:color="auto" w:fill="FFFFFF"/>
          <w:lang w:eastAsia="ar-SA"/>
        </w:rPr>
        <w:t xml:space="preserve">Тема 2. </w:t>
      </w:r>
      <w:r w:rsidRPr="00560F77">
        <w:rPr>
          <w:b/>
          <w:bCs/>
          <w:sz w:val="24"/>
          <w:szCs w:val="24"/>
          <w:lang w:eastAsia="en-US"/>
        </w:rPr>
        <w:t>Организация и информационное обеспечение анализа финансово-хозяйственной деятельности предприятия.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color w:val="000000"/>
          <w:shd w:val="clear" w:color="auto" w:fill="FFFFFF"/>
          <w:lang w:eastAsia="ar-SA"/>
        </w:rPr>
      </w:pPr>
      <w:r w:rsidRPr="00560F77">
        <w:rPr>
          <w:bCs/>
          <w:color w:val="000000"/>
          <w:sz w:val="24"/>
          <w:szCs w:val="24"/>
          <w:shd w:val="clear" w:color="auto" w:fill="FFFFFF"/>
          <w:lang w:eastAsia="ar-SA"/>
        </w:rPr>
        <w:t>Организация аналитической работы на предприятии. Зависимость организации аналитической работы от структуры управленческого аппарата и технической оснащенности управления. Информационное обеспечение анализа, его связь с этапами процесса управления. Основы компьютерной обработки информации и организация анализа финансово-хозяйственной деятельности.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color w:val="000000"/>
          <w:sz w:val="24"/>
          <w:szCs w:val="24"/>
          <w:shd w:val="clear" w:color="auto" w:fill="FFFFFF"/>
          <w:lang w:eastAsia="ar-SA"/>
        </w:rPr>
      </w:pP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szCs w:val="24"/>
          <w:lang w:eastAsia="en-US"/>
        </w:rPr>
      </w:pPr>
      <w:r w:rsidRPr="00560F77">
        <w:rPr>
          <w:bCs/>
          <w:color w:val="000000"/>
          <w:sz w:val="24"/>
          <w:szCs w:val="24"/>
          <w:shd w:val="clear" w:color="auto" w:fill="FFFFFF"/>
          <w:lang w:eastAsia="ar-SA"/>
        </w:rPr>
        <w:t xml:space="preserve">Тема 3. </w:t>
      </w:r>
      <w:r w:rsidRPr="00560F77">
        <w:rPr>
          <w:b/>
          <w:bCs/>
          <w:sz w:val="24"/>
          <w:szCs w:val="24"/>
          <w:lang w:eastAsia="en-US"/>
        </w:rPr>
        <w:t>Метод и приемы анализа финансово-хозяйственной деятельности.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color w:val="000000"/>
          <w:shd w:val="clear" w:color="auto" w:fill="FFFFFF"/>
          <w:lang w:eastAsia="ar-SA"/>
        </w:rPr>
      </w:pPr>
      <w:r w:rsidRPr="00560F77">
        <w:rPr>
          <w:bCs/>
          <w:color w:val="000000"/>
          <w:sz w:val="24"/>
          <w:szCs w:val="24"/>
          <w:shd w:val="clear" w:color="auto" w:fill="FFFFFF"/>
          <w:lang w:eastAsia="ar-SA"/>
        </w:rPr>
        <w:t>Метод    и    методика    анализа финансово-хозяйственной деятельности. Классификация приемов и способов анализа. Способы обработки экономической информации.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color w:val="000000"/>
          <w:sz w:val="24"/>
          <w:szCs w:val="24"/>
          <w:shd w:val="clear" w:color="auto" w:fill="FFFFFF"/>
          <w:lang w:eastAsia="ar-SA"/>
        </w:rPr>
      </w:pP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lang w:eastAsia="en-US"/>
        </w:rPr>
      </w:pPr>
      <w:r w:rsidRPr="00560F77">
        <w:rPr>
          <w:bCs/>
          <w:color w:val="000000"/>
          <w:sz w:val="24"/>
          <w:szCs w:val="24"/>
          <w:shd w:val="clear" w:color="auto" w:fill="FFFFFF"/>
          <w:lang w:eastAsia="ar-SA"/>
        </w:rPr>
        <w:t xml:space="preserve">Тема 4. </w:t>
      </w:r>
      <w:r w:rsidRPr="00BE1CAE">
        <w:rPr>
          <w:b/>
          <w:bCs/>
          <w:sz w:val="24"/>
          <w:lang w:eastAsia="en-US"/>
        </w:rPr>
        <w:t>Система резервов повышения эффективности хозяйственной деятельности.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lang w:eastAsia="en-US"/>
        </w:rPr>
      </w:pPr>
      <w:r w:rsidRPr="00560F77">
        <w:rPr>
          <w:bCs/>
          <w:sz w:val="24"/>
          <w:lang w:eastAsia="en-US"/>
        </w:rPr>
        <w:t>Цели       и       содержание комплексного экономического анализа. Системный и комплексный подходы к анализу и оценке хозяйственной деятельности. Основные резервы повышения эффективности производства и их классификация.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lang w:eastAsia="en-US"/>
        </w:rPr>
      </w:pP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szCs w:val="24"/>
        </w:rPr>
      </w:pPr>
      <w:r w:rsidRPr="00560F77">
        <w:rPr>
          <w:bCs/>
          <w:sz w:val="24"/>
          <w:lang w:eastAsia="en-US"/>
        </w:rPr>
        <w:t xml:space="preserve">Тема 5. </w:t>
      </w:r>
      <w:r w:rsidRPr="00560F77">
        <w:rPr>
          <w:b/>
          <w:bCs/>
          <w:sz w:val="24"/>
          <w:szCs w:val="24"/>
          <w:lang w:eastAsia="en-US"/>
        </w:rPr>
        <w:t>Методика комплексного анализа хозяйственной деятельности предприятия.</w:t>
      </w:r>
    </w:p>
    <w:p w:rsidR="00560F77" w:rsidRPr="00BE1CAE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szCs w:val="24"/>
          <w:lang w:eastAsia="en-US"/>
        </w:rPr>
      </w:pPr>
      <w:r w:rsidRPr="00BE1CAE">
        <w:rPr>
          <w:bCs/>
          <w:sz w:val="24"/>
          <w:szCs w:val="24"/>
          <w:lang w:eastAsia="en-US"/>
        </w:rPr>
        <w:t xml:space="preserve">Методика комплексной оценки эффективности развития   производства.   Методика расчета комплексных          показателей оценки экстенсивности и интенсивности использования ресурсов.   Анализ технико-организационного уровня производства. Анализ производства и реализации продукции. Анализ производства продукции в целом и по ассортименту. Оценка выполнения договорных обязательств. Анализ ритмичности выпуска и реализации    продукции.    Анализ качества продукции.    Оценка конкурентоспособности продукции.   Факторы,   определяющие спрос. Анализ реализации продукции. Анализ           использования основных производственных   фондов:  задачи,   цели и источники  информации  анализа; показатели состава,      состояния      и эффективности использования средств труда. Анализ материальных ресурсов: задача, цели, источники информации анализа; показатели обеспеченности и эффективности использования материальных ресурсов. Анализ трудовых ресурсов: задачи, цели и источники информации анализа; показатели состава, движения и эффективности </w:t>
      </w:r>
      <w:r w:rsidRPr="00BE1CAE">
        <w:rPr>
          <w:bCs/>
          <w:sz w:val="24"/>
          <w:szCs w:val="24"/>
          <w:lang w:eastAsia="en-US"/>
        </w:rPr>
        <w:lastRenderedPageBreak/>
        <w:t>использования трудовых ресурсов. Анализ себестоимости продукции.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szCs w:val="24"/>
          <w:lang w:eastAsia="en-US"/>
        </w:rPr>
      </w:pP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</w:pPr>
      <w:r w:rsidRPr="00560F77">
        <w:rPr>
          <w:b/>
          <w:bCs/>
          <w:sz w:val="24"/>
          <w:szCs w:val="24"/>
          <w:lang w:eastAsia="en-US"/>
        </w:rPr>
        <w:t xml:space="preserve">Тема 6. </w:t>
      </w:r>
      <w:r w:rsidRPr="00560F77">
        <w:rPr>
          <w:sz w:val="24"/>
          <w:szCs w:val="24"/>
          <w:lang w:eastAsia="en-US"/>
        </w:rPr>
        <w:t xml:space="preserve">Анализ </w:t>
      </w:r>
      <w:r w:rsidRPr="00560F77">
        <w:rPr>
          <w:b/>
          <w:bCs/>
          <w:sz w:val="24"/>
          <w:szCs w:val="24"/>
          <w:lang w:eastAsia="en-US"/>
        </w:rPr>
        <w:t>финансовых результатов.</w:t>
      </w:r>
    </w:p>
    <w:p w:rsidR="00560F77" w:rsidRPr="00560F77" w:rsidRDefault="00560F77" w:rsidP="00560F77">
      <w:pPr>
        <w:widowControl w:val="0"/>
        <w:tabs>
          <w:tab w:val="num" w:pos="-180"/>
          <w:tab w:val="left" w:pos="993"/>
        </w:tabs>
        <w:autoSpaceDE w:val="0"/>
        <w:ind w:firstLine="709"/>
        <w:jc w:val="both"/>
        <w:rPr>
          <w:bCs/>
          <w:sz w:val="24"/>
          <w:lang w:eastAsia="en-US"/>
        </w:rPr>
      </w:pPr>
      <w:r w:rsidRPr="00560F77">
        <w:rPr>
          <w:bCs/>
          <w:sz w:val="24"/>
          <w:lang w:eastAsia="en-US"/>
        </w:rPr>
        <w:t>Понятие о финансовых результатах, составе прибыли и влияние факторов на изменение ее величины. Показатели финансовых результатов. Анализ состава и изменения прибыли и ее использование. Анализ прибыли от продажи продукции.</w:t>
      </w:r>
    </w:p>
    <w:p w:rsidR="00560F77" w:rsidRPr="00560F77" w:rsidRDefault="00560F77" w:rsidP="00560F77">
      <w:pPr>
        <w:widowControl w:val="0"/>
        <w:tabs>
          <w:tab w:val="left" w:pos="993"/>
        </w:tabs>
        <w:autoSpaceDE w:val="0"/>
        <w:ind w:left="709"/>
        <w:contextualSpacing/>
        <w:jc w:val="center"/>
        <w:rPr>
          <w:b/>
          <w:sz w:val="24"/>
          <w:szCs w:val="24"/>
          <w:lang w:eastAsia="ar-SA"/>
        </w:rPr>
      </w:pPr>
      <w:r w:rsidRPr="00560F77">
        <w:rPr>
          <w:b/>
          <w:sz w:val="24"/>
          <w:szCs w:val="24"/>
          <w:lang w:eastAsia="ar-SA"/>
        </w:rPr>
        <w:t>3. Перечень рекомендуемых учебных изданий, дополнительной литературы</w:t>
      </w:r>
    </w:p>
    <w:p w:rsidR="00560F77" w:rsidRPr="00560F77" w:rsidRDefault="00560F77" w:rsidP="00560F77">
      <w:pPr>
        <w:widowControl w:val="0"/>
        <w:tabs>
          <w:tab w:val="left" w:pos="993"/>
        </w:tabs>
        <w:autoSpaceDE w:val="0"/>
        <w:ind w:firstLine="709"/>
        <w:jc w:val="both"/>
        <w:rPr>
          <w:b/>
          <w:sz w:val="24"/>
          <w:szCs w:val="24"/>
          <w:lang w:eastAsia="ar-SA"/>
        </w:rPr>
      </w:pPr>
      <w:r w:rsidRPr="00560F77">
        <w:rPr>
          <w:b/>
          <w:sz w:val="24"/>
          <w:szCs w:val="24"/>
          <w:lang w:eastAsia="ar-SA"/>
        </w:rPr>
        <w:t>Основная литература: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Голубева Т.М. Анализ финансово – хозяйственной деятельности. – Допущено Экспертным советом по профессиональному образованию. – М.: Академия, 201</w:t>
      </w:r>
      <w:r w:rsidR="00D07838">
        <w:rPr>
          <w:sz w:val="24"/>
          <w:szCs w:val="24"/>
          <w:lang w:eastAsia="ar-SA"/>
        </w:rPr>
        <w:t>7</w:t>
      </w:r>
      <w:bookmarkStart w:id="0" w:name="_GoBack"/>
      <w:bookmarkEnd w:id="0"/>
      <w:r w:rsidRPr="00560F77">
        <w:rPr>
          <w:sz w:val="24"/>
          <w:szCs w:val="24"/>
          <w:lang w:eastAsia="ar-SA"/>
        </w:rPr>
        <w:t>. – 208 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Одинцов В.А. Анализ финансово – хозяйственной деятельности предприятия: учеб. пособие для нач. проф. образования. – 2-е изд., стер. Допущено Экспертным советом по проф. образованию. М.: Академия, 201</w:t>
      </w:r>
      <w:r w:rsidR="00D07838">
        <w:rPr>
          <w:sz w:val="24"/>
          <w:szCs w:val="24"/>
          <w:lang w:eastAsia="ar-SA"/>
        </w:rPr>
        <w:t>7</w:t>
      </w:r>
      <w:r w:rsidRPr="00560F77">
        <w:rPr>
          <w:sz w:val="24"/>
          <w:szCs w:val="24"/>
          <w:lang w:eastAsia="ar-SA"/>
        </w:rPr>
        <w:t>. – 256 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bCs/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Пястолов С.М. . Анализ финансово – хозяйственной деятельности: учебник, сред.  проф. образования. – 7-е изд., стер. Допущено Министерством образования Р Ф. М.: Академия, 201</w:t>
      </w:r>
      <w:r w:rsidR="00D07838">
        <w:rPr>
          <w:sz w:val="24"/>
          <w:szCs w:val="24"/>
          <w:lang w:eastAsia="ar-SA"/>
        </w:rPr>
        <w:t>7</w:t>
      </w:r>
      <w:r w:rsidRPr="00560F77">
        <w:rPr>
          <w:sz w:val="24"/>
          <w:szCs w:val="24"/>
          <w:lang w:eastAsia="ar-SA"/>
        </w:rPr>
        <w:t>. – 256 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Волкова О.Н. Ковалев В.В. Анализ хозяйственной деятельности предприятия: Учебник - «Проспект Велби», 201</w:t>
      </w:r>
      <w:r w:rsidR="00D07838">
        <w:rPr>
          <w:sz w:val="24"/>
          <w:szCs w:val="24"/>
          <w:lang w:eastAsia="ar-SA"/>
        </w:rPr>
        <w:t>8</w:t>
      </w:r>
      <w:r w:rsidRPr="00560F77">
        <w:rPr>
          <w:sz w:val="24"/>
          <w:szCs w:val="24"/>
          <w:lang w:eastAsia="ar-SA"/>
        </w:rPr>
        <w:t xml:space="preserve"> - 424с.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Медведева О.В. Немова А.В. Шпилевская Е.В. Комплексный экономический анализ деятельности предприятия: «Феникс», 20</w:t>
      </w:r>
      <w:r w:rsidR="00D07838">
        <w:rPr>
          <w:sz w:val="24"/>
          <w:szCs w:val="24"/>
          <w:lang w:eastAsia="ar-SA"/>
        </w:rPr>
        <w:t>20</w:t>
      </w:r>
      <w:r w:rsidRPr="00560F77">
        <w:rPr>
          <w:sz w:val="24"/>
          <w:szCs w:val="24"/>
          <w:lang w:eastAsia="ar-SA"/>
        </w:rPr>
        <w:t xml:space="preserve"> - 344с.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Климова Н.В. Комплексный экономический анализ хозяйственной деятельности: Учебный модуль: «Феникс», 201</w:t>
      </w:r>
      <w:r w:rsidR="00D07838">
        <w:rPr>
          <w:sz w:val="24"/>
          <w:szCs w:val="24"/>
          <w:lang w:eastAsia="ar-SA"/>
        </w:rPr>
        <w:t>8</w:t>
      </w:r>
      <w:r w:rsidRPr="00560F77">
        <w:rPr>
          <w:sz w:val="24"/>
          <w:szCs w:val="24"/>
          <w:lang w:eastAsia="ar-SA"/>
        </w:rPr>
        <w:t xml:space="preserve"> - 270с.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Погорелова М.Я. Экономический анализ теория и практика: Учебное пособие. – М.:РИОР: ИНФРА-М, 201</w:t>
      </w:r>
      <w:r w:rsidR="00D07838">
        <w:rPr>
          <w:sz w:val="24"/>
          <w:szCs w:val="24"/>
          <w:lang w:eastAsia="ar-SA"/>
        </w:rPr>
        <w:t>9</w:t>
      </w:r>
      <w:r w:rsidRPr="00560F77">
        <w:rPr>
          <w:sz w:val="24"/>
          <w:szCs w:val="24"/>
          <w:lang w:eastAsia="ar-SA"/>
        </w:rPr>
        <w:t xml:space="preserve"> – 290 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Савицкая Г.В. Анализ хозяйственной деятельности: Учебное пособие для вузов Изд. 4-е, испр., доп.: «Инфра-М», 201</w:t>
      </w:r>
      <w:r w:rsidR="00D07838">
        <w:rPr>
          <w:sz w:val="24"/>
          <w:szCs w:val="24"/>
          <w:lang w:eastAsia="ar-SA"/>
        </w:rPr>
        <w:t>9</w:t>
      </w:r>
      <w:r w:rsidRPr="00560F77">
        <w:rPr>
          <w:sz w:val="24"/>
          <w:szCs w:val="24"/>
          <w:lang w:eastAsia="ar-SA"/>
        </w:rPr>
        <w:t xml:space="preserve"> - 288с.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Савицкая Г.В. Методика комплексного анализа хозяйственной деятельности: Учебное пособие для вузов Изд. 4-е, испр.: «Инфра-М», 201</w:t>
      </w:r>
      <w:r w:rsidR="00D07838">
        <w:rPr>
          <w:sz w:val="24"/>
          <w:szCs w:val="24"/>
          <w:lang w:eastAsia="ar-SA"/>
        </w:rPr>
        <w:t>9</w:t>
      </w:r>
      <w:r w:rsidRPr="00560F77">
        <w:rPr>
          <w:sz w:val="24"/>
          <w:szCs w:val="24"/>
          <w:lang w:eastAsia="ar-SA"/>
        </w:rPr>
        <w:t xml:space="preserve"> - 384с.</w:t>
      </w:r>
    </w:p>
    <w:p w:rsidR="00560F77" w:rsidRPr="00560F77" w:rsidRDefault="00560F77" w:rsidP="00BE1CAE">
      <w:pPr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Чечевицына Л.Н. Чечевицын К.В. Анализ финансово-хозяйственной деятельности: Учебник - «Феникс» 201</w:t>
      </w:r>
      <w:r w:rsidR="00D07838">
        <w:rPr>
          <w:sz w:val="24"/>
          <w:szCs w:val="24"/>
          <w:lang w:eastAsia="ar-SA"/>
        </w:rPr>
        <w:t>8</w:t>
      </w:r>
      <w:r w:rsidRPr="00560F77">
        <w:rPr>
          <w:sz w:val="24"/>
          <w:szCs w:val="24"/>
          <w:lang w:eastAsia="ar-SA"/>
        </w:rPr>
        <w:t xml:space="preserve"> - 368с.</w:t>
      </w:r>
    </w:p>
    <w:p w:rsidR="00560F77" w:rsidRPr="00560F77" w:rsidRDefault="00560F77" w:rsidP="00560F77">
      <w:pPr>
        <w:widowControl w:val="0"/>
        <w:tabs>
          <w:tab w:val="left" w:pos="993"/>
        </w:tabs>
        <w:autoSpaceDE w:val="0"/>
        <w:ind w:firstLine="709"/>
        <w:jc w:val="both"/>
        <w:rPr>
          <w:b/>
          <w:sz w:val="24"/>
          <w:szCs w:val="24"/>
          <w:lang w:eastAsia="ar-SA"/>
        </w:rPr>
      </w:pPr>
      <w:r w:rsidRPr="00560F77">
        <w:rPr>
          <w:b/>
          <w:sz w:val="24"/>
          <w:szCs w:val="24"/>
          <w:lang w:eastAsia="ar-SA"/>
        </w:rPr>
        <w:t>Дополнительная литература:</w:t>
      </w:r>
    </w:p>
    <w:p w:rsidR="00560F77" w:rsidRPr="00560F77" w:rsidRDefault="00560F77" w:rsidP="00BE1CAE">
      <w:pPr>
        <w:widowControl w:val="0"/>
        <w:numPr>
          <w:ilvl w:val="0"/>
          <w:numId w:val="3"/>
        </w:numPr>
        <w:tabs>
          <w:tab w:val="left" w:pos="993"/>
        </w:tabs>
        <w:autoSpaceDE w:val="0"/>
        <w:ind w:left="0" w:firstLine="709"/>
        <w:contextualSpacing/>
        <w:jc w:val="both"/>
        <w:rPr>
          <w:bCs/>
          <w:sz w:val="24"/>
          <w:szCs w:val="24"/>
          <w:lang w:eastAsia="ar-SA"/>
        </w:rPr>
      </w:pPr>
      <w:r w:rsidRPr="00560F77">
        <w:rPr>
          <w:bCs/>
          <w:sz w:val="24"/>
          <w:szCs w:val="24"/>
          <w:lang w:eastAsia="ar-SA"/>
        </w:rPr>
        <w:t>Гальчина О.Н. Пожидаева Т.А. Теория экономического анализа: Учебное пособие: М., «Дашков и К», 201</w:t>
      </w:r>
      <w:r w:rsidR="00D07838">
        <w:rPr>
          <w:bCs/>
          <w:sz w:val="24"/>
          <w:szCs w:val="24"/>
          <w:lang w:eastAsia="ar-SA"/>
        </w:rPr>
        <w:t>7</w:t>
      </w:r>
      <w:r w:rsidRPr="00560F77">
        <w:rPr>
          <w:bCs/>
          <w:sz w:val="24"/>
          <w:szCs w:val="24"/>
          <w:lang w:eastAsia="ar-SA"/>
        </w:rPr>
        <w:t xml:space="preserve"> – 240 с.</w:t>
      </w:r>
    </w:p>
    <w:p w:rsidR="00560F77" w:rsidRPr="00560F77" w:rsidRDefault="00560F77" w:rsidP="00BE1CAE">
      <w:pPr>
        <w:widowControl w:val="0"/>
        <w:numPr>
          <w:ilvl w:val="0"/>
          <w:numId w:val="3"/>
        </w:numPr>
        <w:tabs>
          <w:tab w:val="left" w:pos="993"/>
        </w:tabs>
        <w:autoSpaceDE w:val="0"/>
        <w:ind w:left="0" w:firstLine="709"/>
        <w:contextualSpacing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Савицкая Г.В. Теория анализа хозяйственной деятельности: Учебное пособие: «Инфра-М», 201</w:t>
      </w:r>
      <w:r w:rsidR="00D07838">
        <w:rPr>
          <w:sz w:val="24"/>
          <w:szCs w:val="24"/>
          <w:lang w:eastAsia="ar-SA"/>
        </w:rPr>
        <w:t>9</w:t>
      </w:r>
      <w:r w:rsidRPr="00560F77">
        <w:rPr>
          <w:sz w:val="24"/>
          <w:szCs w:val="24"/>
          <w:lang w:eastAsia="ar-SA"/>
        </w:rPr>
        <w:t xml:space="preserve"> - 288с.</w:t>
      </w:r>
    </w:p>
    <w:p w:rsidR="00560F77" w:rsidRPr="00560F77" w:rsidRDefault="00560F77" w:rsidP="00560F77">
      <w:pPr>
        <w:widowControl w:val="0"/>
        <w:tabs>
          <w:tab w:val="left" w:pos="993"/>
        </w:tabs>
        <w:autoSpaceDE w:val="0"/>
        <w:ind w:firstLine="709"/>
        <w:jc w:val="both"/>
        <w:rPr>
          <w:b/>
          <w:sz w:val="24"/>
          <w:szCs w:val="24"/>
          <w:lang w:eastAsia="ar-SA"/>
        </w:rPr>
      </w:pPr>
      <w:r w:rsidRPr="00560F77">
        <w:rPr>
          <w:b/>
          <w:sz w:val="24"/>
          <w:szCs w:val="24"/>
          <w:lang w:eastAsia="ar-SA"/>
        </w:rPr>
        <w:t>Базы данных, информационно-справочные и поисковые системы:</w:t>
      </w:r>
    </w:p>
    <w:p w:rsidR="00560F77" w:rsidRPr="00560F77" w:rsidRDefault="00560F77" w:rsidP="00560F77">
      <w:pPr>
        <w:widowControl w:val="0"/>
        <w:tabs>
          <w:tab w:val="left" w:pos="993"/>
        </w:tabs>
        <w:autoSpaceDE w:val="0"/>
        <w:ind w:firstLine="709"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www.consultant.ru — Справочная правовая система «КонсультантПлюс»;</w:t>
      </w:r>
    </w:p>
    <w:p w:rsidR="00560F77" w:rsidRPr="00560F77" w:rsidRDefault="00560F77" w:rsidP="00560F77">
      <w:pPr>
        <w:widowControl w:val="0"/>
        <w:tabs>
          <w:tab w:val="left" w:pos="993"/>
        </w:tabs>
        <w:autoSpaceDE w:val="0"/>
        <w:ind w:firstLine="709"/>
        <w:jc w:val="both"/>
        <w:rPr>
          <w:sz w:val="24"/>
          <w:szCs w:val="24"/>
          <w:lang w:eastAsia="ar-SA"/>
        </w:rPr>
      </w:pPr>
      <w:r w:rsidRPr="00560F77">
        <w:rPr>
          <w:sz w:val="24"/>
          <w:szCs w:val="24"/>
          <w:lang w:eastAsia="ar-SA"/>
        </w:rPr>
        <w:t>www.garant.ru – Справочная правовая система «Гарант»;</w:t>
      </w:r>
    </w:p>
    <w:p w:rsidR="00560F77" w:rsidRPr="00560F77" w:rsidRDefault="00560F77" w:rsidP="00560F77">
      <w:pPr>
        <w:ind w:left="720"/>
        <w:contextualSpacing/>
        <w:rPr>
          <w:sz w:val="24"/>
          <w:szCs w:val="24"/>
        </w:rPr>
      </w:pPr>
    </w:p>
    <w:p w:rsidR="00560F77" w:rsidRPr="00560F77" w:rsidRDefault="00560F77" w:rsidP="00BE1CAE">
      <w:pPr>
        <w:numPr>
          <w:ilvl w:val="0"/>
          <w:numId w:val="4"/>
        </w:numPr>
        <w:contextualSpacing/>
        <w:jc w:val="center"/>
        <w:rPr>
          <w:b/>
          <w:sz w:val="24"/>
          <w:szCs w:val="24"/>
        </w:rPr>
      </w:pPr>
      <w:r w:rsidRPr="00560F77">
        <w:rPr>
          <w:b/>
          <w:sz w:val="24"/>
          <w:szCs w:val="24"/>
        </w:rPr>
        <w:t>Задания для контрольной работы</w:t>
      </w:r>
    </w:p>
    <w:p w:rsidR="00560F77" w:rsidRPr="00560F77" w:rsidRDefault="00560F77" w:rsidP="00560F77">
      <w:pPr>
        <w:ind w:left="720"/>
        <w:contextualSpacing/>
        <w:jc w:val="center"/>
        <w:rPr>
          <w:b/>
          <w:sz w:val="24"/>
          <w:szCs w:val="24"/>
        </w:rPr>
      </w:pPr>
      <w:r w:rsidRPr="00560F77">
        <w:rPr>
          <w:b/>
          <w:sz w:val="24"/>
          <w:szCs w:val="24"/>
        </w:rPr>
        <w:t>Вариант 1</w:t>
      </w:r>
    </w:p>
    <w:p w:rsidR="00560F77" w:rsidRPr="00560F77" w:rsidRDefault="00560F77" w:rsidP="00560F77">
      <w:pPr>
        <w:contextualSpacing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1. Реферирование теоретических вопросов:</w:t>
      </w:r>
    </w:p>
    <w:p w:rsidR="00560F77" w:rsidRPr="00560F77" w:rsidRDefault="00560F77" w:rsidP="00BE1CAE">
      <w:pPr>
        <w:numPr>
          <w:ilvl w:val="0"/>
          <w:numId w:val="5"/>
        </w:numPr>
        <w:contextualSpacing/>
        <w:rPr>
          <w:sz w:val="24"/>
          <w:szCs w:val="24"/>
        </w:rPr>
      </w:pPr>
      <w:r w:rsidRPr="00560F77">
        <w:rPr>
          <w:sz w:val="24"/>
          <w:szCs w:val="24"/>
        </w:rPr>
        <w:t>Понятие анализа. Анализ как метод познания и как наука.</w:t>
      </w:r>
    </w:p>
    <w:p w:rsidR="00560F77" w:rsidRPr="00560F77" w:rsidRDefault="00560F77" w:rsidP="00BE1CAE">
      <w:pPr>
        <w:numPr>
          <w:ilvl w:val="0"/>
          <w:numId w:val="5"/>
        </w:numPr>
        <w:contextualSpacing/>
        <w:rPr>
          <w:sz w:val="24"/>
          <w:szCs w:val="24"/>
        </w:rPr>
      </w:pPr>
      <w:r w:rsidRPr="00560F77">
        <w:rPr>
          <w:sz w:val="24"/>
          <w:szCs w:val="24"/>
        </w:rPr>
        <w:t xml:space="preserve">Организация и информационное обеспечение анализа финансово-хозяйственной деятельности. </w:t>
      </w:r>
    </w:p>
    <w:p w:rsidR="00560F77" w:rsidRPr="00560F77" w:rsidRDefault="00560F77" w:rsidP="00BE1CAE">
      <w:pPr>
        <w:numPr>
          <w:ilvl w:val="0"/>
          <w:numId w:val="5"/>
        </w:numPr>
        <w:contextualSpacing/>
        <w:rPr>
          <w:sz w:val="24"/>
          <w:szCs w:val="24"/>
        </w:rPr>
      </w:pPr>
      <w:r w:rsidRPr="00560F77">
        <w:rPr>
          <w:sz w:val="24"/>
          <w:szCs w:val="24"/>
        </w:rPr>
        <w:t>Понятие и особенности метода экономического анализа. Классификация приемов анализа.</w:t>
      </w: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2. Из приведенных ответов выберите правильный: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1. Недостаток последующего анализа состоит в том, что: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он основывается на исследовании натуральных показателей;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выявленные резервы означают потерянные возможности для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lastRenderedPageBreak/>
        <w:t xml:space="preserve">     предприятия;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расчет производится приближенный.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2. Эффективность использования материальных ресурсов определяется следующими показателями: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объем продаж, себестоимость;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материалоотдача, объем продукции, материалоемкость;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качество продукции, производительность труда.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3 Системный подход к анализу представляет собой: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 xml:space="preserve">а)  рассмотрение всех явлений на предприятии во взаимосвязи, 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 xml:space="preserve">     взаимозависимости, взаимообусловленности;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определение видов экономического анализа для изучения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 xml:space="preserve">      хозяйственных процессов;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комплексный подход к анализу.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4 Маржинальный доход – это: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выручка минус постоянные расходы;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выручка минус переменные затраты;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цена минус себестоимость.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5 Влияние на прибыль изменения объема продаж рассчитывается путем: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умножением базовой прибыли на процент изменения объема продаж;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умножения базовой прибыли на процент изменения  объема выпуска;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умножения условной прибыли на процент изменения объема продаж.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6 Рентабельность собственного капитала – это отношение: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чистой прибыли к средней стоимости собственного капитала,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балансовой прибыли к средней стоимости собственного капитала;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чистой прибыли к собственному капиталу.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7 Коэффициент обеспеченности собственными оборотными средствами равен отношению: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собственного капитала к текущим активам;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собственного капитала к денежным средствам;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собственного оборотного капитала к оборотному капиталу.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8 Применение приема сравнения требует, чтобы сравниваемые показатели были: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измеримы;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однородны;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соподчинены.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9 Кредиторская задолженность – это: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наиболее срочные обязательства;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краткосрочные обязательства.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10 Соотношение собственного и заемного капитала говорит об: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деловой активности предприятия;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автономии.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11 По временному признаку экономический анализ подразделяется на: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оперативный, перспективный, последующий;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отраслевой, региональный, внутризаводской;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внутренний и внешний;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полный и тематический.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12 Методика экономического анализа должна содержать: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цели и задачи анализа;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систему показателей, с помощью которых будет исследоваться каждый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 xml:space="preserve">     объект анализа;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рекомендации по последовательности и периодичности проведения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 xml:space="preserve">     аналитического исследования;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описание способов исследования изучаемых объектов;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lastRenderedPageBreak/>
        <w:t>д)  все вышеперечисленное.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13 Что собой представляют относительные величины: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обобщение совокупности типичных, однородных показателей;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соотношение величины изучаемого явления с величиной какого-либо другого явления или с величиной этого явления за другой период времени или по другому объекту;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количественные размеры явлений в единицах меры, веса, оюъема.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14 Денежные средства предприятия и краткосрочные финансовые вложения – это активы: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быстрореализуемые;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наиболее ликвидные;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15 Финансовое состояние предприятие характеризуется: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наличием, размещением и использованием активов, источниками формирования средств;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размещением и использованием активов.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16 Наиболее обобщающим показателем финансовой устойчивости является ____________ источником средств для формирования запасов и затрат: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излишек или недостаток;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минимум.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17 Финансовый анализ, основывающийся только на бухгалтерской отчетности – это: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производственный анализ;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внутренний анализ;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внешний анализ;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управленческий анализ.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18 Коэффициент текущей ликвидности определяется как отношение: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оборотных средств в запасах и затратах к краткосрочным обязательствам;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оборотных средств к кредиторской задолженности;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денежных средств к срочным обязательствам.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19 Коэффициент финансовой устойчивости определяется отношением: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собственных средств к заемным;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источников собственных средств и долгосрочных заемных средств к валюте баланса;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20 Текущие активы – это: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запасы и затраты;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денежные средства и дебиторская задолженность;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запасы, денежные средства, дебиторская задолженность и другие активы.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3. Используя методику экономического анализа (способы логической обработки экономической информации и приемы факторного анализа), дать комплексную оценку результативности хозяйственной деятельности организации.  Все расчеты оформить в табличной форме и дать рекомендации по повышению эффективности деятельности организации:</w:t>
      </w: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Задание 1.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</w:p>
    <w:p w:rsidR="00560F77" w:rsidRPr="00560F77" w:rsidRDefault="00560F77" w:rsidP="00560F77">
      <w:pPr>
        <w:jc w:val="right"/>
        <w:rPr>
          <w:sz w:val="24"/>
          <w:szCs w:val="24"/>
        </w:rPr>
      </w:pPr>
      <w:r w:rsidRPr="00560F77">
        <w:rPr>
          <w:sz w:val="24"/>
          <w:szCs w:val="24"/>
        </w:rPr>
        <w:t xml:space="preserve">Таблица </w:t>
      </w:r>
    </w:p>
    <w:p w:rsidR="00560F77" w:rsidRPr="00560F77" w:rsidRDefault="00560F77" w:rsidP="00560F77">
      <w:pPr>
        <w:jc w:val="center"/>
        <w:rPr>
          <w:sz w:val="24"/>
          <w:szCs w:val="24"/>
        </w:rPr>
      </w:pPr>
      <w:r w:rsidRPr="00560F77">
        <w:rPr>
          <w:sz w:val="24"/>
          <w:szCs w:val="24"/>
        </w:rPr>
        <w:t>Наличие и движение основных средств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09"/>
        <w:gridCol w:w="708"/>
        <w:gridCol w:w="567"/>
        <w:gridCol w:w="709"/>
        <w:gridCol w:w="709"/>
        <w:gridCol w:w="709"/>
        <w:gridCol w:w="850"/>
        <w:gridCol w:w="709"/>
        <w:gridCol w:w="709"/>
        <w:gridCol w:w="567"/>
        <w:gridCol w:w="1842"/>
      </w:tblGrid>
      <w:tr w:rsidR="00560F77" w:rsidRPr="00BE1CAE" w:rsidTr="00BE1CA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Основные средства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На начало года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Поступило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Выбыло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На конец года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На конец года к началу, %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Отклонение в данных об остатках</w:t>
            </w:r>
          </w:p>
        </w:tc>
      </w:tr>
      <w:tr w:rsidR="00560F77" w:rsidRPr="00BE1CAE" w:rsidTr="00BE1CAE">
        <w:trPr>
          <w:cantSplit/>
          <w:trHeight w:val="130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BE1CAE" w:rsidRDefault="00560F77" w:rsidP="00560F7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тыс.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удельный вес,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удельный вес,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удельный вес,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удельный вес, %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BE1CAE" w:rsidRDefault="00560F77" w:rsidP="00560F7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0F77" w:rsidRPr="00BE1CAE" w:rsidRDefault="00560F77" w:rsidP="00560F77">
            <w:pPr>
              <w:ind w:left="113" w:right="113"/>
              <w:contextualSpacing/>
              <w:jc w:val="center"/>
            </w:pPr>
            <w:r w:rsidRPr="00BE1CAE">
              <w:t>удельный вес, %</w:t>
            </w:r>
          </w:p>
        </w:tc>
      </w:tr>
      <w:tr w:rsidR="00560F77" w:rsidRPr="00BE1CAE" w:rsidTr="00BE1C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r w:rsidRPr="00BE1CAE">
              <w:t>Производственн</w:t>
            </w:r>
            <w:r w:rsidRPr="00BE1CAE">
              <w:lastRenderedPageBreak/>
              <w:t>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lastRenderedPageBreak/>
              <w:t>13100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13830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</w:tr>
      <w:tr w:rsidR="00560F77" w:rsidRPr="00BE1CAE" w:rsidTr="00BE1C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r w:rsidRPr="00BE1CAE">
              <w:lastRenderedPageBreak/>
              <w:t>Непроизводственные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</w:tr>
      <w:tr w:rsidR="00560F77" w:rsidRPr="00BE1CAE" w:rsidTr="00BE1C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r w:rsidRPr="00BE1CAE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13195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BE1CAE" w:rsidRDefault="00560F77" w:rsidP="00560F77">
            <w:pPr>
              <w:jc w:val="center"/>
            </w:pPr>
            <w:r w:rsidRPr="00BE1CAE">
              <w:t>13935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BE1CAE" w:rsidRDefault="00560F77" w:rsidP="00560F77">
            <w:pPr>
              <w:jc w:val="center"/>
            </w:pPr>
          </w:p>
        </w:tc>
      </w:tr>
    </w:tbl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Задание 2.</w:t>
      </w:r>
    </w:p>
    <w:p w:rsidR="00560F77" w:rsidRPr="00560F77" w:rsidRDefault="00560F77" w:rsidP="00560F77">
      <w:pPr>
        <w:jc w:val="right"/>
        <w:rPr>
          <w:sz w:val="24"/>
          <w:szCs w:val="24"/>
        </w:rPr>
      </w:pPr>
      <w:r w:rsidRPr="00560F77">
        <w:rPr>
          <w:sz w:val="24"/>
          <w:szCs w:val="24"/>
        </w:rPr>
        <w:t xml:space="preserve">Таблица </w:t>
      </w:r>
    </w:p>
    <w:p w:rsidR="00560F77" w:rsidRPr="00560F77" w:rsidRDefault="00560F77" w:rsidP="00560F77">
      <w:pPr>
        <w:jc w:val="center"/>
        <w:rPr>
          <w:sz w:val="24"/>
          <w:szCs w:val="24"/>
        </w:rPr>
      </w:pPr>
      <w:r w:rsidRPr="00560F77">
        <w:rPr>
          <w:sz w:val="24"/>
          <w:szCs w:val="24"/>
        </w:rPr>
        <w:t>Себестоимость продукции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0"/>
        <w:gridCol w:w="1441"/>
        <w:gridCol w:w="1441"/>
        <w:gridCol w:w="1080"/>
        <w:gridCol w:w="1477"/>
      </w:tblGrid>
      <w:tr w:rsidR="00560F77" w:rsidRPr="00560F77" w:rsidTr="00BE1CAE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Показатель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Предшествующий год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Отчетный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Отклонение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Отчетный период к предыдущему периоду, %</w:t>
            </w:r>
          </w:p>
        </w:tc>
      </w:tr>
      <w:tr w:rsidR="00560F77" w:rsidRPr="00560F77" w:rsidTr="00BE1CAE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Объем выпуска продукции, тыс. шт.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2793,4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2840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Переменные расходы на единицу продукции, руб.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3,17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5,63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 xml:space="preserve">Постоянные расходы на общий объем выпуска продукции, тыс. руб.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5921,9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6872,8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Себестоимость единицы продукции, руб.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</w:tr>
    </w:tbl>
    <w:p w:rsidR="00560F77" w:rsidRPr="00560F77" w:rsidRDefault="00560F77" w:rsidP="00560F77">
      <w:pPr>
        <w:tabs>
          <w:tab w:val="left" w:pos="567"/>
          <w:tab w:val="left" w:pos="709"/>
          <w:tab w:val="left" w:pos="1134"/>
        </w:tabs>
        <w:jc w:val="both"/>
        <w:rPr>
          <w:sz w:val="24"/>
          <w:szCs w:val="24"/>
        </w:rPr>
      </w:pPr>
    </w:p>
    <w:p w:rsidR="00560F77" w:rsidRPr="00560F77" w:rsidRDefault="00560F77" w:rsidP="00560F77">
      <w:pPr>
        <w:ind w:left="720"/>
        <w:contextualSpacing/>
        <w:jc w:val="center"/>
        <w:rPr>
          <w:b/>
          <w:sz w:val="24"/>
          <w:szCs w:val="24"/>
        </w:rPr>
      </w:pPr>
      <w:r w:rsidRPr="00560F77">
        <w:rPr>
          <w:b/>
          <w:sz w:val="24"/>
          <w:szCs w:val="24"/>
        </w:rPr>
        <w:t>Вариант 2</w:t>
      </w:r>
    </w:p>
    <w:p w:rsidR="00560F77" w:rsidRPr="00560F77" w:rsidRDefault="00560F77" w:rsidP="00560F77">
      <w:pPr>
        <w:contextualSpacing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1. Реферирование теоретических вопросов:</w:t>
      </w:r>
    </w:p>
    <w:p w:rsidR="00560F77" w:rsidRPr="00560F77" w:rsidRDefault="00560F77" w:rsidP="00BE1CAE">
      <w:pPr>
        <w:numPr>
          <w:ilvl w:val="0"/>
          <w:numId w:val="6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Предмет, задачи и принципы  экономического анализа.</w:t>
      </w:r>
    </w:p>
    <w:p w:rsidR="00560F77" w:rsidRPr="00560F77" w:rsidRDefault="00560F77" w:rsidP="00BE1CAE">
      <w:pPr>
        <w:numPr>
          <w:ilvl w:val="0"/>
          <w:numId w:val="6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Организация аналитической работы на предприятии.</w:t>
      </w:r>
    </w:p>
    <w:p w:rsidR="00560F77" w:rsidRPr="00560F77" w:rsidRDefault="00560F77" w:rsidP="00BE1CAE">
      <w:pPr>
        <w:numPr>
          <w:ilvl w:val="0"/>
          <w:numId w:val="6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Логические методы анализа.</w:t>
      </w:r>
    </w:p>
    <w:p w:rsidR="00560F77" w:rsidRPr="00560F77" w:rsidRDefault="00560F77" w:rsidP="00560F77">
      <w:pPr>
        <w:contextualSpacing/>
        <w:jc w:val="both"/>
        <w:rPr>
          <w:sz w:val="24"/>
          <w:szCs w:val="24"/>
          <w:u w:val="single"/>
        </w:rPr>
      </w:pPr>
    </w:p>
    <w:p w:rsidR="00560F77" w:rsidRPr="00560F77" w:rsidRDefault="00560F77" w:rsidP="00560F77">
      <w:pPr>
        <w:contextualSpacing/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2. Из приведенных ответов выберите правильный: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Предметом экономического анализа являются: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отношение людей в процессе производства;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формирование финансового результата;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хозяйственные процессы, складывающиеся  под воздействием объективных и субъективных факторов.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К методике анализа финансовых отчетов относятся: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горизонтальный анализ;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вертикальный анализ;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трендовый анализ;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все названные.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Основной целью проведения экономического анализа является: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непрерывный учет хозяйственных средств и их источников;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поиск резервов повышения эффективности деятельности предприятия;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позиционирование нового продукта на рынке;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все вышеперечисленное.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Под методом экономического анализа понимается: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совокупность приемов и способов изучения экономической деятельности;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системное, комплексное изучение, измерение и обобщение влияния факторов на результаты деятельности предприятия путем обработки специальными приемами системы показателей плана, учета, отчетности и других источников информации с целью повышения эффективности     производства;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все вышеперечисленное.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На изменение выпуска продукции влияют: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поступление сырья, материалов;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lastRenderedPageBreak/>
        <w:t>б)  обеспеченность трудовыми, материальными ресурсами, основными фондами и эффективность их использования;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простои оборудования, отсутствие сырья, неправильная расстановка рабочей силы.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Оборачиваемость оборотных средств определяется отношением: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выручки от продажи к средней величине оборотных средств;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себестоимости реализованной продукции к запасам;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длины отчетного периода в днях и срока хранения запасов.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Собственный оборотный капитал предприятия – это: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собственные средства минус уставный капитал;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валюта баланса минус внеоборотные активы;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собственный капитал минус внеоборотные активы.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Коэффициент абсолютной ликвидности определяется как отношение: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денежных средств к срочным обязательствам;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денежных средств к наиболее срочным обязательствам;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денежных средств и краткосрочных финансовых вложений к краткосрочным обязательствам.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Условно-постоянные затраты – это: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арендная плата;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амортизация основных фондов;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материальные затраты;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заработная плата.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Что из ниже перечисленного не входит в состав имущества организации?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деньги, ценные бумаги;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имущественные права;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займы, предоставленные другими организациями;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основные средства;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д)  оборотные средства;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е)  доходы (прибыль).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Как функция управления анализ необходим для: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экономического обоснования принимаемых управленческих решений;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решения внутрипроизводственных задач;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построения аналитических таблиц.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Экономический анализ как наука связан с: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изучением экономических процессов и явлений;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изучением факторов, влияющих на себестоимость;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изучением субъективных и объективных факторов, влияющих на деятельность предприятия.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Особенность метода экономического анализа заключается в: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разработке и использовании системы показателей, всесторонне характеризующих хозяйственную деятельность;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 раскрытии и изучении причин (факторов), вызвавших изменения тех или иных показателей;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 измерении взаимосвязи и взаимозависимости между показателями;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 заключается во всем вышеперечисленном.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Балансовый прием используется для: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проверки качества исходной аналитической информации;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детализации факторов в экономической модели;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определения количественного влияния отдельных факторов на результативный показатель.</w:t>
      </w:r>
    </w:p>
    <w:p w:rsidR="00560F77" w:rsidRPr="00560F77" w:rsidRDefault="00560F77" w:rsidP="00BE1CA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Под пользователями экономического анализа понимаются: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юридические или физические лица, осуществляющие экономический анализ;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lastRenderedPageBreak/>
        <w:t>б)  юридические и физические лица, заинтересованные в определённой экономической информации об организации (внутренние и внешние);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все вышеперечисленные.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16.  Фондоотдача, фондоемкость, среднегодовая стоимость основных средств, амортизация относятся к показателям: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использования предметов труда;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производства;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использования средств производства;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г)  финансового состояния предприятия.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17.По степени зависимости от изменения объема производства затраты делятся на: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переменные и постоянные;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прямые и косвенные;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основные и накладные.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18.  Степень покрытия обязательств предприятия его активами, срок превращения которых в денежную форму соответствует сроку погашения обязательств – это: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ликвидность баланса;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финансовая устойчивость;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в)  ликвидность активов.</w:t>
      </w:r>
    </w:p>
    <w:p w:rsidR="00560F77" w:rsidRPr="00560F77" w:rsidRDefault="00560F77" w:rsidP="00BE1CAE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Финансовая устойчивость – это: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определенное состояние счетов предприятия, гарантирующее её постоянную платежеспособность;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 обеспеченность запасов и затрат источниками формирования.</w:t>
      </w:r>
    </w:p>
    <w:p w:rsidR="00560F77" w:rsidRPr="00560F77" w:rsidRDefault="00560F77" w:rsidP="00BE1CAE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Коэффициент срочной ликвидности определяется отношением: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а)  оборотных средств к кредиторской задолженности;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  <w:r w:rsidRPr="00560F77">
        <w:rPr>
          <w:sz w:val="24"/>
          <w:szCs w:val="24"/>
        </w:rPr>
        <w:t>б) денежных средств, ценных бумаг и дебиторской задолженности к краткосрочным обязательствам.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3. Используя методику экономического анализа (способы логической обработки экономической информации и приемы факторного анализа), дать комплексную оценку результативности хозяйственной деятельности организации.  Все расчеты оформить в табличной форме и дать рекомендации по повышению эффективности деятельности организации:</w:t>
      </w: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Задание 1.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</w:p>
    <w:p w:rsidR="00560F77" w:rsidRPr="00560F77" w:rsidRDefault="00560F77" w:rsidP="00560F77">
      <w:pPr>
        <w:jc w:val="right"/>
        <w:rPr>
          <w:sz w:val="24"/>
          <w:szCs w:val="24"/>
        </w:rPr>
      </w:pPr>
      <w:r w:rsidRPr="00560F77">
        <w:rPr>
          <w:sz w:val="24"/>
          <w:szCs w:val="24"/>
        </w:rPr>
        <w:t xml:space="preserve">Таблица </w:t>
      </w:r>
    </w:p>
    <w:p w:rsidR="00560F77" w:rsidRPr="00560F77" w:rsidRDefault="00560F77" w:rsidP="00560F77">
      <w:pPr>
        <w:jc w:val="center"/>
        <w:rPr>
          <w:sz w:val="24"/>
          <w:szCs w:val="24"/>
        </w:rPr>
      </w:pPr>
      <w:r w:rsidRPr="00560F77">
        <w:rPr>
          <w:sz w:val="24"/>
          <w:szCs w:val="24"/>
        </w:rPr>
        <w:t>Структура и динамика основных фондов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994"/>
        <w:gridCol w:w="1321"/>
        <w:gridCol w:w="946"/>
        <w:gridCol w:w="1368"/>
        <w:gridCol w:w="899"/>
        <w:gridCol w:w="1416"/>
        <w:gridCol w:w="959"/>
      </w:tblGrid>
      <w:tr w:rsidR="00560F77" w:rsidRPr="00560F77" w:rsidTr="00BE1CAE"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Вид основных средств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На начало года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Отклонение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Темп изменения, %</w:t>
            </w:r>
          </w:p>
        </w:tc>
      </w:tr>
      <w:tr w:rsidR="00560F77" w:rsidRPr="00560F77" w:rsidTr="00BE1CAE"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тыс. руб.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тыс. руб.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тыс. руб.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Здания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4341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4424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Сооружения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688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Машины и оборудование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6699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7366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958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Производственный и хозяйственный инвентарь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 xml:space="preserve">Другие виды основных </w:t>
            </w:r>
            <w:r w:rsidRPr="00560F77">
              <w:rPr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492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13195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13935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right"/>
              <w:rPr>
                <w:sz w:val="24"/>
                <w:szCs w:val="24"/>
              </w:rPr>
            </w:pPr>
          </w:p>
        </w:tc>
      </w:tr>
    </w:tbl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</w:p>
    <w:p w:rsidR="00560F77" w:rsidRPr="00560F77" w:rsidRDefault="00560F77" w:rsidP="00560F77">
      <w:pPr>
        <w:rPr>
          <w:sz w:val="24"/>
          <w:szCs w:val="24"/>
        </w:rPr>
      </w:pPr>
      <w:r w:rsidRPr="00560F77">
        <w:rPr>
          <w:sz w:val="24"/>
          <w:szCs w:val="24"/>
          <w:u w:val="single"/>
        </w:rPr>
        <w:t>Задание 2.</w:t>
      </w:r>
    </w:p>
    <w:p w:rsidR="00560F77" w:rsidRPr="00560F77" w:rsidRDefault="00560F77" w:rsidP="00560F77">
      <w:pPr>
        <w:jc w:val="right"/>
        <w:rPr>
          <w:sz w:val="24"/>
          <w:szCs w:val="24"/>
        </w:rPr>
      </w:pPr>
      <w:r w:rsidRPr="00560F77">
        <w:rPr>
          <w:sz w:val="24"/>
          <w:szCs w:val="24"/>
        </w:rPr>
        <w:t xml:space="preserve">Таблица </w:t>
      </w:r>
    </w:p>
    <w:p w:rsidR="00560F77" w:rsidRPr="00560F77" w:rsidRDefault="00560F77" w:rsidP="00560F77">
      <w:pPr>
        <w:jc w:val="center"/>
        <w:rPr>
          <w:sz w:val="24"/>
          <w:szCs w:val="24"/>
        </w:rPr>
      </w:pPr>
      <w:r w:rsidRPr="00560F77">
        <w:rPr>
          <w:sz w:val="24"/>
          <w:szCs w:val="24"/>
        </w:rPr>
        <w:t>Расходы на производство и продажу продукции по элементам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1276"/>
        <w:gridCol w:w="1275"/>
        <w:gridCol w:w="1133"/>
        <w:gridCol w:w="1133"/>
        <w:gridCol w:w="1154"/>
        <w:gridCol w:w="1079"/>
        <w:gridCol w:w="993"/>
      </w:tblGrid>
      <w:tr w:rsidR="00560F77" w:rsidRPr="00560F77" w:rsidTr="00BE1CAE"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Элемент расходов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Предшествующий период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Отчетный период к предшествующему периоду, %</w:t>
            </w:r>
          </w:p>
        </w:tc>
      </w:tr>
      <w:tr w:rsidR="00560F77" w:rsidRPr="00560F77" w:rsidTr="00BE1CAE"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сумма тыс.</w:t>
            </w: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сумма тыс.</w:t>
            </w: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сумма тыс.</w:t>
            </w: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руб.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Материальные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6128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11560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Оплата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6524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8966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Амортизация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1648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1865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Объем выпущенной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19204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28164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</w:p>
    <w:p w:rsidR="00560F77" w:rsidRPr="00560F77" w:rsidRDefault="00560F77" w:rsidP="00560F77">
      <w:pPr>
        <w:ind w:left="720"/>
        <w:contextualSpacing/>
        <w:jc w:val="center"/>
        <w:rPr>
          <w:b/>
          <w:sz w:val="24"/>
          <w:szCs w:val="24"/>
        </w:rPr>
      </w:pPr>
      <w:r w:rsidRPr="00560F77">
        <w:rPr>
          <w:b/>
          <w:sz w:val="24"/>
          <w:szCs w:val="24"/>
        </w:rPr>
        <w:t>Вариант 3</w:t>
      </w:r>
    </w:p>
    <w:p w:rsidR="00560F77" w:rsidRPr="00560F77" w:rsidRDefault="00560F77" w:rsidP="00560F77">
      <w:pPr>
        <w:contextualSpacing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1. Реферирование теоретических вопросов:</w:t>
      </w:r>
    </w:p>
    <w:p w:rsidR="00560F77" w:rsidRPr="00560F77" w:rsidRDefault="00560F77" w:rsidP="00BE1CAE">
      <w:pPr>
        <w:numPr>
          <w:ilvl w:val="0"/>
          <w:numId w:val="9"/>
        </w:numPr>
        <w:tabs>
          <w:tab w:val="num" w:pos="284"/>
        </w:tabs>
        <w:ind w:left="0" w:firstLine="0"/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Классификация видов экономического анализа и их роль в управлении.</w:t>
      </w:r>
    </w:p>
    <w:p w:rsidR="00560F77" w:rsidRPr="00560F77" w:rsidRDefault="00560F77" w:rsidP="00BE1CAE">
      <w:pPr>
        <w:numPr>
          <w:ilvl w:val="0"/>
          <w:numId w:val="9"/>
        </w:numPr>
        <w:tabs>
          <w:tab w:val="num" w:pos="284"/>
          <w:tab w:val="num" w:pos="900"/>
        </w:tabs>
        <w:ind w:left="0" w:firstLine="0"/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Система экономической информации. Информационное и методическое обеспечение анализа.</w:t>
      </w:r>
    </w:p>
    <w:p w:rsidR="00560F77" w:rsidRPr="00560F77" w:rsidRDefault="00560F77" w:rsidP="00BE1CAE">
      <w:pPr>
        <w:numPr>
          <w:ilvl w:val="0"/>
          <w:numId w:val="9"/>
        </w:numPr>
        <w:tabs>
          <w:tab w:val="num" w:pos="284"/>
        </w:tabs>
        <w:ind w:left="0" w:firstLine="0"/>
        <w:contextualSpacing/>
        <w:jc w:val="both"/>
        <w:rPr>
          <w:sz w:val="24"/>
          <w:szCs w:val="24"/>
        </w:rPr>
      </w:pPr>
      <w:r w:rsidRPr="00560F77">
        <w:rPr>
          <w:sz w:val="24"/>
          <w:szCs w:val="24"/>
        </w:rPr>
        <w:t>Методы факторного анализа.</w:t>
      </w:r>
    </w:p>
    <w:p w:rsidR="00560F77" w:rsidRPr="00560F77" w:rsidRDefault="00560F77" w:rsidP="00560F77">
      <w:pPr>
        <w:jc w:val="both"/>
        <w:rPr>
          <w:sz w:val="24"/>
          <w:szCs w:val="24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2. Из приведенных ответов выберите правильный: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1. В детерминированном факторном анализе связь между фактором и результатом: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линейная;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функциональная;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смешанная;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560F77">
        <w:rPr>
          <w:color w:val="000000"/>
          <w:sz w:val="24"/>
          <w:szCs w:val="24"/>
        </w:rPr>
        <w:t>г) стохастическая.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2. Аддитивные модели решаются с применением: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индексного способа;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логарифмического способа;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способа абсолютных разниц;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способа цепных подстановок.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3. Мультипликативные модели решаются с применением: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логарифмического способа;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индексного способа;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способа абсолютных разниц;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способа цепных подстановок.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4. Кратные модели решаются с применением: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способа цепных подстановок;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индексного способа;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lastRenderedPageBreak/>
        <w:t>в) абсолютных разниц;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логарифмического способа.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5. Смешанные модели решаются с применением: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способа абсолютных разниц;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индексного способа;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логарифмического способа;</w:t>
      </w:r>
    </w:p>
    <w:p w:rsidR="00560F77" w:rsidRPr="00560F77" w:rsidRDefault="00560F77" w:rsidP="00560F77">
      <w:pPr>
        <w:jc w:val="both"/>
        <w:rPr>
          <w:color w:val="000000"/>
          <w:sz w:val="24"/>
          <w:szCs w:val="24"/>
        </w:rPr>
      </w:pPr>
      <w:r w:rsidRPr="00560F77">
        <w:rPr>
          <w:color w:val="000000"/>
          <w:sz w:val="24"/>
          <w:szCs w:val="24"/>
        </w:rPr>
        <w:t>г) способа цепных подстановок.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6. Фондоотдача определяется как отношение: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прибыли к средней стоимости основных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выручки к средней стоимости основных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стоимости основных средств к выручке;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валовой прибыли к стоимости основных средств.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7. Фондоемкость определяется как: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произведение прибыли и средней стоимости основных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отношение выручки к средней стоимости основных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отношение средней стоимости основных средств к выручке;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отношение стоимости основных средств к прибыли.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bCs/>
          <w:color w:val="000000"/>
          <w:sz w:val="24"/>
          <w:szCs w:val="24"/>
        </w:rPr>
        <w:t>8.</w:t>
      </w:r>
      <w:r w:rsidRPr="00560F77">
        <w:rPr>
          <w:color w:val="000000"/>
          <w:sz w:val="24"/>
          <w:szCs w:val="24"/>
        </w:rPr>
        <w:t xml:space="preserve"> Коэффициент сменности работы оборудования характеризует: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уровень внутрисменного использования оборудования;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уровень целосменного использования оборудования;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сменность работы оборудования;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фактическое время работы оборудования минус плановые про-гтои.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bCs/>
          <w:color w:val="000000"/>
          <w:sz w:val="24"/>
          <w:szCs w:val="24"/>
        </w:rPr>
        <w:t>9.</w:t>
      </w:r>
      <w:r w:rsidRPr="00560F77">
        <w:rPr>
          <w:color w:val="000000"/>
          <w:sz w:val="24"/>
          <w:szCs w:val="24"/>
        </w:rPr>
        <w:t xml:space="preserve"> Коэффициент загрузки оборудования характеризует: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фактическое время работы оборудования минус плановые про</w:t>
      </w:r>
      <w:r w:rsidRPr="00560F77">
        <w:rPr>
          <w:color w:val="000000"/>
          <w:sz w:val="24"/>
          <w:szCs w:val="24"/>
        </w:rPr>
        <w:softHyphen/>
        <w:t>стои;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уровень целосменного использования оборудования;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сменность работы оборудования;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уровень внутрисменного использования оборудования.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bCs/>
          <w:color w:val="000000"/>
          <w:sz w:val="24"/>
          <w:szCs w:val="24"/>
        </w:rPr>
        <w:t>10.</w:t>
      </w:r>
      <w:r w:rsidRPr="00560F77">
        <w:rPr>
          <w:color w:val="000000"/>
          <w:sz w:val="24"/>
          <w:szCs w:val="24"/>
        </w:rPr>
        <w:t xml:space="preserve"> Фондоотдачи возрастет, если: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темп изменения выработки выше темпа роста фондовооруженности;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темп изменения выработки ниже темпа роста фондовооруженности;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темп изменения объема выпуска продукции выше темпа наращивания стоимости основных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темп изменения объема выпуска продукции ниже темпа наращивания стоимости основных средств.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bCs/>
          <w:color w:val="000000"/>
          <w:sz w:val="24"/>
          <w:szCs w:val="24"/>
        </w:rPr>
        <w:t>11.</w:t>
      </w:r>
      <w:r w:rsidRPr="00560F77">
        <w:rPr>
          <w:color w:val="000000"/>
          <w:sz w:val="24"/>
          <w:szCs w:val="24"/>
        </w:rPr>
        <w:t xml:space="preserve"> Интенсивность использования оборудования характеризуется: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выработкой;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коэффициентом сменности работы оборудования;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коэффициентом загрузки;</w:t>
      </w:r>
    </w:p>
    <w:p w:rsidR="00560F77" w:rsidRPr="00560F77" w:rsidRDefault="00560F77" w:rsidP="00560F77">
      <w:pPr>
        <w:jc w:val="both"/>
        <w:rPr>
          <w:color w:val="000000"/>
          <w:sz w:val="24"/>
          <w:szCs w:val="24"/>
        </w:rPr>
      </w:pPr>
      <w:r w:rsidRPr="00560F77">
        <w:rPr>
          <w:color w:val="000000"/>
          <w:sz w:val="24"/>
          <w:szCs w:val="24"/>
        </w:rPr>
        <w:t>г) фондоемкостью.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12. Критерием классификации оборотных средств является: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обслуживание различных сфер воспроизводства;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отнесение к различным группам экономических элементов: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эффективность использования оборотных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длительность цикла обращения.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13. Оборотные средства в процессе производства выполняют следующую функцию: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обеспечивают кругооборот оборотных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обеспечивают непрерывность процесса производства;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увеличивают долю собственных оборотных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сокращают длительность цикла обращения.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14. Составные элементы оборотных средств: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рабочие машины и оборудование;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сырье, основные материалы, полуфабрикаты;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lastRenderedPageBreak/>
        <w:t>в) дебиторская задолженность;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 xml:space="preserve">г) собственный капитал.   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15. Основные источники формирования оборотных средств: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уставный капитал;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добавочный капитал;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заемные оборотные средства;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резервы по сомнительным долгам.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16. Для целей планирования, учета и анализа оборотные средства группируются по следующим признакам: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по степени ликвидности;</w:t>
      </w:r>
    </w:p>
    <w:p w:rsidR="00560F77" w:rsidRPr="00560F77" w:rsidRDefault="00560F77" w:rsidP="00560F77">
      <w:pPr>
        <w:jc w:val="both"/>
        <w:rPr>
          <w:color w:val="000000"/>
          <w:sz w:val="24"/>
          <w:szCs w:val="24"/>
        </w:rPr>
      </w:pPr>
      <w:r w:rsidRPr="00560F77">
        <w:rPr>
          <w:color w:val="000000"/>
          <w:sz w:val="24"/>
          <w:szCs w:val="24"/>
        </w:rPr>
        <w:t>б) по обслуживанию разных сфер воспроизводства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по степени эффективности использования;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по скорости образования оборотных средств.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17. Задачами анализа изменения состава и структуры оборотных средств являются: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анализ денежных потоков;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анализ качества дебиторской задолженности;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анализ оборачиваемости оборотных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оценка состава дебиторской задолженности.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18. В качестве источника формирования оборотных активов дополнительно привлекают: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кредиторскую задолженность;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уставный капитал;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резервы предстоящих расходов и платежей;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долгосрочные кредиты банков.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19. Задачами анализа обеспеченности оборотными средствами являются: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анализ качества дебиторской задолженности;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оценка состава дебиторской задолженности;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расчет относительной экономии оборотных средств;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г) оценка соответствия производственных запасов плановой по</w:t>
      </w:r>
      <w:r w:rsidRPr="00560F77">
        <w:rPr>
          <w:color w:val="000000"/>
          <w:sz w:val="24"/>
          <w:szCs w:val="24"/>
        </w:rPr>
        <w:softHyphen/>
        <w:t>требности.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20. Производственные запасы в организации делятся на: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а) текущие;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б) долгосрочные;</w:t>
      </w:r>
    </w:p>
    <w:p w:rsidR="00560F77" w:rsidRPr="00560F77" w:rsidRDefault="00560F77" w:rsidP="00560F77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560F77">
        <w:rPr>
          <w:color w:val="000000"/>
          <w:sz w:val="24"/>
          <w:szCs w:val="24"/>
        </w:rPr>
        <w:t>в) нормируемые;</w:t>
      </w:r>
    </w:p>
    <w:p w:rsidR="00560F77" w:rsidRPr="00560F77" w:rsidRDefault="00560F77" w:rsidP="00560F77">
      <w:pPr>
        <w:jc w:val="both"/>
        <w:rPr>
          <w:color w:val="000000"/>
          <w:sz w:val="24"/>
          <w:szCs w:val="24"/>
        </w:rPr>
      </w:pPr>
      <w:r w:rsidRPr="00560F77">
        <w:rPr>
          <w:color w:val="000000"/>
          <w:sz w:val="24"/>
          <w:szCs w:val="24"/>
        </w:rPr>
        <w:t>г) заемные.</w:t>
      </w:r>
    </w:p>
    <w:p w:rsidR="00560F77" w:rsidRPr="00560F77" w:rsidRDefault="00560F77" w:rsidP="00560F77">
      <w:pPr>
        <w:tabs>
          <w:tab w:val="left" w:pos="0"/>
        </w:tabs>
        <w:jc w:val="both"/>
        <w:rPr>
          <w:sz w:val="24"/>
          <w:szCs w:val="24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Раздел 3. Используя методику экономического анализа (способы логической обработки экономической информации и приемы факторного анализа), дать комплексную оценку результативности хозяйственной деятельности организации.  Все расчеты оформить в табличной форме и дать рекомендации по повышению эффективности деятельности организации:</w:t>
      </w: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</w:p>
    <w:p w:rsidR="00560F77" w:rsidRPr="00560F77" w:rsidRDefault="00560F77" w:rsidP="00560F77">
      <w:pPr>
        <w:jc w:val="both"/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Задание 1.</w:t>
      </w:r>
    </w:p>
    <w:p w:rsidR="00560F77" w:rsidRPr="00560F77" w:rsidRDefault="00560F77" w:rsidP="00560F77">
      <w:pPr>
        <w:tabs>
          <w:tab w:val="left" w:pos="0"/>
        </w:tabs>
        <w:jc w:val="both"/>
        <w:rPr>
          <w:sz w:val="24"/>
          <w:szCs w:val="24"/>
        </w:rPr>
      </w:pPr>
    </w:p>
    <w:p w:rsidR="00560F77" w:rsidRPr="00560F77" w:rsidRDefault="00560F77" w:rsidP="00560F77">
      <w:pPr>
        <w:jc w:val="right"/>
        <w:rPr>
          <w:sz w:val="24"/>
          <w:szCs w:val="24"/>
        </w:rPr>
      </w:pPr>
      <w:r w:rsidRPr="00560F77">
        <w:rPr>
          <w:sz w:val="24"/>
          <w:szCs w:val="24"/>
        </w:rPr>
        <w:t xml:space="preserve">Таблица </w:t>
      </w:r>
    </w:p>
    <w:p w:rsidR="00560F77" w:rsidRPr="00560F77" w:rsidRDefault="00560F77" w:rsidP="00560F77">
      <w:pPr>
        <w:jc w:val="center"/>
        <w:rPr>
          <w:sz w:val="24"/>
          <w:szCs w:val="24"/>
        </w:rPr>
      </w:pPr>
      <w:r w:rsidRPr="00560F77">
        <w:rPr>
          <w:sz w:val="24"/>
          <w:szCs w:val="24"/>
        </w:rPr>
        <w:t>Показатели изношенности основных средств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57"/>
        <w:gridCol w:w="1057"/>
        <w:gridCol w:w="1057"/>
        <w:gridCol w:w="1058"/>
        <w:gridCol w:w="1057"/>
        <w:gridCol w:w="1058"/>
        <w:gridCol w:w="993"/>
      </w:tblGrid>
      <w:tr w:rsidR="00560F77" w:rsidRPr="00560F77" w:rsidTr="00BE1CAE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Показатель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На начало года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Отклонение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Темп изменения, %</w:t>
            </w:r>
          </w:p>
        </w:tc>
      </w:tr>
      <w:tr w:rsidR="00560F77" w:rsidRPr="00560F77" w:rsidTr="00BE1CA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тыс.</w:t>
            </w: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руб.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тыс. руб.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тыс. руб.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 xml:space="preserve">Стоимость основных средств, оцененных  </w:t>
            </w:r>
            <w:r w:rsidRPr="00560F77">
              <w:rPr>
                <w:sz w:val="24"/>
                <w:szCs w:val="24"/>
              </w:rPr>
              <w:lastRenderedPageBreak/>
              <w:t>по первоначальной (восстановительной) стоимости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lastRenderedPageBreak/>
              <w:t>13195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lastRenderedPageBreak/>
              <w:t>13935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lastRenderedPageBreak/>
              <w:t>Износ основных средств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8803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9066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  <w:tr w:rsidR="00560F77" w:rsidRPr="00560F77" w:rsidTr="00BE1C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Остаточная стоимость основных средств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4392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  <w:r w:rsidRPr="00560F77">
              <w:rPr>
                <w:sz w:val="24"/>
                <w:szCs w:val="24"/>
              </w:rPr>
              <w:t>4869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0F77" w:rsidRPr="00560F77" w:rsidRDefault="00560F77" w:rsidP="00560F77">
      <w:pPr>
        <w:tabs>
          <w:tab w:val="left" w:pos="0"/>
        </w:tabs>
        <w:jc w:val="both"/>
        <w:rPr>
          <w:sz w:val="24"/>
          <w:szCs w:val="24"/>
        </w:rPr>
      </w:pPr>
    </w:p>
    <w:p w:rsidR="00560F77" w:rsidRPr="00560F77" w:rsidRDefault="00560F77" w:rsidP="00560F77">
      <w:pPr>
        <w:rPr>
          <w:sz w:val="24"/>
          <w:szCs w:val="24"/>
          <w:u w:val="single"/>
        </w:rPr>
      </w:pPr>
      <w:r w:rsidRPr="00560F77">
        <w:rPr>
          <w:sz w:val="24"/>
          <w:szCs w:val="24"/>
          <w:u w:val="single"/>
        </w:rPr>
        <w:t>Задание 2.</w:t>
      </w:r>
    </w:p>
    <w:p w:rsidR="00560F77" w:rsidRPr="00560F77" w:rsidRDefault="00560F77" w:rsidP="00560F77">
      <w:pPr>
        <w:jc w:val="right"/>
        <w:rPr>
          <w:sz w:val="24"/>
          <w:szCs w:val="24"/>
        </w:rPr>
      </w:pPr>
      <w:r w:rsidRPr="00560F77">
        <w:rPr>
          <w:sz w:val="24"/>
          <w:szCs w:val="24"/>
        </w:rPr>
        <w:t xml:space="preserve">Таблица </w:t>
      </w:r>
    </w:p>
    <w:p w:rsidR="00560F77" w:rsidRPr="00560F77" w:rsidRDefault="00560F77" w:rsidP="00560F77">
      <w:pPr>
        <w:jc w:val="center"/>
        <w:rPr>
          <w:sz w:val="24"/>
          <w:szCs w:val="24"/>
        </w:rPr>
      </w:pPr>
      <w:r w:rsidRPr="00560F77">
        <w:rPr>
          <w:sz w:val="24"/>
          <w:szCs w:val="24"/>
        </w:rPr>
        <w:t>Данные для анализа выпуска продукции по ассортименту</w:t>
      </w:r>
    </w:p>
    <w:tbl>
      <w:tblPr>
        <w:tblW w:w="10244" w:type="dxa"/>
        <w:tblInd w:w="-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996"/>
        <w:gridCol w:w="710"/>
        <w:gridCol w:w="902"/>
        <w:gridCol w:w="516"/>
        <w:gridCol w:w="850"/>
        <w:gridCol w:w="709"/>
        <w:gridCol w:w="993"/>
        <w:gridCol w:w="596"/>
        <w:gridCol w:w="425"/>
        <w:gridCol w:w="425"/>
        <w:gridCol w:w="455"/>
        <w:gridCol w:w="396"/>
        <w:gridCol w:w="997"/>
        <w:gridCol w:w="563"/>
      </w:tblGrid>
      <w:tr w:rsidR="00560F77" w:rsidRPr="00560F77" w:rsidTr="00BE1CAE"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Вид изделия</w:t>
            </w:r>
          </w:p>
        </w:tc>
        <w:tc>
          <w:tcPr>
            <w:tcW w:w="62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Объем выпуска продукции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Отклонение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ind w:right="72"/>
              <w:contextualSpacing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Отчетный период к предшествующему периоду,%</w:t>
            </w:r>
          </w:p>
        </w:tc>
      </w:tr>
      <w:tr w:rsidR="00560F77" w:rsidRPr="00560F77" w:rsidTr="00BE1CAE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  <w:tc>
          <w:tcPr>
            <w:tcW w:w="3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Предшествующий период</w:t>
            </w:r>
          </w:p>
        </w:tc>
        <w:tc>
          <w:tcPr>
            <w:tcW w:w="3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в количестве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в сумме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по количеству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по сумме</w:t>
            </w:r>
          </w:p>
        </w:tc>
      </w:tr>
      <w:tr w:rsidR="00560F77" w:rsidRPr="00560F77" w:rsidTr="00BE1CAE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количество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сумма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количество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сумма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</w:tr>
      <w:tr w:rsidR="00560F77" w:rsidRPr="00560F77" w:rsidTr="00BE1CAE">
        <w:trPr>
          <w:cantSplit/>
          <w:trHeight w:val="166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тыс. шт.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удельный вес,%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тыс. шт.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удельный вес,%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тыс.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удельный вес,%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тыс. шт.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удельный вес,%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тыс. 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удельный вес,%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тыс. шт.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60F77" w:rsidRPr="00560F77" w:rsidRDefault="00560F77" w:rsidP="00560F77">
            <w:pPr>
              <w:ind w:left="113" w:right="113"/>
              <w:contextualSpacing/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удельный вес,%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</w:p>
        </w:tc>
      </w:tr>
      <w:tr w:rsidR="00560F77" w:rsidRPr="00560F77" w:rsidTr="00BE1CA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780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6180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8771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</w:tr>
      <w:tr w:rsidR="00560F77" w:rsidRPr="00560F77" w:rsidTr="00BE1CA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Б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1300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8105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1250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12473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</w:tr>
      <w:tr w:rsidR="00560F77" w:rsidRPr="00560F77" w:rsidTr="00BE1CA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470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3358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5189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</w:tr>
      <w:tr w:rsidR="00560F77" w:rsidRPr="00560F77" w:rsidTr="00BE1CA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243,4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1561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1731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</w:tr>
      <w:tr w:rsidR="00560F77" w:rsidRPr="00560F77" w:rsidTr="00BE1CA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77" w:rsidRPr="00560F77" w:rsidRDefault="00560F77" w:rsidP="00560F77">
            <w:pPr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Итого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2793,4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19204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2840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  <w:r w:rsidRPr="00560F77">
              <w:rPr>
                <w:sz w:val="18"/>
                <w:szCs w:val="18"/>
              </w:rPr>
              <w:t>28164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77" w:rsidRPr="00560F77" w:rsidRDefault="00560F77" w:rsidP="00560F77">
            <w:pPr>
              <w:jc w:val="center"/>
              <w:rPr>
                <w:sz w:val="18"/>
                <w:szCs w:val="18"/>
              </w:rPr>
            </w:pPr>
          </w:p>
        </w:tc>
      </w:tr>
    </w:tbl>
    <w:p w:rsidR="00560F77" w:rsidRPr="00560F77" w:rsidRDefault="00560F77" w:rsidP="00560F77">
      <w:pPr>
        <w:tabs>
          <w:tab w:val="left" w:pos="0"/>
        </w:tabs>
        <w:jc w:val="both"/>
        <w:rPr>
          <w:sz w:val="24"/>
          <w:szCs w:val="24"/>
        </w:rPr>
      </w:pPr>
    </w:p>
    <w:sectPr w:rsidR="00560F77" w:rsidRPr="00560F77" w:rsidSect="008C2233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F77" w:rsidRDefault="00560F77" w:rsidP="00E25FF5">
      <w:r>
        <w:separator/>
      </w:r>
    </w:p>
  </w:endnote>
  <w:endnote w:type="continuationSeparator" w:id="0">
    <w:p w:rsidR="00560F77" w:rsidRDefault="00560F77" w:rsidP="00E2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F77" w:rsidRDefault="00560F77" w:rsidP="00E25FF5">
      <w:r>
        <w:separator/>
      </w:r>
    </w:p>
  </w:footnote>
  <w:footnote w:type="continuationSeparator" w:id="0">
    <w:p w:rsidR="00560F77" w:rsidRDefault="00560F77" w:rsidP="00E25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45ED"/>
    <w:multiLevelType w:val="hybridMultilevel"/>
    <w:tmpl w:val="1CC652EC"/>
    <w:lvl w:ilvl="0" w:tplc="956829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80012"/>
    <w:multiLevelType w:val="hybridMultilevel"/>
    <w:tmpl w:val="9DF67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3C3A3F"/>
    <w:multiLevelType w:val="hybridMultilevel"/>
    <w:tmpl w:val="A768BC04"/>
    <w:lvl w:ilvl="0" w:tplc="0419000F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A28228D"/>
    <w:multiLevelType w:val="singleLevel"/>
    <w:tmpl w:val="0419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50A1B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7D28CB"/>
    <w:multiLevelType w:val="hybridMultilevel"/>
    <w:tmpl w:val="70D8A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7B44">
      <w:start w:val="2"/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572C5F"/>
    <w:multiLevelType w:val="hybridMultilevel"/>
    <w:tmpl w:val="C2B67890"/>
    <w:lvl w:ilvl="0" w:tplc="C13A7542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9442F6C"/>
    <w:multiLevelType w:val="hybridMultilevel"/>
    <w:tmpl w:val="01BE21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056D7"/>
    <w:multiLevelType w:val="hybridMultilevel"/>
    <w:tmpl w:val="8702D5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</w:num>
  <w:num w:numId="8">
    <w:abstractNumId w:val="3"/>
    <w:lvlOverride w:ilvl="0">
      <w:startOverride w:val="19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12D"/>
    <w:rsid w:val="00021999"/>
    <w:rsid w:val="000269BD"/>
    <w:rsid w:val="00030DD9"/>
    <w:rsid w:val="00066F97"/>
    <w:rsid w:val="000A5A25"/>
    <w:rsid w:val="000F3CBA"/>
    <w:rsid w:val="00106F4F"/>
    <w:rsid w:val="001273B2"/>
    <w:rsid w:val="0014091F"/>
    <w:rsid w:val="001565F6"/>
    <w:rsid w:val="00194206"/>
    <w:rsid w:val="001A0E68"/>
    <w:rsid w:val="001C3B4C"/>
    <w:rsid w:val="00216BC8"/>
    <w:rsid w:val="002617A1"/>
    <w:rsid w:val="002939D0"/>
    <w:rsid w:val="002C4176"/>
    <w:rsid w:val="002C7703"/>
    <w:rsid w:val="002E080A"/>
    <w:rsid w:val="002E1BC6"/>
    <w:rsid w:val="002E439D"/>
    <w:rsid w:val="002F4ED5"/>
    <w:rsid w:val="00304606"/>
    <w:rsid w:val="00315CA1"/>
    <w:rsid w:val="0034189F"/>
    <w:rsid w:val="00391CB4"/>
    <w:rsid w:val="003A0FB6"/>
    <w:rsid w:val="003A1703"/>
    <w:rsid w:val="003A172C"/>
    <w:rsid w:val="003E07E6"/>
    <w:rsid w:val="00412B16"/>
    <w:rsid w:val="004165F9"/>
    <w:rsid w:val="00427320"/>
    <w:rsid w:val="00467E07"/>
    <w:rsid w:val="0047272E"/>
    <w:rsid w:val="004D4DF7"/>
    <w:rsid w:val="004F4CE8"/>
    <w:rsid w:val="004F60AD"/>
    <w:rsid w:val="005526F9"/>
    <w:rsid w:val="00560F77"/>
    <w:rsid w:val="00570C47"/>
    <w:rsid w:val="00596E31"/>
    <w:rsid w:val="005A77A9"/>
    <w:rsid w:val="005D4640"/>
    <w:rsid w:val="005F1F58"/>
    <w:rsid w:val="00611585"/>
    <w:rsid w:val="00635C8E"/>
    <w:rsid w:val="00682E9D"/>
    <w:rsid w:val="006A649B"/>
    <w:rsid w:val="006E17FF"/>
    <w:rsid w:val="006F6CE4"/>
    <w:rsid w:val="00790B6D"/>
    <w:rsid w:val="007E0F32"/>
    <w:rsid w:val="007F48F0"/>
    <w:rsid w:val="008102D3"/>
    <w:rsid w:val="00851D32"/>
    <w:rsid w:val="0086388D"/>
    <w:rsid w:val="008C14C1"/>
    <w:rsid w:val="008C2233"/>
    <w:rsid w:val="008E278C"/>
    <w:rsid w:val="00911E3C"/>
    <w:rsid w:val="00920CD9"/>
    <w:rsid w:val="00953D95"/>
    <w:rsid w:val="009B326F"/>
    <w:rsid w:val="009F5227"/>
    <w:rsid w:val="00A27A81"/>
    <w:rsid w:val="00A36B1F"/>
    <w:rsid w:val="00A432FA"/>
    <w:rsid w:val="00A94D5D"/>
    <w:rsid w:val="00AA05F5"/>
    <w:rsid w:val="00AE1596"/>
    <w:rsid w:val="00AF7572"/>
    <w:rsid w:val="00B1401D"/>
    <w:rsid w:val="00B17989"/>
    <w:rsid w:val="00B57013"/>
    <w:rsid w:val="00B814ED"/>
    <w:rsid w:val="00BB3133"/>
    <w:rsid w:val="00BE1CAE"/>
    <w:rsid w:val="00C30FC2"/>
    <w:rsid w:val="00C462B6"/>
    <w:rsid w:val="00CB2AFA"/>
    <w:rsid w:val="00CE0D03"/>
    <w:rsid w:val="00D00BB4"/>
    <w:rsid w:val="00D02342"/>
    <w:rsid w:val="00D07838"/>
    <w:rsid w:val="00D25FEE"/>
    <w:rsid w:val="00D36EAB"/>
    <w:rsid w:val="00D51386"/>
    <w:rsid w:val="00D6037D"/>
    <w:rsid w:val="00D62F03"/>
    <w:rsid w:val="00D91C1E"/>
    <w:rsid w:val="00D94FC2"/>
    <w:rsid w:val="00D9712D"/>
    <w:rsid w:val="00DC7A85"/>
    <w:rsid w:val="00E24F3D"/>
    <w:rsid w:val="00E25FF5"/>
    <w:rsid w:val="00E276DB"/>
    <w:rsid w:val="00E56440"/>
    <w:rsid w:val="00E75C21"/>
    <w:rsid w:val="00E8503C"/>
    <w:rsid w:val="00EA2DBE"/>
    <w:rsid w:val="00ED5BCB"/>
    <w:rsid w:val="00ED7922"/>
    <w:rsid w:val="00EE1255"/>
    <w:rsid w:val="00EE5E3B"/>
    <w:rsid w:val="00F026DB"/>
    <w:rsid w:val="00F24852"/>
    <w:rsid w:val="00F360A7"/>
    <w:rsid w:val="00F77CE3"/>
    <w:rsid w:val="00F854EF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C65DA6"/>
  <w15:docId w15:val="{66284854-47E0-415F-9F06-392890A3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37D"/>
  </w:style>
  <w:style w:type="paragraph" w:styleId="1">
    <w:name w:val="heading 1"/>
    <w:basedOn w:val="a"/>
    <w:next w:val="a"/>
    <w:qFormat/>
    <w:rsid w:val="00D6037D"/>
    <w:pPr>
      <w:keepNext/>
      <w:outlineLvl w:val="0"/>
    </w:pPr>
    <w:rPr>
      <w:b/>
      <w:i/>
      <w:sz w:val="24"/>
    </w:rPr>
  </w:style>
  <w:style w:type="paragraph" w:styleId="2">
    <w:name w:val="heading 2"/>
    <w:basedOn w:val="a"/>
    <w:next w:val="a"/>
    <w:qFormat/>
    <w:rsid w:val="00D6037D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D6037D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13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7E0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037D"/>
    <w:pPr>
      <w:jc w:val="center"/>
    </w:pPr>
    <w:rPr>
      <w:b/>
      <w:sz w:val="24"/>
    </w:rPr>
  </w:style>
  <w:style w:type="paragraph" w:styleId="a5">
    <w:name w:val="Body Text"/>
    <w:basedOn w:val="a"/>
    <w:semiHidden/>
    <w:rsid w:val="00D6037D"/>
    <w:rPr>
      <w:b/>
      <w:i/>
      <w:sz w:val="24"/>
    </w:rPr>
  </w:style>
  <w:style w:type="paragraph" w:customStyle="1" w:styleId="a6">
    <w:name w:val="ТестыГусева"/>
    <w:basedOn w:val="a"/>
    <w:rsid w:val="00D6037D"/>
    <w:pPr>
      <w:tabs>
        <w:tab w:val="left" w:pos="284"/>
        <w:tab w:val="left" w:pos="425"/>
      </w:tabs>
      <w:spacing w:before="80"/>
      <w:jc w:val="both"/>
    </w:pPr>
    <w:rPr>
      <w:smallCaps/>
      <w:sz w:val="21"/>
    </w:rPr>
  </w:style>
  <w:style w:type="paragraph" w:styleId="20">
    <w:name w:val="Body Text 2"/>
    <w:basedOn w:val="a"/>
    <w:semiHidden/>
    <w:rsid w:val="00D6037D"/>
    <w:rPr>
      <w:sz w:val="24"/>
    </w:rPr>
  </w:style>
  <w:style w:type="paragraph" w:styleId="a7">
    <w:name w:val="header"/>
    <w:basedOn w:val="a"/>
    <w:link w:val="a8"/>
    <w:uiPriority w:val="99"/>
    <w:semiHidden/>
    <w:unhideWhenUsed/>
    <w:rsid w:val="00E25F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25FF5"/>
  </w:style>
  <w:style w:type="paragraph" w:styleId="a9">
    <w:name w:val="footer"/>
    <w:basedOn w:val="a"/>
    <w:link w:val="aa"/>
    <w:uiPriority w:val="99"/>
    <w:semiHidden/>
    <w:unhideWhenUsed/>
    <w:rsid w:val="00E25F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25FF5"/>
  </w:style>
  <w:style w:type="character" w:customStyle="1" w:styleId="a4">
    <w:name w:val="Заголовок Знак"/>
    <w:basedOn w:val="a0"/>
    <w:link w:val="a3"/>
    <w:uiPriority w:val="10"/>
    <w:rsid w:val="00E25FF5"/>
    <w:rPr>
      <w:b/>
      <w:sz w:val="24"/>
    </w:rPr>
  </w:style>
  <w:style w:type="paragraph" w:styleId="ab">
    <w:name w:val="List Paragraph"/>
    <w:basedOn w:val="a"/>
    <w:qFormat/>
    <w:rsid w:val="00682E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0">
    <w:name w:val="Body Text 3"/>
    <w:basedOn w:val="a"/>
    <w:link w:val="31"/>
    <w:uiPriority w:val="99"/>
    <w:unhideWhenUsed/>
    <w:rsid w:val="00682E9D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682E9D"/>
    <w:rPr>
      <w:rFonts w:ascii="Calibri" w:hAnsi="Calibri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B313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BB31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BB3133"/>
    <w:rPr>
      <w:rFonts w:ascii="Arial" w:hAnsi="Arial" w:cs="Arial"/>
      <w:lang w:val="ru-RU" w:eastAsia="ru-RU" w:bidi="ar-SA"/>
    </w:rPr>
  </w:style>
  <w:style w:type="paragraph" w:styleId="ac">
    <w:name w:val="footnote text"/>
    <w:basedOn w:val="a"/>
    <w:link w:val="ad"/>
    <w:rsid w:val="00BB3133"/>
  </w:style>
  <w:style w:type="character" w:customStyle="1" w:styleId="ad">
    <w:name w:val="Текст сноски Знак"/>
    <w:basedOn w:val="a0"/>
    <w:link w:val="ac"/>
    <w:rsid w:val="00BB3133"/>
  </w:style>
  <w:style w:type="character" w:styleId="ae">
    <w:name w:val="footnote reference"/>
    <w:basedOn w:val="a0"/>
    <w:rsid w:val="00BB3133"/>
    <w:rPr>
      <w:vertAlign w:val="superscript"/>
    </w:rPr>
  </w:style>
  <w:style w:type="character" w:customStyle="1" w:styleId="CharChar2">
    <w:name w:val="Char Char2"/>
    <w:basedOn w:val="a0"/>
    <w:locked/>
    <w:rsid w:val="00BB3133"/>
    <w:rPr>
      <w:rFonts w:cs="Arial"/>
      <w:b/>
      <w:color w:val="FF00FF"/>
      <w:sz w:val="28"/>
      <w:szCs w:val="28"/>
      <w:lang w:val="ru-RU" w:eastAsia="ru-RU" w:bidi="ar-SA"/>
    </w:rPr>
  </w:style>
  <w:style w:type="paragraph" w:styleId="af">
    <w:name w:val="Plain Text"/>
    <w:basedOn w:val="a"/>
    <w:link w:val="af0"/>
    <w:rsid w:val="00CE0D03"/>
    <w:rPr>
      <w:rFonts w:ascii="Courier New" w:hAnsi="Courier New" w:cs="Courier New"/>
    </w:rPr>
  </w:style>
  <w:style w:type="character" w:customStyle="1" w:styleId="af0">
    <w:name w:val="Текст Знак"/>
    <w:basedOn w:val="a0"/>
    <w:link w:val="af"/>
    <w:rsid w:val="00CE0D03"/>
    <w:rPr>
      <w:rFonts w:ascii="Courier New" w:hAnsi="Courier New" w:cs="Courier New"/>
    </w:rPr>
  </w:style>
  <w:style w:type="character" w:customStyle="1" w:styleId="90">
    <w:name w:val="Заголовок 9 Знак"/>
    <w:basedOn w:val="a0"/>
    <w:link w:val="9"/>
    <w:uiPriority w:val="9"/>
    <w:semiHidden/>
    <w:rsid w:val="00467E07"/>
    <w:rPr>
      <w:rFonts w:ascii="Cambria" w:eastAsia="Times New Roman" w:hAnsi="Cambria" w:cs="Times New Roman"/>
      <w:sz w:val="22"/>
      <w:szCs w:val="22"/>
    </w:rPr>
  </w:style>
  <w:style w:type="paragraph" w:styleId="af1">
    <w:name w:val="Normal (Web)"/>
    <w:basedOn w:val="a"/>
    <w:rsid w:val="00E5644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Hyperlink"/>
    <w:basedOn w:val="a0"/>
    <w:uiPriority w:val="99"/>
    <w:unhideWhenUsed/>
    <w:rsid w:val="00E56440"/>
    <w:rPr>
      <w:color w:val="0000FF"/>
      <w:u w:val="single"/>
    </w:rPr>
  </w:style>
  <w:style w:type="paragraph" w:styleId="32">
    <w:name w:val="Body Text Indent 3"/>
    <w:basedOn w:val="a"/>
    <w:link w:val="33"/>
    <w:rsid w:val="00E5644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E56440"/>
    <w:rPr>
      <w:sz w:val="16"/>
      <w:szCs w:val="16"/>
    </w:rPr>
  </w:style>
  <w:style w:type="character" w:styleId="HTML">
    <w:name w:val="HTML Cite"/>
    <w:basedOn w:val="a0"/>
    <w:rsid w:val="00E56440"/>
    <w:rPr>
      <w:i w:val="0"/>
      <w:iCs w:val="0"/>
      <w:color w:val="008000"/>
    </w:rPr>
  </w:style>
  <w:style w:type="paragraph" w:customStyle="1" w:styleId="ConsPlusTitle">
    <w:name w:val="ConsPlusTitle"/>
    <w:link w:val="ConsPlusTitle0"/>
    <w:uiPriority w:val="99"/>
    <w:rsid w:val="00ED792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ConsPlusTitle0">
    <w:name w:val="ConsPlusTitle Знак"/>
    <w:basedOn w:val="a0"/>
    <w:link w:val="ConsPlusTitle"/>
    <w:uiPriority w:val="99"/>
    <w:rsid w:val="00ED7922"/>
    <w:rPr>
      <w:rFonts w:ascii="Calibri" w:hAnsi="Calibri" w:cs="Calibri"/>
      <w:b/>
      <w:bCs/>
      <w:sz w:val="22"/>
      <w:szCs w:val="22"/>
    </w:rPr>
  </w:style>
  <w:style w:type="table" w:styleId="af3">
    <w:name w:val="Table Grid"/>
    <w:basedOn w:val="a1"/>
    <w:uiPriority w:val="59"/>
    <w:rsid w:val="0086388D"/>
    <w:pPr>
      <w:spacing w:line="360" w:lineRule="auto"/>
      <w:ind w:firstLine="709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CB2AFA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B2AFA"/>
    <w:rPr>
      <w:rFonts w:ascii="Segoe UI" w:hAnsi="Segoe UI" w:cs="Segoe UI"/>
      <w:sz w:val="18"/>
      <w:szCs w:val="18"/>
    </w:rPr>
  </w:style>
  <w:style w:type="character" w:customStyle="1" w:styleId="FontStyle43">
    <w:name w:val="Font Style43"/>
    <w:basedOn w:val="a0"/>
    <w:uiPriority w:val="99"/>
    <w:rsid w:val="00F24852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32">
    <w:name w:val="Style32"/>
    <w:basedOn w:val="a"/>
    <w:uiPriority w:val="99"/>
    <w:rsid w:val="00F24852"/>
    <w:pPr>
      <w:widowControl w:val="0"/>
      <w:autoSpaceDE w:val="0"/>
      <w:autoSpaceDN w:val="0"/>
      <w:adjustRightInd w:val="0"/>
      <w:spacing w:line="187" w:lineRule="exact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F24852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2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F753859213924482A4DD65DE11FF1E" ma:contentTypeVersion="1" ma:contentTypeDescription="Создание документа." ma:contentTypeScope="" ma:versionID="509065451a34be65d7810b0c62e6285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CD44E-587A-4D3C-8ADC-6C14B36DF36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F6A3D44-AF80-4A52-B3D9-F8423AE6D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870A4E-C9A6-4D33-AE45-470C17055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7EF947-34E1-4457-A6C1-DEE303F7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13</Pages>
  <Words>3826</Words>
  <Characters>21813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 по курсу «Рынок ценных бумаг»  на тему</vt:lpstr>
    </vt:vector>
  </TitlesOfParts>
  <Company>Home</Company>
  <LinksUpToDate>false</LinksUpToDate>
  <CharactersWithSpaces>25588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по курсу «Рынок ценных бумаг»  на тему</dc:title>
  <dc:creator>Irina</dc:creator>
  <cp:lastModifiedBy>user</cp:lastModifiedBy>
  <cp:revision>34</cp:revision>
  <cp:lastPrinted>2016-10-28T05:38:00Z</cp:lastPrinted>
  <dcterms:created xsi:type="dcterms:W3CDTF">2013-08-27T05:32:00Z</dcterms:created>
  <dcterms:modified xsi:type="dcterms:W3CDTF">2020-11-02T12:07:00Z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0x01010053F753859213924482A4DD65DE11FF1E</vt:lpwstr>
  </property>
</Properties>
</file>