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B82" w:rsidRPr="005C52D0" w:rsidRDefault="005D2B82" w:rsidP="005D2B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52D0">
        <w:rPr>
          <w:rFonts w:ascii="Times New Roman" w:hAnsi="Times New Roman" w:cs="Times New Roman"/>
          <w:sz w:val="24"/>
          <w:szCs w:val="24"/>
        </w:rPr>
        <w:t>Кшевина</w:t>
      </w:r>
      <w:proofErr w:type="spellEnd"/>
      <w:r w:rsidRPr="005C52D0">
        <w:rPr>
          <w:rFonts w:ascii="Times New Roman" w:hAnsi="Times New Roman" w:cs="Times New Roman"/>
          <w:sz w:val="24"/>
          <w:szCs w:val="24"/>
        </w:rPr>
        <w:t xml:space="preserve"> Нина Ивановна  </w:t>
      </w:r>
    </w:p>
    <w:p w:rsidR="005D2B82" w:rsidRPr="005C52D0" w:rsidRDefault="005D2B82" w:rsidP="005D2B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52D0">
        <w:rPr>
          <w:rFonts w:ascii="Times New Roman" w:hAnsi="Times New Roman" w:cs="Times New Roman"/>
          <w:sz w:val="24"/>
          <w:szCs w:val="24"/>
        </w:rPr>
        <w:t>Преподаватель физики</w:t>
      </w:r>
    </w:p>
    <w:p w:rsidR="005D2B82" w:rsidRDefault="005D2B82" w:rsidP="002A75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2D0">
        <w:rPr>
          <w:rFonts w:ascii="Times New Roman" w:hAnsi="Times New Roman" w:cs="Times New Roman"/>
          <w:sz w:val="24"/>
          <w:szCs w:val="24"/>
        </w:rPr>
        <w:t>КГБПОУ «Амурский политехнический техникум»</w:t>
      </w:r>
    </w:p>
    <w:p w:rsidR="002A75D3" w:rsidRPr="005C52D0" w:rsidRDefault="002A75D3" w:rsidP="005D2B8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Амурск, Хабаровского края</w:t>
      </w:r>
    </w:p>
    <w:p w:rsidR="005D2B82" w:rsidRPr="005C52D0" w:rsidRDefault="005D2B82" w:rsidP="005D2B82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rStyle w:val="a4"/>
        </w:rPr>
      </w:pPr>
      <w:r w:rsidRPr="005C52D0">
        <w:t xml:space="preserve">                    </w:t>
      </w:r>
      <w:r w:rsidRPr="005C52D0">
        <w:rPr>
          <w:rStyle w:val="a4"/>
        </w:rPr>
        <w:t>Использование инновационных технологий на уроках</w:t>
      </w:r>
      <w:r w:rsidRPr="005C52D0">
        <w:rPr>
          <w:rFonts w:ascii="Arial" w:hAnsi="Arial" w:cs="Arial"/>
          <w:color w:val="000000"/>
        </w:rPr>
        <w:t xml:space="preserve"> </w:t>
      </w:r>
      <w:r w:rsidRPr="005C52D0">
        <w:rPr>
          <w:rStyle w:val="a4"/>
        </w:rPr>
        <w:t>физики</w:t>
      </w:r>
    </w:p>
    <w:p w:rsidR="00BB2750" w:rsidRDefault="005D2B82" w:rsidP="00BB2750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</w:rPr>
      </w:pPr>
      <w:r w:rsidRPr="005006E6">
        <w:rPr>
          <w:b/>
          <w:i/>
        </w:rPr>
        <w:t>Аннотация</w:t>
      </w:r>
      <w:r w:rsidRPr="005006E6">
        <w:rPr>
          <w:i/>
        </w:rPr>
        <w:t>:</w:t>
      </w:r>
      <w:r w:rsidRPr="005C52D0">
        <w:t xml:space="preserve"> В статье рассматриваются </w:t>
      </w:r>
      <w:r w:rsidRPr="00E86EDC">
        <w:rPr>
          <w:rStyle w:val="a4"/>
          <w:b w:val="0"/>
        </w:rPr>
        <w:t>инновационные технологии</w:t>
      </w:r>
      <w:r w:rsidRPr="005C52D0">
        <w:rPr>
          <w:rStyle w:val="a4"/>
        </w:rPr>
        <w:t xml:space="preserve"> –</w:t>
      </w:r>
      <w:r w:rsidRPr="005C52D0">
        <w:rPr>
          <w:rFonts w:ascii="Arial" w:hAnsi="Arial" w:cs="Arial"/>
          <w:color w:val="000000"/>
        </w:rPr>
        <w:t xml:space="preserve"> </w:t>
      </w:r>
      <w:r w:rsidRPr="005C52D0">
        <w:rPr>
          <w:color w:val="000000"/>
        </w:rPr>
        <w:t>как технологии реализации федеральных государственных образовательных стандартов</w:t>
      </w:r>
      <w:r w:rsidRPr="005C52D0">
        <w:rPr>
          <w:rStyle w:val="a4"/>
        </w:rPr>
        <w:t xml:space="preserve"> </w:t>
      </w:r>
      <w:r w:rsidRPr="00E86EDC">
        <w:rPr>
          <w:rStyle w:val="a4"/>
          <w:b w:val="0"/>
        </w:rPr>
        <w:t>образования;</w:t>
      </w:r>
      <w:r w:rsidR="00BB2750">
        <w:rPr>
          <w:rStyle w:val="a4"/>
          <w:b w:val="0"/>
        </w:rPr>
        <w:t xml:space="preserve"> рассматривается</w:t>
      </w:r>
      <w:r w:rsidRPr="00E86EDC">
        <w:rPr>
          <w:rStyle w:val="a4"/>
          <w:b w:val="0"/>
        </w:rPr>
        <w:t xml:space="preserve"> </w:t>
      </w:r>
      <w:r w:rsidR="00BB2750" w:rsidRPr="00BB2750">
        <w:t xml:space="preserve">использование </w:t>
      </w:r>
      <w:r w:rsidR="00BB2750" w:rsidRPr="00BB2750">
        <w:rPr>
          <w:rStyle w:val="a4"/>
          <w:b w:val="0"/>
        </w:rPr>
        <w:t>инновационных технологий в преподавании физики с целью совершенствования образовательного процесса</w:t>
      </w:r>
    </w:p>
    <w:p w:rsidR="005D2B82" w:rsidRPr="005C52D0" w:rsidRDefault="005D2B82" w:rsidP="00BB2750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</w:rPr>
      </w:pPr>
      <w:r w:rsidRPr="005006E6">
        <w:rPr>
          <w:rStyle w:val="a4"/>
          <w:i/>
        </w:rPr>
        <w:t>Ключевые слова</w:t>
      </w:r>
      <w:r w:rsidRPr="005C52D0">
        <w:rPr>
          <w:rStyle w:val="a4"/>
        </w:rPr>
        <w:t xml:space="preserve">: </w:t>
      </w:r>
      <w:r w:rsidRPr="00E86EDC">
        <w:rPr>
          <w:rStyle w:val="a4"/>
          <w:b w:val="0"/>
        </w:rPr>
        <w:t>образование, инновации, технологии, физика</w:t>
      </w:r>
    </w:p>
    <w:p w:rsidR="005D2B82" w:rsidRPr="005C52D0" w:rsidRDefault="005D2B82" w:rsidP="00BB2750">
      <w:pPr>
        <w:pStyle w:val="a3"/>
        <w:shd w:val="clear" w:color="auto" w:fill="FFFFFF"/>
        <w:spacing w:before="0" w:beforeAutospacing="0" w:after="0" w:afterAutospacing="0"/>
        <w:jc w:val="both"/>
      </w:pPr>
      <w:r w:rsidRPr="005C52D0">
        <w:t xml:space="preserve">Цель статьи: рассмотреть инновационные технологии, применяемые при изучении физики. </w:t>
      </w:r>
    </w:p>
    <w:p w:rsidR="005D2B82" w:rsidRPr="005C52D0" w:rsidRDefault="005D2B82" w:rsidP="00BB2750">
      <w:pPr>
        <w:pStyle w:val="a3"/>
        <w:shd w:val="clear" w:color="auto" w:fill="FFFFFF"/>
        <w:spacing w:before="0" w:beforeAutospacing="0" w:after="0" w:afterAutospacing="0"/>
        <w:jc w:val="both"/>
      </w:pPr>
      <w:r w:rsidRPr="005C52D0">
        <w:rPr>
          <w:color w:val="000000"/>
        </w:rPr>
        <w:t xml:space="preserve">Введение. Инновационные технологии представляют собой способ реализации содержания обучения, представляющего собой систему форм, методов и средств обучения, обеспечивающий наиболее эффективное достижение поставленных целей. </w:t>
      </w:r>
      <w:proofErr w:type="gramStart"/>
      <w:r w:rsidRPr="005C52D0">
        <w:rPr>
          <w:color w:val="000000"/>
        </w:rPr>
        <w:t xml:space="preserve">Выбор технологий обучения связан со спецификой содержания обучения, уровнем развития и подготовленности обучающихся, количеством обучающихся, </w:t>
      </w:r>
      <w:r w:rsidR="00BB2750">
        <w:rPr>
          <w:color w:val="000000"/>
        </w:rPr>
        <w:t xml:space="preserve"> </w:t>
      </w:r>
      <w:r w:rsidRPr="005C52D0">
        <w:rPr>
          <w:color w:val="000000"/>
        </w:rPr>
        <w:t>уровнем оснащённости учебного процесса.</w:t>
      </w:r>
      <w:proofErr w:type="gramEnd"/>
    </w:p>
    <w:p w:rsidR="005D2B82" w:rsidRPr="005C52D0" w:rsidRDefault="005D2B82" w:rsidP="00BB2750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</w:rPr>
      </w:pPr>
      <w:r w:rsidRPr="005C52D0">
        <w:t>Целью инновационных технологий есть формирование активной, творческой личности будущего специалиста, способного самостоятельно строить и корректировать свою учебно-познавательную деятельность.</w:t>
      </w:r>
    </w:p>
    <w:p w:rsidR="005D2B82" w:rsidRPr="005C52D0" w:rsidRDefault="005D2B82" w:rsidP="00BB2750">
      <w:pPr>
        <w:pStyle w:val="a3"/>
        <w:shd w:val="clear" w:color="auto" w:fill="FFFFFF"/>
        <w:spacing w:before="0" w:beforeAutospacing="0" w:after="0" w:afterAutospacing="0"/>
        <w:jc w:val="both"/>
      </w:pPr>
      <w:r w:rsidRPr="00E86EDC">
        <w:rPr>
          <w:rStyle w:val="a4"/>
          <w:b w:val="0"/>
        </w:rPr>
        <w:t xml:space="preserve">Современные тенденции модернизации образования, заключающиеся в увеличении роли учебной и производственной практик и </w:t>
      </w:r>
      <w:proofErr w:type="gramStart"/>
      <w:r w:rsidRPr="00E86EDC">
        <w:rPr>
          <w:rStyle w:val="a4"/>
          <w:b w:val="0"/>
        </w:rPr>
        <w:t>уменьшении</w:t>
      </w:r>
      <w:proofErr w:type="gramEnd"/>
      <w:r w:rsidRPr="00E86EDC">
        <w:rPr>
          <w:rStyle w:val="a4"/>
          <w:b w:val="0"/>
        </w:rPr>
        <w:t xml:space="preserve"> аудиторных занятий по базовым учебным дисциплинам (к которым относится физика) стимулируют преподавателя искать новые способы и методы систематизации и структурирования изучаемого материала.</w:t>
      </w:r>
      <w:r w:rsidRPr="005C52D0">
        <w:rPr>
          <w:rStyle w:val="a4"/>
        </w:rPr>
        <w:t xml:space="preserve"> </w:t>
      </w:r>
      <w:r w:rsidRPr="005C52D0">
        <w:t xml:space="preserve">В условиях введениях новых стандартов образования преподаватель должен создавать условия, в которых каждый обучающийся может учиться в подходящем для него темпе и на том уровне, который соответствует его способностям. Для реализации данных задач в практике работы преподавателя большое внимание уделяется внедрению новых педагогических  технологий, таких как: </w:t>
      </w:r>
    </w:p>
    <w:p w:rsidR="005D2B82" w:rsidRPr="005C52D0" w:rsidRDefault="005D2B82" w:rsidP="005D2B8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00" w:lineRule="atLeast"/>
        <w:jc w:val="both"/>
        <w:rPr>
          <w:b/>
        </w:rPr>
      </w:pPr>
      <w:r w:rsidRPr="005006E6">
        <w:rPr>
          <w:b/>
          <w:i/>
        </w:rPr>
        <w:t>Технология блочно – модульного обучения</w:t>
      </w:r>
      <w:r w:rsidRPr="005C52D0">
        <w:rPr>
          <w:b/>
        </w:rPr>
        <w:t xml:space="preserve">, </w:t>
      </w:r>
      <w:r w:rsidRPr="005C52D0">
        <w:t>которая позволяет хорошо структурировать и систематизировать и</w:t>
      </w:r>
      <w:r w:rsidR="0019058D">
        <w:t>зучаемый материал.</w:t>
      </w:r>
      <w:r w:rsidRPr="005C52D0">
        <w:t xml:space="preserve"> В соответствии с данной технологией все разделы программы курса  физики делятся на отдельные блоки. Блоки делятся на модули – дидактические единицы. Каждый модуль имеет учебные элементы (компоненты). </w:t>
      </w:r>
    </w:p>
    <w:p w:rsidR="005D2B82" w:rsidRPr="005C52D0" w:rsidRDefault="005D2B82" w:rsidP="005D2B82">
      <w:pPr>
        <w:pStyle w:val="a3"/>
        <w:shd w:val="clear" w:color="auto" w:fill="FFFFFF"/>
        <w:spacing w:before="0" w:beforeAutospacing="0" w:after="0" w:afterAutospacing="0" w:line="300" w:lineRule="atLeast"/>
        <w:ind w:left="720"/>
        <w:jc w:val="center"/>
      </w:pPr>
      <w:r w:rsidRPr="005C52D0">
        <w:t>Основные разделы физики, подлежащие контролю</w:t>
      </w:r>
    </w:p>
    <w:p w:rsidR="005D2B82" w:rsidRPr="005C52D0" w:rsidRDefault="005D2B82" w:rsidP="005D2B82">
      <w:pPr>
        <w:pStyle w:val="a3"/>
        <w:shd w:val="clear" w:color="auto" w:fill="FFFFFF"/>
        <w:spacing w:before="0" w:beforeAutospacing="0" w:after="0" w:afterAutospacing="0" w:line="300" w:lineRule="atLeast"/>
        <w:ind w:left="720"/>
        <w:jc w:val="center"/>
      </w:pPr>
      <w:r w:rsidRPr="005C52D0">
        <w:t>(дидактические единицы учебного материала)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1089"/>
        <w:gridCol w:w="2977"/>
        <w:gridCol w:w="851"/>
        <w:gridCol w:w="4927"/>
      </w:tblGrid>
      <w:tr w:rsidR="005D2B82" w:rsidTr="00220375">
        <w:tc>
          <w:tcPr>
            <w:tcW w:w="1089" w:type="dxa"/>
          </w:tcPr>
          <w:p w:rsidR="005D2B82" w:rsidRPr="002F5949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  <w:r w:rsidRPr="002F5949">
              <w:t xml:space="preserve">№ </w:t>
            </w:r>
            <w:proofErr w:type="gramStart"/>
            <w:r w:rsidRPr="002F5949">
              <w:t>п</w:t>
            </w:r>
            <w:proofErr w:type="gramEnd"/>
            <w:r w:rsidRPr="002F5949">
              <w:t>/п</w:t>
            </w:r>
          </w:p>
        </w:tc>
        <w:tc>
          <w:tcPr>
            <w:tcW w:w="2977" w:type="dxa"/>
          </w:tcPr>
          <w:p w:rsidR="005D2B82" w:rsidRDefault="005D2B82" w:rsidP="00220375">
            <w:pPr>
              <w:pStyle w:val="a3"/>
              <w:spacing w:before="0" w:beforeAutospacing="0" w:after="0" w:afterAutospacing="0" w:line="300" w:lineRule="atLeast"/>
            </w:pPr>
            <w:proofErr w:type="gramStart"/>
            <w:r w:rsidRPr="002F5949">
              <w:t>Наименование модуля</w:t>
            </w:r>
            <w:r>
              <w:t xml:space="preserve"> </w:t>
            </w:r>
            <w:r w:rsidRPr="002F5949">
              <w:t xml:space="preserve">(дидактической </w:t>
            </w:r>
            <w:proofErr w:type="gramEnd"/>
          </w:p>
          <w:p w:rsidR="005D2B82" w:rsidRPr="002F5949" w:rsidRDefault="005D2B82" w:rsidP="00220375">
            <w:pPr>
              <w:pStyle w:val="a3"/>
              <w:spacing w:before="0" w:beforeAutospacing="0" w:after="0" w:afterAutospacing="0" w:line="300" w:lineRule="atLeast"/>
            </w:pPr>
            <w:r w:rsidRPr="002F5949">
              <w:t>единицы  дисциплины)</w:t>
            </w:r>
          </w:p>
        </w:tc>
        <w:tc>
          <w:tcPr>
            <w:tcW w:w="5778" w:type="dxa"/>
            <w:gridSpan w:val="2"/>
          </w:tcPr>
          <w:p w:rsidR="005D2B82" w:rsidRPr="002F5949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  <w:r w:rsidRPr="002F5949">
              <w:t>Наименование темы задания</w:t>
            </w:r>
          </w:p>
        </w:tc>
      </w:tr>
      <w:tr w:rsidR="005D2B82" w:rsidRPr="005C52D0" w:rsidTr="00220375">
        <w:tc>
          <w:tcPr>
            <w:tcW w:w="1089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  <w:r w:rsidRPr="005C52D0">
              <w:t>1.</w:t>
            </w:r>
          </w:p>
        </w:tc>
        <w:tc>
          <w:tcPr>
            <w:tcW w:w="297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</w:pPr>
            <w:r w:rsidRPr="005C52D0">
              <w:rPr>
                <w:color w:val="000000"/>
              </w:rPr>
              <w:t>Физические основы классической механики.</w:t>
            </w:r>
          </w:p>
        </w:tc>
        <w:tc>
          <w:tcPr>
            <w:tcW w:w="851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  <w:r w:rsidRPr="005C52D0">
              <w:t>1.1</w:t>
            </w:r>
          </w:p>
        </w:tc>
        <w:tc>
          <w:tcPr>
            <w:tcW w:w="492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  <w:r w:rsidRPr="005C52D0">
              <w:t>Кинематика и д</w:t>
            </w:r>
            <w:r w:rsidRPr="005C52D0">
              <w:rPr>
                <w:color w:val="000000"/>
              </w:rPr>
              <w:t>инамика материальной точки.</w:t>
            </w:r>
          </w:p>
        </w:tc>
      </w:tr>
      <w:tr w:rsidR="005D2B82" w:rsidRPr="005C52D0" w:rsidTr="00220375">
        <w:tc>
          <w:tcPr>
            <w:tcW w:w="1089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</w:p>
        </w:tc>
        <w:tc>
          <w:tcPr>
            <w:tcW w:w="297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</w:p>
        </w:tc>
        <w:tc>
          <w:tcPr>
            <w:tcW w:w="851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  <w:r w:rsidRPr="005C52D0">
              <w:t>1.2</w:t>
            </w:r>
          </w:p>
        </w:tc>
        <w:tc>
          <w:tcPr>
            <w:tcW w:w="492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</w:pPr>
            <w:r w:rsidRPr="005C52D0">
              <w:rPr>
                <w:color w:val="000000"/>
              </w:rPr>
              <w:t>Твёрдое тело как система частиц. Динамика твёрдого тела.</w:t>
            </w:r>
          </w:p>
        </w:tc>
      </w:tr>
      <w:tr w:rsidR="005D2B82" w:rsidRPr="005C52D0" w:rsidTr="00220375">
        <w:tc>
          <w:tcPr>
            <w:tcW w:w="1089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</w:p>
        </w:tc>
        <w:tc>
          <w:tcPr>
            <w:tcW w:w="297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</w:p>
        </w:tc>
        <w:tc>
          <w:tcPr>
            <w:tcW w:w="851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  <w:r w:rsidRPr="005C52D0">
              <w:t>1.3</w:t>
            </w:r>
          </w:p>
        </w:tc>
        <w:tc>
          <w:tcPr>
            <w:tcW w:w="492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rPr>
                <w:color w:val="000000"/>
              </w:rPr>
            </w:pPr>
            <w:r w:rsidRPr="005C52D0">
              <w:rPr>
                <w:color w:val="000000"/>
              </w:rPr>
              <w:t>Работа, энергия, мощность.</w:t>
            </w:r>
          </w:p>
        </w:tc>
      </w:tr>
      <w:tr w:rsidR="005D2B82" w:rsidRPr="005C52D0" w:rsidTr="00220375">
        <w:tc>
          <w:tcPr>
            <w:tcW w:w="1089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</w:p>
        </w:tc>
        <w:tc>
          <w:tcPr>
            <w:tcW w:w="297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</w:p>
        </w:tc>
        <w:tc>
          <w:tcPr>
            <w:tcW w:w="851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  <w:r w:rsidRPr="005C52D0">
              <w:t>1.4</w:t>
            </w:r>
          </w:p>
        </w:tc>
        <w:tc>
          <w:tcPr>
            <w:tcW w:w="492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rPr>
                <w:color w:val="000000"/>
              </w:rPr>
            </w:pPr>
            <w:r w:rsidRPr="005C52D0">
              <w:rPr>
                <w:color w:val="000000"/>
              </w:rPr>
              <w:t>Законы сохранения в механике.</w:t>
            </w:r>
          </w:p>
        </w:tc>
      </w:tr>
      <w:tr w:rsidR="005D2B82" w:rsidRPr="005C52D0" w:rsidTr="00220375">
        <w:tc>
          <w:tcPr>
            <w:tcW w:w="1089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  <w:r w:rsidRPr="005C52D0">
              <w:t>2.</w:t>
            </w:r>
          </w:p>
        </w:tc>
        <w:tc>
          <w:tcPr>
            <w:tcW w:w="297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</w:pPr>
            <w:r w:rsidRPr="005C52D0">
              <w:rPr>
                <w:color w:val="000000"/>
              </w:rPr>
              <w:t>Молекулярная физика и термодинамика.</w:t>
            </w:r>
          </w:p>
        </w:tc>
        <w:tc>
          <w:tcPr>
            <w:tcW w:w="851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  <w:r w:rsidRPr="005C52D0">
              <w:t>2.1</w:t>
            </w:r>
          </w:p>
        </w:tc>
        <w:tc>
          <w:tcPr>
            <w:tcW w:w="492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rPr>
                <w:color w:val="000000"/>
              </w:rPr>
            </w:pPr>
            <w:r w:rsidRPr="005C52D0">
              <w:rPr>
                <w:color w:val="000000"/>
              </w:rPr>
              <w:t>Физические основы молекулярно-кинетической теории. Основное уравнение МКТ. Средняя кинетическая энергия поступательного движения молекул идеального газа.</w:t>
            </w:r>
          </w:p>
        </w:tc>
      </w:tr>
      <w:tr w:rsidR="005D2B82" w:rsidRPr="005C52D0" w:rsidTr="00220375">
        <w:tc>
          <w:tcPr>
            <w:tcW w:w="1089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</w:p>
        </w:tc>
        <w:tc>
          <w:tcPr>
            <w:tcW w:w="297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</w:p>
        </w:tc>
        <w:tc>
          <w:tcPr>
            <w:tcW w:w="851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  <w:r w:rsidRPr="005C52D0">
              <w:t>2.2</w:t>
            </w:r>
          </w:p>
        </w:tc>
        <w:tc>
          <w:tcPr>
            <w:tcW w:w="492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rPr>
                <w:color w:val="000000"/>
              </w:rPr>
            </w:pPr>
            <w:r w:rsidRPr="005C52D0">
              <w:rPr>
                <w:color w:val="000000"/>
              </w:rPr>
              <w:t xml:space="preserve">Термодинамические системы. Идеальный газ. Газовые законы. Уравнение Менделеева - </w:t>
            </w:r>
            <w:proofErr w:type="spellStart"/>
            <w:r w:rsidRPr="005C52D0">
              <w:rPr>
                <w:color w:val="000000"/>
              </w:rPr>
              <w:t>Клапейрона</w:t>
            </w:r>
            <w:proofErr w:type="spellEnd"/>
            <w:r w:rsidRPr="005C52D0">
              <w:rPr>
                <w:color w:val="000000"/>
              </w:rPr>
              <w:t>.</w:t>
            </w:r>
          </w:p>
        </w:tc>
      </w:tr>
      <w:tr w:rsidR="005D2B82" w:rsidRPr="005C52D0" w:rsidTr="00220375">
        <w:tc>
          <w:tcPr>
            <w:tcW w:w="1089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</w:p>
        </w:tc>
        <w:tc>
          <w:tcPr>
            <w:tcW w:w="297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</w:p>
        </w:tc>
        <w:tc>
          <w:tcPr>
            <w:tcW w:w="851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  <w:r w:rsidRPr="005C52D0">
              <w:t>2.3</w:t>
            </w:r>
          </w:p>
        </w:tc>
        <w:tc>
          <w:tcPr>
            <w:tcW w:w="492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rPr>
                <w:color w:val="000000"/>
              </w:rPr>
            </w:pPr>
            <w:r w:rsidRPr="005C52D0">
              <w:rPr>
                <w:color w:val="000000"/>
              </w:rPr>
              <w:t xml:space="preserve">Основы термодинамики. Внутренняя энергия. Теплота. Способы передачи теплоты. Первый закон термодинамики и его </w:t>
            </w:r>
            <w:r w:rsidRPr="005C52D0">
              <w:rPr>
                <w:color w:val="000000"/>
              </w:rPr>
              <w:lastRenderedPageBreak/>
              <w:t xml:space="preserve">применение к </w:t>
            </w:r>
            <w:proofErr w:type="gramStart"/>
            <w:r w:rsidRPr="005C52D0">
              <w:rPr>
                <w:color w:val="000000"/>
              </w:rPr>
              <w:t>различным</w:t>
            </w:r>
            <w:proofErr w:type="gramEnd"/>
            <w:r w:rsidRPr="005C52D0">
              <w:rPr>
                <w:color w:val="000000"/>
              </w:rPr>
              <w:t xml:space="preserve"> </w:t>
            </w:r>
            <w:proofErr w:type="spellStart"/>
            <w:r w:rsidRPr="005C52D0">
              <w:rPr>
                <w:color w:val="000000"/>
              </w:rPr>
              <w:t>изопроцессам</w:t>
            </w:r>
            <w:proofErr w:type="spellEnd"/>
            <w:r w:rsidRPr="005C52D0">
              <w:rPr>
                <w:color w:val="000000"/>
              </w:rPr>
              <w:t>.</w:t>
            </w:r>
          </w:p>
        </w:tc>
      </w:tr>
      <w:tr w:rsidR="005D2B82" w:rsidRPr="005C52D0" w:rsidTr="00220375">
        <w:tc>
          <w:tcPr>
            <w:tcW w:w="1089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</w:p>
        </w:tc>
        <w:tc>
          <w:tcPr>
            <w:tcW w:w="297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</w:p>
        </w:tc>
        <w:tc>
          <w:tcPr>
            <w:tcW w:w="851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  <w:r w:rsidRPr="005C52D0">
              <w:t>2.4</w:t>
            </w:r>
          </w:p>
        </w:tc>
        <w:tc>
          <w:tcPr>
            <w:tcW w:w="492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rPr>
                <w:color w:val="000000"/>
              </w:rPr>
            </w:pPr>
            <w:r w:rsidRPr="005C52D0">
              <w:rPr>
                <w:color w:val="000000"/>
              </w:rPr>
              <w:t xml:space="preserve">Второе начало термодинамики. Обратимые и необратимые процессы. Круговые процессы. Принцип действия тепловой и холодильной машины. </w:t>
            </w:r>
          </w:p>
        </w:tc>
      </w:tr>
      <w:tr w:rsidR="005D2B82" w:rsidRPr="005C52D0" w:rsidTr="00220375">
        <w:tc>
          <w:tcPr>
            <w:tcW w:w="1089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  <w:r w:rsidRPr="005C52D0">
              <w:t>3.</w:t>
            </w:r>
          </w:p>
        </w:tc>
        <w:tc>
          <w:tcPr>
            <w:tcW w:w="297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</w:pPr>
            <w:r w:rsidRPr="005C52D0">
              <w:rPr>
                <w:color w:val="000000"/>
              </w:rPr>
              <w:t>Электричество и магнетизм.</w:t>
            </w:r>
          </w:p>
        </w:tc>
        <w:tc>
          <w:tcPr>
            <w:tcW w:w="851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  <w:r w:rsidRPr="005C52D0">
              <w:t>3.1</w:t>
            </w:r>
          </w:p>
        </w:tc>
        <w:tc>
          <w:tcPr>
            <w:tcW w:w="492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rPr>
                <w:color w:val="000000"/>
              </w:rPr>
            </w:pPr>
            <w:r w:rsidRPr="005C52D0">
              <w:rPr>
                <w:color w:val="000000"/>
              </w:rPr>
              <w:t>Электрический заряд, его свойства. Закон Кулона. Электрическое поле. Основные характеристики электростатического поля - напряжённость и потенциал.</w:t>
            </w:r>
          </w:p>
        </w:tc>
      </w:tr>
      <w:tr w:rsidR="005D2B82" w:rsidRPr="005C52D0" w:rsidTr="00220375">
        <w:tc>
          <w:tcPr>
            <w:tcW w:w="1089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</w:p>
        </w:tc>
        <w:tc>
          <w:tcPr>
            <w:tcW w:w="297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</w:p>
        </w:tc>
        <w:tc>
          <w:tcPr>
            <w:tcW w:w="851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  <w:r w:rsidRPr="005C52D0">
              <w:t>3.2</w:t>
            </w:r>
          </w:p>
        </w:tc>
        <w:tc>
          <w:tcPr>
            <w:tcW w:w="492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rPr>
                <w:color w:val="000000"/>
              </w:rPr>
            </w:pPr>
            <w:r w:rsidRPr="005C52D0">
              <w:rPr>
                <w:color w:val="000000"/>
              </w:rPr>
              <w:t xml:space="preserve">Постоянный электрический ток. Законы Ома и </w:t>
            </w:r>
            <w:proofErr w:type="gramStart"/>
            <w:r w:rsidRPr="005C52D0">
              <w:rPr>
                <w:color w:val="000000"/>
              </w:rPr>
              <w:t>Джоуля-Ленца</w:t>
            </w:r>
            <w:proofErr w:type="gramEnd"/>
            <w:r w:rsidRPr="005C52D0">
              <w:rPr>
                <w:color w:val="000000"/>
              </w:rPr>
              <w:t>. </w:t>
            </w:r>
          </w:p>
        </w:tc>
      </w:tr>
      <w:tr w:rsidR="005D2B82" w:rsidRPr="005C52D0" w:rsidTr="00220375">
        <w:tc>
          <w:tcPr>
            <w:tcW w:w="1089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</w:p>
        </w:tc>
        <w:tc>
          <w:tcPr>
            <w:tcW w:w="297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</w:p>
        </w:tc>
        <w:tc>
          <w:tcPr>
            <w:tcW w:w="851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  <w:r w:rsidRPr="005C52D0">
              <w:t>3.3</w:t>
            </w:r>
          </w:p>
        </w:tc>
        <w:tc>
          <w:tcPr>
            <w:tcW w:w="492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rPr>
                <w:color w:val="000000"/>
              </w:rPr>
            </w:pPr>
            <w:r w:rsidRPr="005C52D0">
              <w:rPr>
                <w:color w:val="000000"/>
              </w:rPr>
              <w:t>Магнитное поле в вакууме. Магнитное взаимодействие токов. Закон Ампера. Сила Лоренца.</w:t>
            </w:r>
          </w:p>
        </w:tc>
      </w:tr>
      <w:tr w:rsidR="005D2B82" w:rsidRPr="005C52D0" w:rsidTr="00220375">
        <w:tc>
          <w:tcPr>
            <w:tcW w:w="1089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</w:p>
        </w:tc>
        <w:tc>
          <w:tcPr>
            <w:tcW w:w="297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</w:p>
        </w:tc>
        <w:tc>
          <w:tcPr>
            <w:tcW w:w="851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  <w:r w:rsidRPr="005C52D0">
              <w:t>3.4</w:t>
            </w:r>
          </w:p>
        </w:tc>
        <w:tc>
          <w:tcPr>
            <w:tcW w:w="492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rPr>
                <w:color w:val="000000"/>
              </w:rPr>
            </w:pPr>
            <w:r w:rsidRPr="005C52D0">
              <w:rPr>
                <w:color w:val="000000"/>
              </w:rPr>
              <w:t>Магнитное поле постоянных токов. Напряжённость магнитного поля. Магнитный поток.</w:t>
            </w:r>
          </w:p>
        </w:tc>
      </w:tr>
      <w:tr w:rsidR="005D2B82" w:rsidRPr="005C52D0" w:rsidTr="00220375">
        <w:tc>
          <w:tcPr>
            <w:tcW w:w="1089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</w:p>
        </w:tc>
        <w:tc>
          <w:tcPr>
            <w:tcW w:w="297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</w:p>
        </w:tc>
        <w:tc>
          <w:tcPr>
            <w:tcW w:w="851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  <w:r w:rsidRPr="005C52D0">
              <w:t>3.5</w:t>
            </w:r>
          </w:p>
        </w:tc>
        <w:tc>
          <w:tcPr>
            <w:tcW w:w="492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rPr>
                <w:color w:val="000000"/>
              </w:rPr>
            </w:pPr>
            <w:r w:rsidRPr="005C52D0">
              <w:rPr>
                <w:color w:val="000000"/>
              </w:rPr>
              <w:t>Явление электромагнитной индукции. Самоиндукция.</w:t>
            </w:r>
          </w:p>
        </w:tc>
      </w:tr>
      <w:tr w:rsidR="005D2B82" w:rsidRPr="005C52D0" w:rsidTr="00220375">
        <w:tc>
          <w:tcPr>
            <w:tcW w:w="1089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  <w:r w:rsidRPr="005C52D0">
              <w:t>4.</w:t>
            </w:r>
          </w:p>
        </w:tc>
        <w:tc>
          <w:tcPr>
            <w:tcW w:w="297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</w:pPr>
            <w:r w:rsidRPr="005C52D0">
              <w:rPr>
                <w:color w:val="000000"/>
              </w:rPr>
              <w:t>Колебания и волны. </w:t>
            </w:r>
          </w:p>
        </w:tc>
        <w:tc>
          <w:tcPr>
            <w:tcW w:w="851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  <w:r w:rsidRPr="005C52D0">
              <w:t>4.1</w:t>
            </w:r>
          </w:p>
        </w:tc>
        <w:tc>
          <w:tcPr>
            <w:tcW w:w="492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rPr>
                <w:color w:val="000000"/>
              </w:rPr>
            </w:pPr>
            <w:r w:rsidRPr="005C52D0">
              <w:rPr>
                <w:color w:val="000000"/>
              </w:rPr>
              <w:t>Механические колебания. Гармонические колебания. Основные характеристики колебательного движения. Маятники.</w:t>
            </w:r>
          </w:p>
        </w:tc>
      </w:tr>
      <w:tr w:rsidR="005D2B82" w:rsidRPr="005C52D0" w:rsidTr="00220375">
        <w:tc>
          <w:tcPr>
            <w:tcW w:w="1089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</w:p>
        </w:tc>
        <w:tc>
          <w:tcPr>
            <w:tcW w:w="297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</w:p>
        </w:tc>
        <w:tc>
          <w:tcPr>
            <w:tcW w:w="851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  <w:r w:rsidRPr="005C52D0">
              <w:t>4.2</w:t>
            </w:r>
          </w:p>
        </w:tc>
        <w:tc>
          <w:tcPr>
            <w:tcW w:w="492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rPr>
                <w:color w:val="000000"/>
              </w:rPr>
            </w:pPr>
            <w:r w:rsidRPr="005C52D0">
              <w:rPr>
                <w:color w:val="000000"/>
              </w:rPr>
              <w:t>Волны. Образование волн. Продольные и поперечные волны. Уравнение волны. Плоская электромагнитная волна.</w:t>
            </w:r>
          </w:p>
        </w:tc>
      </w:tr>
      <w:tr w:rsidR="005D2B82" w:rsidRPr="005C52D0" w:rsidTr="00220375">
        <w:tc>
          <w:tcPr>
            <w:tcW w:w="1089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  <w:r w:rsidRPr="005C52D0">
              <w:t>5.</w:t>
            </w:r>
          </w:p>
        </w:tc>
        <w:tc>
          <w:tcPr>
            <w:tcW w:w="297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</w:pPr>
            <w:r w:rsidRPr="005C52D0">
              <w:t xml:space="preserve">Оптика </w:t>
            </w:r>
          </w:p>
        </w:tc>
        <w:tc>
          <w:tcPr>
            <w:tcW w:w="851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  <w:r w:rsidRPr="005C52D0">
              <w:t>5.1</w:t>
            </w:r>
          </w:p>
        </w:tc>
        <w:tc>
          <w:tcPr>
            <w:tcW w:w="492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rPr>
                <w:color w:val="000000"/>
              </w:rPr>
            </w:pPr>
            <w:r w:rsidRPr="005C52D0">
              <w:rPr>
                <w:color w:val="000000"/>
              </w:rPr>
              <w:t>Законы геометрической оптики.</w:t>
            </w:r>
          </w:p>
        </w:tc>
      </w:tr>
      <w:tr w:rsidR="005D2B82" w:rsidRPr="005C52D0" w:rsidTr="00220375">
        <w:tc>
          <w:tcPr>
            <w:tcW w:w="1089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</w:p>
        </w:tc>
        <w:tc>
          <w:tcPr>
            <w:tcW w:w="297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</w:p>
        </w:tc>
        <w:tc>
          <w:tcPr>
            <w:tcW w:w="851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  <w:r w:rsidRPr="005C52D0">
              <w:t>5.2</w:t>
            </w:r>
          </w:p>
        </w:tc>
        <w:tc>
          <w:tcPr>
            <w:tcW w:w="492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rPr>
                <w:color w:val="000000"/>
              </w:rPr>
            </w:pPr>
            <w:r w:rsidRPr="005C52D0">
              <w:rPr>
                <w:color w:val="000000"/>
              </w:rPr>
              <w:t>Элементы волновой теории света. Интерференция света. Дифракция света. Дифракция света от одной щели. Дифракционная решётка.</w:t>
            </w:r>
          </w:p>
        </w:tc>
      </w:tr>
      <w:tr w:rsidR="005D2B82" w:rsidRPr="005C52D0" w:rsidTr="00220375">
        <w:tc>
          <w:tcPr>
            <w:tcW w:w="1089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</w:p>
        </w:tc>
        <w:tc>
          <w:tcPr>
            <w:tcW w:w="297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</w:p>
        </w:tc>
        <w:tc>
          <w:tcPr>
            <w:tcW w:w="851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  <w:r w:rsidRPr="005C52D0">
              <w:t>5.3</w:t>
            </w:r>
          </w:p>
        </w:tc>
        <w:tc>
          <w:tcPr>
            <w:tcW w:w="492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rPr>
                <w:color w:val="000000"/>
              </w:rPr>
            </w:pPr>
            <w:r w:rsidRPr="005C52D0">
              <w:rPr>
                <w:color w:val="000000"/>
              </w:rPr>
              <w:t>Квантовая природа излучения. Фотоэффект.</w:t>
            </w:r>
          </w:p>
        </w:tc>
      </w:tr>
      <w:tr w:rsidR="005D2B82" w:rsidRPr="005C52D0" w:rsidTr="00220375">
        <w:tc>
          <w:tcPr>
            <w:tcW w:w="1089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  <w:r w:rsidRPr="005C52D0">
              <w:t>6.</w:t>
            </w:r>
          </w:p>
        </w:tc>
        <w:tc>
          <w:tcPr>
            <w:tcW w:w="297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</w:pPr>
            <w:r w:rsidRPr="005C52D0">
              <w:rPr>
                <w:color w:val="000000"/>
              </w:rPr>
              <w:t>Атом, ядро.</w:t>
            </w:r>
          </w:p>
        </w:tc>
        <w:tc>
          <w:tcPr>
            <w:tcW w:w="851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  <w:r w:rsidRPr="005C52D0">
              <w:t>6.1</w:t>
            </w:r>
          </w:p>
        </w:tc>
        <w:tc>
          <w:tcPr>
            <w:tcW w:w="492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rPr>
                <w:color w:val="000000"/>
              </w:rPr>
            </w:pPr>
            <w:r w:rsidRPr="005C52D0">
              <w:rPr>
                <w:color w:val="000000"/>
              </w:rPr>
              <w:t>Строение атома. Постулаты Бора.</w:t>
            </w:r>
          </w:p>
        </w:tc>
      </w:tr>
      <w:tr w:rsidR="005D2B82" w:rsidRPr="005C52D0" w:rsidTr="00220375">
        <w:tc>
          <w:tcPr>
            <w:tcW w:w="1089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</w:p>
        </w:tc>
        <w:tc>
          <w:tcPr>
            <w:tcW w:w="297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</w:p>
        </w:tc>
        <w:tc>
          <w:tcPr>
            <w:tcW w:w="851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jc w:val="center"/>
            </w:pPr>
            <w:r w:rsidRPr="005C52D0">
              <w:t>6.2</w:t>
            </w:r>
          </w:p>
        </w:tc>
        <w:tc>
          <w:tcPr>
            <w:tcW w:w="4927" w:type="dxa"/>
          </w:tcPr>
          <w:p w:rsidR="005D2B82" w:rsidRPr="005C52D0" w:rsidRDefault="005D2B82" w:rsidP="00220375">
            <w:pPr>
              <w:pStyle w:val="a3"/>
              <w:spacing w:before="0" w:beforeAutospacing="0" w:after="0" w:afterAutospacing="0" w:line="300" w:lineRule="atLeast"/>
              <w:rPr>
                <w:color w:val="000000"/>
              </w:rPr>
            </w:pPr>
            <w:r w:rsidRPr="005C52D0">
              <w:rPr>
                <w:color w:val="000000"/>
              </w:rPr>
              <w:t>Строение и свойства атомных ядер. Протоны и нейтроны. Изотопы. Радиоактивность. Ядерные реакции.</w:t>
            </w:r>
          </w:p>
        </w:tc>
      </w:tr>
    </w:tbl>
    <w:p w:rsidR="005D2B82" w:rsidRDefault="005D2B82" w:rsidP="00E86EDC">
      <w:pPr>
        <w:pStyle w:val="a3"/>
        <w:shd w:val="clear" w:color="auto" w:fill="FFFFFF"/>
        <w:spacing w:before="0" w:beforeAutospacing="0" w:after="0" w:afterAutospacing="0" w:line="300" w:lineRule="atLeast"/>
        <w:ind w:left="720"/>
        <w:jc w:val="both"/>
        <w:rPr>
          <w:color w:val="000000"/>
        </w:rPr>
      </w:pPr>
      <w:r w:rsidRPr="005C52D0">
        <w:rPr>
          <w:color w:val="000000"/>
        </w:rPr>
        <w:t xml:space="preserve">Модуль помогает студентам, пропустившим занятия, изучать учебный материал модуля без вмешательства преподавателя. Каждый студент </w:t>
      </w:r>
      <w:proofErr w:type="gramStart"/>
      <w:r w:rsidRPr="005C52D0">
        <w:rPr>
          <w:color w:val="000000"/>
        </w:rPr>
        <w:t>работает большую часть времени самостоятельно учится</w:t>
      </w:r>
      <w:proofErr w:type="gramEnd"/>
      <w:r w:rsidRPr="005C52D0">
        <w:rPr>
          <w:color w:val="000000"/>
        </w:rPr>
        <w:t xml:space="preserve"> планированию, организации, контролю и оценке своей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Pr="005C52D0">
        <w:rPr>
          <w:color w:val="000000"/>
        </w:rPr>
        <w:t>деятельности. Каждый может определить уровень своих знаний, увидеть пробелы в знаниях и умениях.</w:t>
      </w:r>
    </w:p>
    <w:p w:rsidR="005D2B82" w:rsidRPr="007E64E8" w:rsidRDefault="005D2B82" w:rsidP="00E86EDC">
      <w:pPr>
        <w:pStyle w:val="a3"/>
        <w:shd w:val="clear" w:color="auto" w:fill="FFFFFF"/>
        <w:spacing w:before="0" w:beforeAutospacing="0" w:after="150" w:afterAutospacing="0"/>
        <w:ind w:left="720"/>
        <w:jc w:val="both"/>
        <w:rPr>
          <w:b/>
        </w:rPr>
      </w:pPr>
      <w:r w:rsidRPr="007E64E8">
        <w:t>Важным преимуществом этой технологии</w:t>
      </w:r>
      <w:r w:rsidRPr="007E64E8">
        <w:rPr>
          <w:rStyle w:val="a4"/>
          <w:b w:val="0"/>
        </w:rPr>
        <w:t xml:space="preserve"> </w:t>
      </w:r>
      <w:r w:rsidRPr="00E86EDC">
        <w:rPr>
          <w:rStyle w:val="a4"/>
          <w:b w:val="0"/>
        </w:rPr>
        <w:t>перед традиционной формой обучения в преподавании физики</w:t>
      </w:r>
      <w:r w:rsidRPr="007E64E8">
        <w:t xml:space="preserve">  является многоуровневый дифференцированный подход к обучению.</w:t>
      </w:r>
    </w:p>
    <w:p w:rsidR="005D2B82" w:rsidRPr="001F102D" w:rsidRDefault="005D2B82" w:rsidP="001F102D">
      <w:pPr>
        <w:pStyle w:val="a7"/>
        <w:numPr>
          <w:ilvl w:val="0"/>
          <w:numId w:val="1"/>
        </w:numPr>
        <w:spacing w:before="150"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102D">
        <w:rPr>
          <w:rFonts w:ascii="Times New Roman" w:hAnsi="Times New Roman" w:cs="Times New Roman"/>
          <w:b/>
          <w:i/>
          <w:sz w:val="24"/>
          <w:szCs w:val="24"/>
        </w:rPr>
        <w:t>Технология дистанционного обучения</w:t>
      </w:r>
      <w:r w:rsidRPr="001F1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102D">
        <w:rPr>
          <w:rFonts w:ascii="Times New Roman" w:hAnsi="Times New Roman" w:cs="Times New Roman"/>
          <w:color w:val="000000"/>
          <w:sz w:val="24"/>
          <w:szCs w:val="24"/>
        </w:rPr>
        <w:t xml:space="preserve">рассматривается как элемент системы непрерывного образования и как модель интеграции заочной и очной форм обучения;  технология дистанционного обучения - это совокупность методов, форм и средств взаимодействия с </w:t>
      </w:r>
      <w:proofErr w:type="gramStart"/>
      <w:r w:rsidRPr="001F102D">
        <w:rPr>
          <w:rFonts w:ascii="Times New Roman" w:hAnsi="Times New Roman" w:cs="Times New Roman"/>
          <w:color w:val="000000"/>
          <w:sz w:val="24"/>
          <w:szCs w:val="24"/>
        </w:rPr>
        <w:t>обучаемыми</w:t>
      </w:r>
      <w:proofErr w:type="gramEnd"/>
      <w:r w:rsidRPr="001F102D">
        <w:rPr>
          <w:rFonts w:ascii="Times New Roman" w:hAnsi="Times New Roman" w:cs="Times New Roman"/>
          <w:color w:val="000000"/>
          <w:sz w:val="24"/>
          <w:szCs w:val="24"/>
        </w:rPr>
        <w:t xml:space="preserve"> в процессе самостоятельного, но контролируемого освоения определенного массива занятий. Технология обучения строится на фундаменте определенного содержания и должна соответствовать требованиям его представления. Материал, предлагаемый к освоению, аккумулируется в специальных курсах и модулях, предназначенных для дистанционного обучения в соответствии с государственными образовательными стандартами.  </w:t>
      </w:r>
      <w:proofErr w:type="gramStart"/>
      <w:r w:rsidRPr="001F102D">
        <w:rPr>
          <w:rFonts w:ascii="Times New Roman" w:hAnsi="Times New Roman" w:cs="Times New Roman"/>
          <w:color w:val="000000"/>
          <w:sz w:val="24"/>
          <w:szCs w:val="24"/>
        </w:rPr>
        <w:t xml:space="preserve">Данная технология по сравнению с традиционным обучением имеет преимущество: </w:t>
      </w:r>
      <w:r w:rsidRPr="001F1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в системе дистанционного обучения, в основном, не посещают регулярных занятий,  а работают в удобное для себя время, в удобном месте и в индивидуальном темпе.</w:t>
      </w:r>
      <w:proofErr w:type="gramEnd"/>
    </w:p>
    <w:p w:rsidR="005D2B82" w:rsidRPr="005006E6" w:rsidRDefault="005D2B82" w:rsidP="00E86ED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jc w:val="both"/>
      </w:pPr>
      <w:r w:rsidRPr="005006E6">
        <w:rPr>
          <w:rStyle w:val="a5"/>
          <w:b/>
          <w:bCs/>
        </w:rPr>
        <w:lastRenderedPageBreak/>
        <w:t>Технология личностно – ориентированного обучения,</w:t>
      </w:r>
      <w:r w:rsidRPr="005006E6">
        <w:rPr>
          <w:rStyle w:val="apple-converted-space"/>
          <w:b/>
          <w:bCs/>
          <w:i/>
          <w:iCs/>
        </w:rPr>
        <w:t> </w:t>
      </w:r>
      <w:r w:rsidRPr="005006E6">
        <w:t>которая помогает в создании творческой атмосферы на уроке, а так же создает необходимые условия для развития индивидуальных способностей обучающихся;</w:t>
      </w:r>
    </w:p>
    <w:p w:rsidR="005D2B82" w:rsidRPr="005006E6" w:rsidRDefault="005D2B82" w:rsidP="005D2B8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</w:pPr>
      <w:r w:rsidRPr="005006E6">
        <w:rPr>
          <w:rStyle w:val="a5"/>
          <w:b/>
          <w:bCs/>
        </w:rPr>
        <w:t>Тестовые технологии</w:t>
      </w:r>
      <w:r w:rsidRPr="005006E6">
        <w:rPr>
          <w:rStyle w:val="apple-converted-space"/>
          <w:b/>
          <w:bCs/>
          <w:i/>
          <w:iCs/>
        </w:rPr>
        <w:t>.</w:t>
      </w:r>
    </w:p>
    <w:p w:rsidR="005D2B82" w:rsidRPr="005006E6" w:rsidRDefault="005D2B82" w:rsidP="00E86EDC">
      <w:pPr>
        <w:pStyle w:val="a3"/>
        <w:shd w:val="clear" w:color="auto" w:fill="FFFFFF"/>
        <w:spacing w:before="0" w:beforeAutospacing="0" w:after="0" w:afterAutospacing="0" w:line="300" w:lineRule="atLeast"/>
        <w:ind w:left="720"/>
        <w:jc w:val="both"/>
      </w:pPr>
      <w:r w:rsidRPr="005006E6">
        <w:t xml:space="preserve">Задания на тестовой основе получили широкое распространение в практике преподавания. </w:t>
      </w:r>
      <w:r>
        <w:t>Тесты</w:t>
      </w:r>
      <w:r w:rsidRPr="005006E6">
        <w:t xml:space="preserve"> использую на различных этапах урока, при проведении занятий разных типов, в ходе индивидуальной, групповой и фронтальной работы, в сочетании с другими средствами и приемами обучения. Сегодня существуют разнообразные варианты тестов. </w:t>
      </w:r>
      <w:r>
        <w:t>Т</w:t>
      </w:r>
      <w:r w:rsidRPr="005006E6">
        <w:t xml:space="preserve">есты, созданные самим </w:t>
      </w:r>
      <w:r>
        <w:t>преподавателем</w:t>
      </w:r>
      <w:r w:rsidRPr="005006E6">
        <w:t xml:space="preserve">, позволяют наиболее эффективно выявлять качество знаний, индивидуализировать задания, учитывая особенности каждого </w:t>
      </w:r>
      <w:r>
        <w:t>обучающегося</w:t>
      </w:r>
      <w:r w:rsidRPr="005006E6">
        <w:t>. Тестовые задания</w:t>
      </w:r>
      <w:proofErr w:type="gramStart"/>
      <w:r>
        <w:t xml:space="preserve"> </w:t>
      </w:r>
      <w:r w:rsidRPr="005006E6">
        <w:t>.</w:t>
      </w:r>
      <w:proofErr w:type="gramEnd"/>
      <w:r w:rsidRPr="005006E6">
        <w:t>составляю</w:t>
      </w:r>
      <w:r>
        <w:t xml:space="preserve">тся </w:t>
      </w:r>
      <w:r w:rsidRPr="005006E6">
        <w:t xml:space="preserve"> с учетом задач урока, специфики изучаемого материала, познавательных возможностей, уровня готовности </w:t>
      </w:r>
      <w:r>
        <w:t>обучающихся</w:t>
      </w:r>
      <w:r w:rsidRPr="005006E6">
        <w:t xml:space="preserve">. Тестовая технология помогает при контроле знаний </w:t>
      </w:r>
      <w:r>
        <w:t>обучающихс</w:t>
      </w:r>
      <w:r w:rsidRPr="005006E6">
        <w:t xml:space="preserve">я. Тест обеспечивает субъективный фактор при проверке результатов, а так же развивает </w:t>
      </w:r>
      <w:proofErr w:type="gramStart"/>
      <w:r w:rsidRPr="005006E6">
        <w:t>у</w:t>
      </w:r>
      <w:proofErr w:type="gramEnd"/>
      <w:r w:rsidRPr="005006E6">
        <w:t xml:space="preserve"> </w:t>
      </w:r>
      <w:r>
        <w:t>обучающихся</w:t>
      </w:r>
      <w:r w:rsidRPr="005006E6">
        <w:t xml:space="preserve"> логическое мышление и внимательность. Тестовые задания различаются по уровню сложности и по форме вариантов ответов. Использование тестовых заданий позволяет осуществить дифференциацию и индивидуализацию обучения </w:t>
      </w:r>
      <w:r>
        <w:t>об</w:t>
      </w:r>
      <w:r w:rsidRPr="005006E6">
        <w:t>уча</w:t>
      </w:r>
      <w:r>
        <w:t>ю</w:t>
      </w:r>
      <w:r w:rsidRPr="005006E6">
        <w:t>щихся с учетом их уровня познавательных способностей.</w:t>
      </w:r>
    </w:p>
    <w:p w:rsidR="005D2B82" w:rsidRDefault="005D2B82" w:rsidP="005D2B8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</w:pPr>
      <w:r w:rsidRPr="005006E6">
        <w:rPr>
          <w:rStyle w:val="a5"/>
          <w:b/>
          <w:bCs/>
        </w:rPr>
        <w:t>Технология проблемного обучения</w:t>
      </w:r>
      <w:r w:rsidRPr="005006E6">
        <w:t xml:space="preserve">. </w:t>
      </w:r>
    </w:p>
    <w:p w:rsidR="005D2B82" w:rsidRPr="005006E6" w:rsidRDefault="005D2B82" w:rsidP="00E86EDC">
      <w:pPr>
        <w:pStyle w:val="a3"/>
        <w:shd w:val="clear" w:color="auto" w:fill="FFFFFF"/>
        <w:spacing w:before="0" w:beforeAutospacing="0" w:after="0" w:afterAutospacing="0" w:line="300" w:lineRule="atLeast"/>
        <w:ind w:left="720"/>
        <w:jc w:val="both"/>
      </w:pPr>
      <w:r w:rsidRPr="005006E6">
        <w:t xml:space="preserve">Элементы  </w:t>
      </w:r>
      <w:proofErr w:type="spellStart"/>
      <w:r w:rsidRPr="005006E6">
        <w:t>пробл</w:t>
      </w:r>
      <w:bookmarkStart w:id="0" w:name="_GoBack"/>
      <w:bookmarkEnd w:id="0"/>
      <w:r w:rsidRPr="005006E6">
        <w:t>емности</w:t>
      </w:r>
      <w:proofErr w:type="spellEnd"/>
      <w:r w:rsidRPr="005006E6">
        <w:t xml:space="preserve"> в учебной деятельности творчески работающих </w:t>
      </w:r>
      <w:r>
        <w:t>преподавателей</w:t>
      </w:r>
      <w:r w:rsidRPr="005006E6">
        <w:t xml:space="preserve"> всегда были и будут. Проблемная ситуация представляет собой практическое или теоретическое затруднение, которое приводит </w:t>
      </w:r>
      <w:proofErr w:type="gramStart"/>
      <w:r w:rsidRPr="005006E6">
        <w:t>обучающихся</w:t>
      </w:r>
      <w:proofErr w:type="gramEnd"/>
      <w:r w:rsidRPr="005006E6">
        <w:t xml:space="preserve"> к самостоятельному поиску ответа, в результате чего происходит творческое овладение знаниями, умениями, навыками, развиваются мыслительные способности.</w:t>
      </w:r>
    </w:p>
    <w:p w:rsidR="005D2B82" w:rsidRPr="006515CD" w:rsidRDefault="005D2B82" w:rsidP="00E86ED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jc w:val="both"/>
      </w:pPr>
      <w:r w:rsidRPr="006515CD">
        <w:rPr>
          <w:rStyle w:val="a5"/>
          <w:b/>
          <w:bCs/>
        </w:rPr>
        <w:t>Информационно-коммуникационные технологии</w:t>
      </w:r>
      <w:r w:rsidRPr="006515CD">
        <w:t>. На сегодняшний день информационно – коммуникационные технологии занимают всё большее и большее место в образовательном процессе. Главным преимуществом этих технологий является наглядность, так как большая доля информации усваивается с помощью зрительной памяти. Информационные техн</w:t>
      </w:r>
      <w:proofErr w:type="gramStart"/>
      <w:r w:rsidRPr="006515CD">
        <w:t>о-</w:t>
      </w:r>
      <w:proofErr w:type="gramEnd"/>
      <w:r w:rsidRPr="006515CD">
        <w:t xml:space="preserve"> логии помогают сделать процесс обучения творческим и ориентированным на учащегося. Использование ИКТ на уроках </w:t>
      </w:r>
      <w:r>
        <w:t>физики</w:t>
      </w:r>
      <w:r w:rsidRPr="006515CD">
        <w:t xml:space="preserve"> позволяет:</w:t>
      </w:r>
    </w:p>
    <w:p w:rsidR="005D2B82" w:rsidRPr="006515CD" w:rsidRDefault="005D2B82" w:rsidP="00E86EDC">
      <w:pPr>
        <w:pStyle w:val="a3"/>
        <w:shd w:val="clear" w:color="auto" w:fill="FFFFFF"/>
        <w:spacing w:before="0" w:beforeAutospacing="0" w:after="0" w:afterAutospacing="0" w:line="300" w:lineRule="atLeast"/>
        <w:ind w:left="720"/>
        <w:jc w:val="both"/>
      </w:pPr>
      <w:r w:rsidRPr="006515CD">
        <w:t xml:space="preserve">   -  сделать процесс обучения более интересным, ярким, увлекательным за счёт богатства мультимедийных возможностей;</w:t>
      </w:r>
    </w:p>
    <w:p w:rsidR="005D2B82" w:rsidRPr="006515CD" w:rsidRDefault="005D2B82" w:rsidP="00E86EDC">
      <w:pPr>
        <w:pStyle w:val="a3"/>
        <w:shd w:val="clear" w:color="auto" w:fill="FFFFFF"/>
        <w:spacing w:before="0" w:beforeAutospacing="0" w:after="0" w:afterAutospacing="0" w:line="300" w:lineRule="atLeast"/>
        <w:ind w:left="720"/>
        <w:jc w:val="both"/>
      </w:pPr>
      <w:r w:rsidRPr="006515CD">
        <w:t xml:space="preserve"> - эффективно решать проблему наглядности обучения;</w:t>
      </w:r>
    </w:p>
    <w:p w:rsidR="005D2B82" w:rsidRPr="006515CD" w:rsidRDefault="005D2B82" w:rsidP="00E86EDC">
      <w:pPr>
        <w:pStyle w:val="a3"/>
        <w:shd w:val="clear" w:color="auto" w:fill="FFFFFF"/>
        <w:spacing w:before="0" w:beforeAutospacing="0" w:after="0" w:afterAutospacing="0" w:line="300" w:lineRule="atLeast"/>
        <w:ind w:left="720"/>
        <w:jc w:val="both"/>
      </w:pPr>
      <w:r w:rsidRPr="006515CD">
        <w:t xml:space="preserve"> - расширить возможности визуализации учебного материала, делая его более понятным и доступным для </w:t>
      </w:r>
      <w:proofErr w:type="gramStart"/>
      <w:r>
        <w:t>об</w:t>
      </w:r>
      <w:r w:rsidRPr="006515CD">
        <w:t>уча</w:t>
      </w:r>
      <w:r>
        <w:t>ю</w:t>
      </w:r>
      <w:r w:rsidRPr="006515CD">
        <w:t>щихся</w:t>
      </w:r>
      <w:proofErr w:type="gramEnd"/>
      <w:r w:rsidRPr="006515CD">
        <w:t>.</w:t>
      </w:r>
    </w:p>
    <w:p w:rsidR="005D2B82" w:rsidRPr="006515CD" w:rsidRDefault="005D2B82" w:rsidP="00E86EDC">
      <w:pPr>
        <w:pStyle w:val="a3"/>
        <w:shd w:val="clear" w:color="auto" w:fill="FFFFFF"/>
        <w:spacing w:before="0" w:beforeAutospacing="0" w:after="150" w:afterAutospacing="0" w:line="300" w:lineRule="atLeast"/>
        <w:jc w:val="both"/>
      </w:pPr>
      <w:r>
        <w:rPr>
          <w:color w:val="000000"/>
          <w:sz w:val="28"/>
          <w:szCs w:val="28"/>
        </w:rPr>
        <w:t>Вывод:</w:t>
      </w:r>
      <w:r>
        <w:rPr>
          <w:color w:val="767676"/>
        </w:rPr>
        <w:t xml:space="preserve">    </w:t>
      </w:r>
      <w:r w:rsidRPr="006515CD">
        <w:t>В современно</w:t>
      </w:r>
      <w:r>
        <w:t xml:space="preserve">м </w:t>
      </w:r>
      <w:r w:rsidRPr="006515CD">
        <w:t xml:space="preserve"> </w:t>
      </w:r>
      <w:r>
        <w:t>образовательном учреждении</w:t>
      </w:r>
      <w:r w:rsidRPr="006515CD">
        <w:t xml:space="preserve"> есть возможности применять различные технологии</w:t>
      </w:r>
      <w:proofErr w:type="gramStart"/>
      <w:r w:rsidRPr="006515CD">
        <w:t xml:space="preserve"> .</w:t>
      </w:r>
      <w:proofErr w:type="gramEnd"/>
      <w:r w:rsidRPr="006515CD">
        <w:t xml:space="preserve"> Но каждый </w:t>
      </w:r>
      <w:r>
        <w:t>преподаватель</w:t>
      </w:r>
      <w:r w:rsidRPr="006515CD">
        <w:t xml:space="preserve"> должен сам определить для себя, какие педагогические технологии  он будет использовать в своей практической деятельности. Использование вышеперечисленных современных образовательных технологий позволяет повысить эффективность учебного процесса, помогает достигать лучшего результата в обучении </w:t>
      </w:r>
      <w:r>
        <w:t>физики</w:t>
      </w:r>
      <w:r w:rsidRPr="006515CD">
        <w:t xml:space="preserve">, повышает познавательный интерес к предмету.  Задача </w:t>
      </w:r>
      <w:r>
        <w:t>преподавателя</w:t>
      </w:r>
      <w:r w:rsidRPr="006515CD">
        <w:t xml:space="preserve"> организовать учебную деятельность таким образом, чтобы полученные знания на уроке обучающимися были результатом их собственных поисков. Но эти поиски необходимо организовать, при этом управлять </w:t>
      </w:r>
      <w:proofErr w:type="gramStart"/>
      <w:r w:rsidRPr="006515CD">
        <w:t>обучающимися</w:t>
      </w:r>
      <w:proofErr w:type="gramEnd"/>
      <w:r w:rsidRPr="006515CD">
        <w:t xml:space="preserve">, развивая их познавательную активность. В этом и заключается профессионализм современного </w:t>
      </w:r>
      <w:r>
        <w:t>преподавателя</w:t>
      </w:r>
      <w:r w:rsidRPr="006515CD">
        <w:t>.</w:t>
      </w:r>
    </w:p>
    <w:p w:rsidR="005D2B82" w:rsidRDefault="005D2B82" w:rsidP="005D2B82">
      <w:pPr>
        <w:pStyle w:val="a3"/>
        <w:spacing w:before="150" w:beforeAutospacing="0" w:after="0" w:afterAutospacing="0"/>
        <w:ind w:left="720"/>
        <w:textAlignment w:val="top"/>
        <w:rPr>
          <w:color w:val="000000"/>
          <w:sz w:val="28"/>
          <w:szCs w:val="28"/>
        </w:rPr>
      </w:pPr>
    </w:p>
    <w:p w:rsidR="005D2B82" w:rsidRDefault="005D2B82" w:rsidP="005D2B82">
      <w:pPr>
        <w:pStyle w:val="a3"/>
        <w:spacing w:before="150" w:beforeAutospacing="0" w:after="0" w:afterAutospacing="0"/>
        <w:ind w:left="720"/>
        <w:textAlignment w:val="top"/>
        <w:rPr>
          <w:color w:val="000000"/>
          <w:sz w:val="28"/>
          <w:szCs w:val="28"/>
        </w:rPr>
      </w:pPr>
    </w:p>
    <w:p w:rsidR="005D2B82" w:rsidRDefault="005D2B82" w:rsidP="005D2B82">
      <w:pPr>
        <w:pStyle w:val="a3"/>
        <w:spacing w:before="150" w:beforeAutospacing="0" w:after="0" w:afterAutospacing="0"/>
        <w:ind w:left="720"/>
        <w:textAlignment w:val="top"/>
        <w:rPr>
          <w:color w:val="000000"/>
          <w:sz w:val="28"/>
          <w:szCs w:val="28"/>
        </w:rPr>
      </w:pPr>
    </w:p>
    <w:p w:rsidR="005D2B82" w:rsidRDefault="005D2B82" w:rsidP="005D2B82">
      <w:pPr>
        <w:pStyle w:val="a3"/>
        <w:spacing w:before="150" w:beforeAutospacing="0" w:after="0" w:afterAutospacing="0"/>
        <w:ind w:left="720"/>
        <w:textAlignment w:val="top"/>
        <w:rPr>
          <w:color w:val="000000"/>
          <w:sz w:val="28"/>
          <w:szCs w:val="28"/>
        </w:rPr>
      </w:pPr>
    </w:p>
    <w:p w:rsidR="005D2B82" w:rsidRPr="0033757F" w:rsidRDefault="005D2B82" w:rsidP="005D2B82">
      <w:pPr>
        <w:spacing w:before="150" w:after="0" w:line="240" w:lineRule="auto"/>
        <w:textAlignment w:val="top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35B7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. </w:t>
      </w:r>
    </w:p>
    <w:p w:rsidR="005D2B82" w:rsidRPr="0048268A" w:rsidRDefault="005D2B82" w:rsidP="005D2B82">
      <w:pPr>
        <w:pStyle w:val="a3"/>
        <w:shd w:val="clear" w:color="auto" w:fill="FFFFFF"/>
        <w:spacing w:before="0" w:beforeAutospacing="0" w:after="150" w:afterAutospacing="0" w:line="300" w:lineRule="atLeast"/>
        <w:rPr>
          <w:rStyle w:val="a4"/>
          <w:b w:val="0"/>
          <w:sz w:val="28"/>
          <w:szCs w:val="28"/>
        </w:rPr>
      </w:pPr>
    </w:p>
    <w:p w:rsidR="005D2B82" w:rsidRDefault="005D2B82" w:rsidP="005D2B8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30"/>
          <w:szCs w:val="30"/>
        </w:rPr>
      </w:pPr>
      <w:r>
        <w:rPr>
          <w:rFonts w:ascii="Times New Roman" w:eastAsia="Arial Unicode MS" w:hAnsi="Times New Roman" w:cs="Times New Roman"/>
          <w:kern w:val="1"/>
          <w:sz w:val="30"/>
          <w:szCs w:val="30"/>
        </w:rPr>
        <w:lastRenderedPageBreak/>
        <w:t>Литература</w:t>
      </w:r>
    </w:p>
    <w:p w:rsidR="005D2B82" w:rsidRPr="00F0262C" w:rsidRDefault="005D2B82" w:rsidP="005D2B82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2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Андреев А. А., Солдаткин В. И. Дистанционное обучение: сущность, технология, </w:t>
      </w:r>
      <w:proofErr w:type="spellStart"/>
      <w:r w:rsidRPr="00F02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</w:t>
      </w:r>
      <w:proofErr w:type="spellEnd"/>
      <w:r w:rsidRPr="00F02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</w:p>
    <w:p w:rsidR="005D2B82" w:rsidRPr="00F0262C" w:rsidRDefault="005D2B82" w:rsidP="005D2B82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02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ция</w:t>
      </w:r>
      <w:proofErr w:type="spellEnd"/>
      <w:r w:rsidRPr="00F02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[Электрон</w:t>
      </w:r>
      <w:proofErr w:type="gramStart"/>
      <w:r w:rsidRPr="00F02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02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02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F02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есурс]. Режим доступа: http://www.ict.edu.ru/ft/003823/ book_3.pdf (дата обращения: 18.03.2013).</w:t>
      </w:r>
    </w:p>
    <w:p w:rsidR="005D2B82" w:rsidRPr="00F0262C" w:rsidRDefault="005D2B82" w:rsidP="005D2B82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02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Господарик</w:t>
      </w:r>
      <w:proofErr w:type="spellEnd"/>
      <w:r w:rsidRPr="00F02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Ю. П. Дистанционное обучение и средняя школа [Электрон</w:t>
      </w:r>
      <w:proofErr w:type="gramStart"/>
      <w:r w:rsidRPr="00F02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02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02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F02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есурс]. Режим </w:t>
      </w:r>
      <w:proofErr w:type="gramStart"/>
      <w:r w:rsidRPr="00F02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F02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</w:p>
    <w:p w:rsidR="005D2B82" w:rsidRPr="00F0262C" w:rsidRDefault="005D2B82" w:rsidP="005D2B82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2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ступа: http://www.e-joe.ru/sod/00/5_00/go.html (дата обращения: 20.03.2013).</w:t>
      </w:r>
    </w:p>
    <w:p w:rsidR="005D2B82" w:rsidRPr="0033757F" w:rsidRDefault="005D2B82" w:rsidP="005D2B82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37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Лепин</w:t>
      </w:r>
      <w:proofErr w:type="spellEnd"/>
      <w:r w:rsidRPr="00337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 В., Герасёв А. Д., </w:t>
      </w:r>
      <w:proofErr w:type="spellStart"/>
      <w:r w:rsidRPr="00337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Барахтенова</w:t>
      </w:r>
      <w:proofErr w:type="spellEnd"/>
      <w:r w:rsidRPr="00337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 А. Инновации в педагогике. Аспект </w:t>
      </w:r>
      <w:proofErr w:type="gramStart"/>
      <w:r w:rsidRPr="00337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регионального</w:t>
      </w:r>
      <w:proofErr w:type="gramEnd"/>
    </w:p>
    <w:p w:rsidR="005D2B82" w:rsidRPr="00F0262C" w:rsidRDefault="005D2B82" w:rsidP="005D2B82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качества. Индикативные технологии оценки // Философия образования. - 2008. - № 1. - С. 217.</w:t>
      </w:r>
    </w:p>
    <w:p w:rsidR="005D2B82" w:rsidRPr="00F0262C" w:rsidRDefault="005D2B82" w:rsidP="005D2B82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262C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6" w:tgtFrame="blank" w:history="1">
        <w:r w:rsidRPr="00F0262C">
          <w:rPr>
            <w:rFonts w:ascii="Times New Roman" w:hAnsi="Times New Roman" w:cs="Times New Roman"/>
            <w:bCs/>
            <w:sz w:val="24"/>
            <w:szCs w:val="24"/>
            <w:u w:val="single"/>
          </w:rPr>
          <w:t>http://fcior.edu.ru</w:t>
        </w:r>
      </w:hyperlink>
      <w:r w:rsidRPr="00F0262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; </w:t>
      </w:r>
      <w:hyperlink r:id="rId7" w:tgtFrame="blank" w:history="1">
        <w:r w:rsidRPr="00F0262C">
          <w:rPr>
            <w:rFonts w:ascii="Times New Roman" w:hAnsi="Times New Roman" w:cs="Times New Roman"/>
            <w:bCs/>
            <w:sz w:val="24"/>
            <w:szCs w:val="24"/>
            <w:u w:val="single"/>
          </w:rPr>
          <w:t>http://eor.edu.ru</w:t>
        </w:r>
      </w:hyperlink>
      <w:r w:rsidRPr="00F0262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  <w:r w:rsidRPr="00F0262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Pr="00F0262C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Федеральный центр информационно-образовательных ресурсов.</w:t>
      </w:r>
      <w:r w:rsidRPr="00F0262C">
        <w:rPr>
          <w:rFonts w:ascii="Times New Roman" w:hAnsi="Times New Roman" w:cs="Times New Roman"/>
          <w:sz w:val="24"/>
          <w:szCs w:val="24"/>
        </w:rPr>
        <w:br/>
      </w:r>
      <w:r w:rsidRPr="00F0262C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8" w:history="1">
        <w:r w:rsidRPr="00F0262C">
          <w:rPr>
            <w:rFonts w:ascii="Times New Roman" w:hAnsi="Times New Roman" w:cs="Times New Roman"/>
            <w:bCs/>
            <w:sz w:val="24"/>
            <w:szCs w:val="24"/>
            <w:u w:val="single"/>
            <w:shd w:val="clear" w:color="auto" w:fill="FFFFFF"/>
          </w:rPr>
          <w:t>http://www.school-collection.edu.ru</w:t>
        </w:r>
      </w:hyperlink>
      <w:r w:rsidRPr="00F0262C">
        <w:rPr>
          <w:rFonts w:ascii="Times New Roman" w:hAnsi="Times New Roman" w:cs="Times New Roman"/>
          <w:sz w:val="24"/>
          <w:szCs w:val="24"/>
          <w:shd w:val="clear" w:color="auto" w:fill="FFFFFF"/>
        </w:rPr>
        <w:t> Единая коллекция цифровых образовательных ресурсов.</w:t>
      </w:r>
    </w:p>
    <w:p w:rsidR="005D2B82" w:rsidRPr="00F0262C" w:rsidRDefault="005D2B82" w:rsidP="005D2B82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62C">
        <w:rPr>
          <w:rFonts w:ascii="Times New Roman" w:hAnsi="Times New Roman" w:cs="Times New Roman"/>
          <w:sz w:val="24"/>
          <w:szCs w:val="24"/>
        </w:rPr>
        <w:t xml:space="preserve">Голуб Г.Б., </w:t>
      </w:r>
      <w:proofErr w:type="spellStart"/>
      <w:r w:rsidRPr="00F0262C">
        <w:rPr>
          <w:rFonts w:ascii="Times New Roman" w:hAnsi="Times New Roman" w:cs="Times New Roman"/>
          <w:sz w:val="24"/>
          <w:szCs w:val="24"/>
        </w:rPr>
        <w:t>Чуракова</w:t>
      </w:r>
      <w:proofErr w:type="spellEnd"/>
      <w:r w:rsidRPr="00F0262C">
        <w:rPr>
          <w:rFonts w:ascii="Times New Roman" w:hAnsi="Times New Roman" w:cs="Times New Roman"/>
          <w:sz w:val="24"/>
          <w:szCs w:val="24"/>
        </w:rPr>
        <w:t xml:space="preserve"> О.В. Метод проектов как технология формирования ключевых компетентностей учащихся. – Самара, 2003.</w:t>
      </w:r>
    </w:p>
    <w:p w:rsidR="005D2B82" w:rsidRPr="00F0262C" w:rsidRDefault="005D2B82" w:rsidP="005D2B82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62C">
        <w:rPr>
          <w:rFonts w:ascii="Times New Roman" w:hAnsi="Times New Roman" w:cs="Times New Roman"/>
          <w:sz w:val="24"/>
          <w:szCs w:val="24"/>
        </w:rPr>
        <w:t xml:space="preserve">Манвелов С.Г. Конструирование современного урока. - М.: Просвещение, 2002. </w:t>
      </w:r>
    </w:p>
    <w:p w:rsidR="005D2B82" w:rsidRPr="00F0262C" w:rsidRDefault="005D2B82" w:rsidP="005D2B8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F0262C">
        <w:rPr>
          <w:rFonts w:ascii="Times New Roman" w:hAnsi="Times New Roman" w:cs="Times New Roman"/>
          <w:sz w:val="24"/>
          <w:szCs w:val="24"/>
        </w:rPr>
        <w:t xml:space="preserve">Пахомова Н.Ю. Метод учебного проекта в образовательном учреждении. – М.: </w:t>
      </w:r>
      <w:proofErr w:type="spellStart"/>
      <w:r w:rsidRPr="00F0262C">
        <w:rPr>
          <w:rFonts w:ascii="Times New Roman" w:hAnsi="Times New Roman" w:cs="Times New Roman"/>
          <w:sz w:val="24"/>
          <w:szCs w:val="24"/>
        </w:rPr>
        <w:t>Аркти</w:t>
      </w:r>
      <w:proofErr w:type="spellEnd"/>
      <w:r w:rsidRPr="00F0262C">
        <w:rPr>
          <w:rFonts w:ascii="Times New Roman" w:hAnsi="Times New Roman" w:cs="Times New Roman"/>
          <w:sz w:val="24"/>
          <w:szCs w:val="24"/>
        </w:rPr>
        <w:t>, 2003.</w:t>
      </w:r>
    </w:p>
    <w:p w:rsidR="00FD2D3A" w:rsidRDefault="00FD2D3A"/>
    <w:sectPr w:rsidR="00FD2D3A" w:rsidSect="00117E78">
      <w:pgSz w:w="11906" w:h="16838"/>
      <w:pgMar w:top="284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2934A7"/>
    <w:multiLevelType w:val="hybridMultilevel"/>
    <w:tmpl w:val="54DCE0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7C97"/>
    <w:rsid w:val="0019058D"/>
    <w:rsid w:val="001F102D"/>
    <w:rsid w:val="002A75D3"/>
    <w:rsid w:val="00337C97"/>
    <w:rsid w:val="005D2B82"/>
    <w:rsid w:val="008025EB"/>
    <w:rsid w:val="00BB2750"/>
    <w:rsid w:val="00E86EDC"/>
    <w:rsid w:val="00FD2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2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2B82"/>
    <w:rPr>
      <w:b/>
      <w:bCs/>
    </w:rPr>
  </w:style>
  <w:style w:type="character" w:styleId="a5">
    <w:name w:val="Emphasis"/>
    <w:basedOn w:val="a0"/>
    <w:uiPriority w:val="20"/>
    <w:qFormat/>
    <w:rsid w:val="005D2B82"/>
    <w:rPr>
      <w:i/>
      <w:iCs/>
    </w:rPr>
  </w:style>
  <w:style w:type="character" w:customStyle="1" w:styleId="apple-converted-space">
    <w:name w:val="apple-converted-space"/>
    <w:basedOn w:val="a0"/>
    <w:rsid w:val="005D2B82"/>
  </w:style>
  <w:style w:type="table" w:styleId="a6">
    <w:name w:val="Table Grid"/>
    <w:basedOn w:val="a1"/>
    <w:uiPriority w:val="59"/>
    <w:rsid w:val="005D2B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1F10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2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2B82"/>
    <w:rPr>
      <w:b/>
      <w:bCs/>
    </w:rPr>
  </w:style>
  <w:style w:type="character" w:styleId="a5">
    <w:name w:val="Emphasis"/>
    <w:basedOn w:val="a0"/>
    <w:uiPriority w:val="20"/>
    <w:qFormat/>
    <w:rsid w:val="005D2B82"/>
    <w:rPr>
      <w:i/>
      <w:iCs/>
    </w:rPr>
  </w:style>
  <w:style w:type="character" w:customStyle="1" w:styleId="apple-converted-space">
    <w:name w:val="apple-converted-space"/>
    <w:basedOn w:val="a0"/>
    <w:rsid w:val="005D2B82"/>
  </w:style>
  <w:style w:type="table" w:styleId="a6">
    <w:name w:val="Table Grid"/>
    <w:basedOn w:val="a1"/>
    <w:uiPriority w:val="59"/>
    <w:rsid w:val="005D2B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1F10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-collection.edu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eor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cior.edu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1514</Words>
  <Characters>8635</Characters>
  <Application>Microsoft Office Word</Application>
  <DocSecurity>0</DocSecurity>
  <Lines>71</Lines>
  <Paragraphs>20</Paragraphs>
  <ScaleCrop>false</ScaleCrop>
  <Company>diakov.net</Company>
  <LinksUpToDate>false</LinksUpToDate>
  <CharactersWithSpaces>10129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dcterms:created xsi:type="dcterms:W3CDTF">2020-11-17T12:42:00Z</dcterms:created>
  <dcterms:modified xsi:type="dcterms:W3CDTF">2020-11-24T14:19:00Z</dcterms:modified>
</cp:coreProperties>
</file>