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461085" w14:textId="77777777" w:rsidR="007E03E8" w:rsidRPr="007E03E8" w:rsidRDefault="007E03E8" w:rsidP="007E03E8">
      <w:pPr>
        <w:widowControl w:val="0"/>
        <w:spacing w:after="0" w:line="360" w:lineRule="auto"/>
        <w:jc w:val="center"/>
        <w:rPr>
          <w:rFonts w:ascii="Times New Roman" w:eastAsia="Times New Roman" w:hAnsi="Times New Roman" w:cs="Times New Roman"/>
          <w:b/>
          <w:color w:val="231F20"/>
          <w:sz w:val="28"/>
          <w:szCs w:val="24"/>
          <w:lang w:eastAsia="ru-RU" w:bidi="ru-RU"/>
        </w:rPr>
      </w:pPr>
      <w:bookmarkStart w:id="0" w:name="_Hlk56529288"/>
      <w:r w:rsidRPr="007E03E8">
        <w:rPr>
          <w:rFonts w:ascii="Times New Roman" w:eastAsia="Times New Roman" w:hAnsi="Times New Roman" w:cs="Times New Roman"/>
          <w:b/>
          <w:color w:val="231F20"/>
          <w:sz w:val="28"/>
          <w:szCs w:val="24"/>
          <w:lang w:eastAsia="ru-RU" w:bidi="ru-RU"/>
        </w:rPr>
        <w:t>ПРИНЦИП РАВНОГО ДОСТУПА К ГОСУДАРСТВЕННОЙ СЛУЖБЕ</w:t>
      </w:r>
    </w:p>
    <w:bookmarkEnd w:id="0"/>
    <w:p w14:paraId="528DD24A" w14:textId="77777777" w:rsidR="0000212F" w:rsidRPr="00FD056D" w:rsidRDefault="0000212F" w:rsidP="0000212F">
      <w:pPr>
        <w:spacing w:after="0" w:line="240" w:lineRule="auto"/>
        <w:ind w:left="1985"/>
        <w:contextualSpacing/>
        <w:jc w:val="both"/>
        <w:rPr>
          <w:rFonts w:ascii="Times New Roman" w:hAnsi="Times New Roman" w:cs="Times New Roman"/>
          <w:color w:val="000000" w:themeColor="text1"/>
          <w:sz w:val="28"/>
          <w:szCs w:val="28"/>
        </w:rPr>
      </w:pPr>
      <w:r w:rsidRPr="00FD056D">
        <w:rPr>
          <w:rFonts w:ascii="Times New Roman" w:hAnsi="Times New Roman" w:cs="Times New Roman"/>
          <w:color w:val="000000" w:themeColor="text1"/>
          <w:sz w:val="28"/>
          <w:szCs w:val="28"/>
        </w:rPr>
        <w:t xml:space="preserve">Магистрант СГЮА: </w:t>
      </w:r>
      <w:proofErr w:type="spellStart"/>
      <w:r w:rsidRPr="00FD056D">
        <w:rPr>
          <w:rFonts w:ascii="Times New Roman" w:hAnsi="Times New Roman" w:cs="Times New Roman"/>
          <w:b/>
          <w:bCs/>
          <w:color w:val="000000" w:themeColor="text1"/>
          <w:sz w:val="28"/>
          <w:szCs w:val="28"/>
        </w:rPr>
        <w:t>Живолупова</w:t>
      </w:r>
      <w:proofErr w:type="spellEnd"/>
      <w:r w:rsidRPr="00FD056D">
        <w:rPr>
          <w:rFonts w:ascii="Times New Roman" w:hAnsi="Times New Roman" w:cs="Times New Roman"/>
          <w:b/>
          <w:bCs/>
          <w:color w:val="000000" w:themeColor="text1"/>
          <w:sz w:val="28"/>
          <w:szCs w:val="28"/>
        </w:rPr>
        <w:t xml:space="preserve"> </w:t>
      </w:r>
      <w:proofErr w:type="spellStart"/>
      <w:r w:rsidRPr="00FD056D">
        <w:rPr>
          <w:rFonts w:ascii="Times New Roman" w:hAnsi="Times New Roman" w:cs="Times New Roman"/>
          <w:color w:val="000000" w:themeColor="text1"/>
          <w:sz w:val="28"/>
          <w:szCs w:val="28"/>
        </w:rPr>
        <w:t>Лилианна</w:t>
      </w:r>
      <w:proofErr w:type="spellEnd"/>
      <w:r w:rsidRPr="00FD056D">
        <w:rPr>
          <w:rFonts w:ascii="Times New Roman" w:hAnsi="Times New Roman" w:cs="Times New Roman"/>
          <w:color w:val="000000" w:themeColor="text1"/>
          <w:sz w:val="28"/>
          <w:szCs w:val="28"/>
        </w:rPr>
        <w:t xml:space="preserve"> Владимировна </w:t>
      </w:r>
    </w:p>
    <w:p w14:paraId="25C94C8F" w14:textId="77777777" w:rsidR="0000212F" w:rsidRDefault="0000212F" w:rsidP="0000212F">
      <w:pPr>
        <w:spacing w:after="0" w:line="240" w:lineRule="auto"/>
        <w:ind w:left="1985"/>
        <w:contextualSpacing/>
        <w:jc w:val="both"/>
        <w:rPr>
          <w:rFonts w:ascii="Times New Roman" w:hAnsi="Times New Roman" w:cs="Times New Roman"/>
          <w:color w:val="000000" w:themeColor="text1"/>
          <w:sz w:val="28"/>
          <w:szCs w:val="28"/>
        </w:rPr>
      </w:pPr>
      <w:r w:rsidRPr="00FD056D">
        <w:rPr>
          <w:rFonts w:ascii="Times New Roman" w:hAnsi="Times New Roman" w:cs="Times New Roman"/>
          <w:color w:val="000000" w:themeColor="text1"/>
          <w:sz w:val="28"/>
          <w:szCs w:val="28"/>
        </w:rPr>
        <w:t>Научный руководитель: Воротников</w:t>
      </w:r>
      <w:r>
        <w:rPr>
          <w:rFonts w:ascii="Times New Roman" w:hAnsi="Times New Roman" w:cs="Times New Roman"/>
          <w:color w:val="000000" w:themeColor="text1"/>
          <w:sz w:val="28"/>
          <w:szCs w:val="28"/>
        </w:rPr>
        <w:t xml:space="preserve"> Андрей Алексеевич</w:t>
      </w:r>
      <w:r w:rsidRPr="00FD056D">
        <w:rPr>
          <w:rFonts w:ascii="Times New Roman" w:hAnsi="Times New Roman" w:cs="Times New Roman"/>
          <w:color w:val="000000" w:themeColor="text1"/>
          <w:sz w:val="28"/>
          <w:szCs w:val="28"/>
        </w:rPr>
        <w:t xml:space="preserve">, ФГБОУ ВО «Саратовская государственная юридическая академия», профессор, доктор юридических наук кафедры теории государства и права </w:t>
      </w:r>
    </w:p>
    <w:p w14:paraId="522AABF4" w14:textId="77777777" w:rsidR="007E03E8" w:rsidRPr="00466126" w:rsidRDefault="007E03E8" w:rsidP="00082976">
      <w:pPr>
        <w:widowControl w:val="0"/>
        <w:spacing w:after="0" w:line="360" w:lineRule="auto"/>
        <w:ind w:firstLine="580"/>
        <w:jc w:val="both"/>
        <w:rPr>
          <w:rFonts w:ascii="Times New Roman" w:eastAsia="Times New Roman" w:hAnsi="Times New Roman" w:cs="Times New Roman"/>
          <w:color w:val="231F20"/>
          <w:sz w:val="28"/>
          <w:szCs w:val="24"/>
          <w:lang w:eastAsia="ru-RU" w:bidi="ru-RU"/>
        </w:rPr>
      </w:pPr>
      <w:r w:rsidRPr="00466126">
        <w:rPr>
          <w:rFonts w:ascii="Times New Roman" w:eastAsia="Times New Roman" w:hAnsi="Times New Roman" w:cs="Times New Roman"/>
          <w:b/>
          <w:color w:val="231F20"/>
          <w:sz w:val="28"/>
          <w:szCs w:val="24"/>
          <w:lang w:eastAsia="ru-RU" w:bidi="ru-RU"/>
        </w:rPr>
        <w:t>Аннотация.</w:t>
      </w:r>
      <w:r w:rsidRPr="00466126">
        <w:rPr>
          <w:rFonts w:ascii="Times New Roman" w:eastAsia="Times New Roman" w:hAnsi="Times New Roman" w:cs="Times New Roman"/>
          <w:color w:val="231F20"/>
          <w:sz w:val="28"/>
          <w:szCs w:val="24"/>
          <w:lang w:eastAsia="ru-RU" w:bidi="ru-RU"/>
        </w:rPr>
        <w:t xml:space="preserve"> </w:t>
      </w:r>
      <w:r w:rsidR="00A647FF" w:rsidRPr="00466126">
        <w:rPr>
          <w:rFonts w:ascii="Times New Roman" w:eastAsia="Times New Roman" w:hAnsi="Times New Roman" w:cs="Times New Roman"/>
          <w:color w:val="231F20"/>
          <w:sz w:val="28"/>
          <w:szCs w:val="24"/>
          <w:lang w:eastAsia="ru-RU" w:bidi="ru-RU"/>
        </w:rPr>
        <w:t xml:space="preserve">В статье дается анализ реализации принципа равного доступа к государственной службе </w:t>
      </w:r>
      <w:r w:rsidR="00466126" w:rsidRPr="00466126">
        <w:rPr>
          <w:rFonts w:ascii="Times New Roman" w:eastAsia="Times New Roman" w:hAnsi="Times New Roman" w:cs="Times New Roman"/>
          <w:color w:val="231F20"/>
          <w:sz w:val="28"/>
          <w:szCs w:val="24"/>
          <w:lang w:eastAsia="ru-RU" w:bidi="ru-RU"/>
        </w:rPr>
        <w:t>в зарубежных странах и в России. Автор акцентирует внимание на проблеме обеспечения реальности равного доступа к государственной службе.</w:t>
      </w:r>
    </w:p>
    <w:p w14:paraId="4A138D73" w14:textId="77777777" w:rsidR="007E03E8" w:rsidRPr="00466126" w:rsidRDefault="007E03E8" w:rsidP="00082976">
      <w:pPr>
        <w:widowControl w:val="0"/>
        <w:spacing w:after="0" w:line="360" w:lineRule="auto"/>
        <w:ind w:firstLine="580"/>
        <w:jc w:val="both"/>
        <w:rPr>
          <w:rFonts w:ascii="Times New Roman" w:eastAsia="Times New Roman" w:hAnsi="Times New Roman" w:cs="Times New Roman"/>
          <w:color w:val="231F20"/>
          <w:sz w:val="28"/>
          <w:szCs w:val="24"/>
          <w:lang w:eastAsia="ru-RU" w:bidi="ru-RU"/>
        </w:rPr>
      </w:pPr>
      <w:r w:rsidRPr="00466126">
        <w:rPr>
          <w:rFonts w:ascii="Times New Roman" w:eastAsia="Times New Roman" w:hAnsi="Times New Roman" w:cs="Times New Roman"/>
          <w:b/>
          <w:color w:val="231F20"/>
          <w:sz w:val="28"/>
          <w:szCs w:val="24"/>
          <w:lang w:eastAsia="ru-RU" w:bidi="ru-RU"/>
        </w:rPr>
        <w:t>Ключевые слова:</w:t>
      </w:r>
      <w:r w:rsidRPr="00466126">
        <w:rPr>
          <w:rFonts w:ascii="Times New Roman" w:eastAsia="Times New Roman" w:hAnsi="Times New Roman" w:cs="Times New Roman"/>
          <w:color w:val="231F20"/>
          <w:sz w:val="28"/>
          <w:szCs w:val="24"/>
          <w:lang w:eastAsia="ru-RU" w:bidi="ru-RU"/>
        </w:rPr>
        <w:t xml:space="preserve"> государственная служба, равный доступ, государственная должность.</w:t>
      </w:r>
    </w:p>
    <w:p w14:paraId="3A0439A7" w14:textId="77777777" w:rsidR="00E3550D" w:rsidRPr="00E3550D" w:rsidRDefault="00E3550D" w:rsidP="00082976">
      <w:pPr>
        <w:widowControl w:val="0"/>
        <w:spacing w:after="0" w:line="360" w:lineRule="auto"/>
        <w:ind w:firstLine="580"/>
        <w:jc w:val="both"/>
        <w:rPr>
          <w:rFonts w:ascii="Times New Roman" w:eastAsia="Times New Roman" w:hAnsi="Times New Roman" w:cs="Times New Roman"/>
          <w:b/>
          <w:color w:val="231F20"/>
          <w:sz w:val="28"/>
          <w:szCs w:val="24"/>
          <w:lang w:val="en" w:eastAsia="ru-RU" w:bidi="ru-RU"/>
        </w:rPr>
      </w:pPr>
      <w:r w:rsidRPr="00E3550D">
        <w:rPr>
          <w:rFonts w:ascii="Times New Roman" w:eastAsia="Times New Roman" w:hAnsi="Times New Roman" w:cs="Times New Roman"/>
          <w:b/>
          <w:color w:val="231F20"/>
          <w:sz w:val="28"/>
          <w:szCs w:val="24"/>
          <w:lang w:val="en" w:eastAsia="ru-RU" w:bidi="ru-RU"/>
        </w:rPr>
        <w:t>PRINCIPLE OF EQUAL ACCESS TO PUBLIC SERVICE</w:t>
      </w:r>
    </w:p>
    <w:p w14:paraId="4ACA5F6A" w14:textId="77777777" w:rsidR="00E3550D" w:rsidRPr="0000212F" w:rsidRDefault="00E3550D" w:rsidP="00082976">
      <w:pPr>
        <w:widowControl w:val="0"/>
        <w:spacing w:after="0" w:line="360" w:lineRule="auto"/>
        <w:ind w:firstLine="580"/>
        <w:jc w:val="both"/>
        <w:rPr>
          <w:rFonts w:ascii="Times New Roman" w:eastAsia="Times New Roman" w:hAnsi="Times New Roman" w:cs="Times New Roman"/>
          <w:color w:val="231F20"/>
          <w:sz w:val="28"/>
          <w:szCs w:val="24"/>
          <w:lang w:val="en-US" w:eastAsia="ru-RU" w:bidi="ru-RU"/>
        </w:rPr>
      </w:pPr>
      <w:r w:rsidRPr="0000212F">
        <w:rPr>
          <w:rFonts w:ascii="Times New Roman" w:eastAsia="Times New Roman" w:hAnsi="Times New Roman" w:cs="Times New Roman"/>
          <w:b/>
          <w:color w:val="231F20"/>
          <w:sz w:val="28"/>
          <w:szCs w:val="24"/>
          <w:lang w:val="en-US" w:eastAsia="ru-RU" w:bidi="ru-RU"/>
        </w:rPr>
        <w:t xml:space="preserve">Annotation. </w:t>
      </w:r>
      <w:r w:rsidRPr="0000212F">
        <w:rPr>
          <w:rFonts w:ascii="Times New Roman" w:eastAsia="Times New Roman" w:hAnsi="Times New Roman" w:cs="Times New Roman"/>
          <w:color w:val="231F20"/>
          <w:sz w:val="28"/>
          <w:szCs w:val="24"/>
          <w:lang w:val="en-US" w:eastAsia="ru-RU" w:bidi="ru-RU"/>
        </w:rPr>
        <w:t>The article analyzes the implementation of the principle of equal access to public service in foreign countries and in Russia. The author focuses on the problem of ensuring the reality of equal access to public service.</w:t>
      </w:r>
    </w:p>
    <w:p w14:paraId="50BB3DB3" w14:textId="77777777" w:rsidR="00E3550D" w:rsidRPr="0000212F" w:rsidRDefault="00E3550D" w:rsidP="00082976">
      <w:pPr>
        <w:widowControl w:val="0"/>
        <w:spacing w:after="0" w:line="360" w:lineRule="auto"/>
        <w:ind w:firstLine="580"/>
        <w:jc w:val="both"/>
        <w:rPr>
          <w:rFonts w:ascii="Times New Roman" w:eastAsia="Times New Roman" w:hAnsi="Times New Roman" w:cs="Times New Roman"/>
          <w:b/>
          <w:color w:val="231F20"/>
          <w:sz w:val="28"/>
          <w:szCs w:val="24"/>
          <w:lang w:val="en-US" w:eastAsia="ru-RU" w:bidi="ru-RU"/>
        </w:rPr>
      </w:pPr>
      <w:r w:rsidRPr="0000212F">
        <w:rPr>
          <w:rFonts w:ascii="Times New Roman" w:eastAsia="Times New Roman" w:hAnsi="Times New Roman" w:cs="Times New Roman"/>
          <w:b/>
          <w:color w:val="231F20"/>
          <w:sz w:val="28"/>
          <w:szCs w:val="24"/>
          <w:lang w:val="en-US" w:eastAsia="ru-RU" w:bidi="ru-RU"/>
        </w:rPr>
        <w:t xml:space="preserve">Key words: </w:t>
      </w:r>
      <w:r w:rsidRPr="0000212F">
        <w:rPr>
          <w:rFonts w:ascii="Times New Roman" w:eastAsia="Times New Roman" w:hAnsi="Times New Roman" w:cs="Times New Roman"/>
          <w:color w:val="231F20"/>
          <w:sz w:val="28"/>
          <w:szCs w:val="24"/>
          <w:lang w:val="en-US" w:eastAsia="ru-RU" w:bidi="ru-RU"/>
        </w:rPr>
        <w:t>public service, equal access, public office.</w:t>
      </w:r>
    </w:p>
    <w:p w14:paraId="51976215" w14:textId="77777777" w:rsidR="0000212F" w:rsidRPr="00FD056D" w:rsidRDefault="0000212F" w:rsidP="00082976">
      <w:pPr>
        <w:spacing w:after="0" w:line="240" w:lineRule="auto"/>
        <w:jc w:val="both"/>
        <w:rPr>
          <w:rFonts w:ascii="Times New Roman" w:hAnsi="Times New Roman" w:cs="Times New Roman"/>
          <w:sz w:val="28"/>
          <w:szCs w:val="28"/>
          <w:lang w:val="en-US"/>
        </w:rPr>
      </w:pPr>
      <w:r w:rsidRPr="00FD056D">
        <w:rPr>
          <w:rFonts w:ascii="Times New Roman" w:hAnsi="Times New Roman" w:cs="Times New Roman"/>
          <w:sz w:val="28"/>
          <w:szCs w:val="28"/>
          <w:lang w:val="en-US"/>
        </w:rPr>
        <w:t xml:space="preserve">Master student of SSLA: </w:t>
      </w:r>
      <w:proofErr w:type="spellStart"/>
      <w:r w:rsidRPr="00FD056D">
        <w:rPr>
          <w:rFonts w:ascii="Times New Roman" w:hAnsi="Times New Roman" w:cs="Times New Roman"/>
          <w:sz w:val="28"/>
          <w:szCs w:val="28"/>
          <w:lang w:val="en-US"/>
        </w:rPr>
        <w:t>Zhivolupova</w:t>
      </w:r>
      <w:proofErr w:type="spellEnd"/>
      <w:r w:rsidRPr="00FD056D">
        <w:rPr>
          <w:rFonts w:ascii="Times New Roman" w:hAnsi="Times New Roman" w:cs="Times New Roman"/>
          <w:sz w:val="28"/>
          <w:szCs w:val="28"/>
          <w:lang w:val="en-US"/>
        </w:rPr>
        <w:t xml:space="preserve"> Lilianna </w:t>
      </w:r>
      <w:proofErr w:type="spellStart"/>
      <w:r w:rsidRPr="00FD056D">
        <w:rPr>
          <w:rFonts w:ascii="Times New Roman" w:hAnsi="Times New Roman" w:cs="Times New Roman"/>
          <w:sz w:val="28"/>
          <w:szCs w:val="28"/>
          <w:lang w:val="en-US"/>
        </w:rPr>
        <w:t>Vladimirovna</w:t>
      </w:r>
      <w:proofErr w:type="spellEnd"/>
    </w:p>
    <w:p w14:paraId="379A98F2" w14:textId="77777777" w:rsidR="0000212F" w:rsidRPr="00FD056D" w:rsidRDefault="0000212F" w:rsidP="00082976">
      <w:pPr>
        <w:spacing w:after="0" w:line="240" w:lineRule="auto"/>
        <w:jc w:val="both"/>
        <w:rPr>
          <w:rFonts w:ascii="Times New Roman" w:hAnsi="Times New Roman" w:cs="Times New Roman"/>
          <w:sz w:val="28"/>
          <w:szCs w:val="28"/>
          <w:lang w:val="en-US"/>
        </w:rPr>
      </w:pPr>
      <w:r w:rsidRPr="00FD056D">
        <w:rPr>
          <w:rFonts w:ascii="Times New Roman" w:hAnsi="Times New Roman" w:cs="Times New Roman"/>
          <w:sz w:val="28"/>
          <w:szCs w:val="28"/>
          <w:lang w:val="en-US"/>
        </w:rPr>
        <w:t xml:space="preserve">Academic Supervisor: </w:t>
      </w:r>
      <w:proofErr w:type="spellStart"/>
      <w:r w:rsidRPr="00FD056D">
        <w:rPr>
          <w:rFonts w:ascii="Times New Roman" w:hAnsi="Times New Roman" w:cs="Times New Roman"/>
          <w:sz w:val="28"/>
          <w:szCs w:val="28"/>
          <w:lang w:val="en-US"/>
        </w:rPr>
        <w:t>Vorotnikov</w:t>
      </w:r>
      <w:proofErr w:type="spellEnd"/>
      <w:r w:rsidRPr="00FD056D">
        <w:rPr>
          <w:rFonts w:ascii="Times New Roman" w:hAnsi="Times New Roman" w:cs="Times New Roman"/>
          <w:sz w:val="28"/>
          <w:szCs w:val="28"/>
          <w:lang w:val="en-US"/>
        </w:rPr>
        <w:t xml:space="preserve"> Andrey </w:t>
      </w:r>
      <w:proofErr w:type="spellStart"/>
      <w:r w:rsidRPr="00FD056D">
        <w:rPr>
          <w:rFonts w:ascii="Times New Roman" w:hAnsi="Times New Roman" w:cs="Times New Roman"/>
          <w:sz w:val="28"/>
          <w:szCs w:val="28"/>
          <w:lang w:val="en-US"/>
        </w:rPr>
        <w:t>Alekseevich</w:t>
      </w:r>
      <w:proofErr w:type="spellEnd"/>
      <w:r w:rsidRPr="00FD056D">
        <w:rPr>
          <w:rFonts w:ascii="Times New Roman" w:hAnsi="Times New Roman" w:cs="Times New Roman"/>
          <w:sz w:val="28"/>
          <w:szCs w:val="28"/>
          <w:lang w:val="en-US"/>
        </w:rPr>
        <w:t>, Saratov State Law Academy, Professor, Doctor of Law of the Department of Theory of State and Law</w:t>
      </w:r>
    </w:p>
    <w:p w14:paraId="7CF7E528" w14:textId="77777777" w:rsidR="00A647FF" w:rsidRPr="00F301D6" w:rsidRDefault="00A647FF" w:rsidP="00F301D6">
      <w:pPr>
        <w:widowControl w:val="0"/>
        <w:spacing w:after="0" w:line="360" w:lineRule="auto"/>
        <w:ind w:firstLine="709"/>
        <w:jc w:val="both"/>
        <w:rPr>
          <w:rFonts w:ascii="Times New Roman" w:eastAsia="Times New Roman" w:hAnsi="Times New Roman" w:cs="Times New Roman"/>
          <w:color w:val="231F20"/>
          <w:sz w:val="28"/>
          <w:szCs w:val="28"/>
          <w:lang w:eastAsia="ru-RU" w:bidi="ru-RU"/>
        </w:rPr>
      </w:pPr>
      <w:r w:rsidRPr="00F301D6">
        <w:rPr>
          <w:rFonts w:ascii="Times New Roman" w:eastAsia="Times New Roman" w:hAnsi="Times New Roman" w:cs="Times New Roman"/>
          <w:color w:val="231F20"/>
          <w:sz w:val="28"/>
          <w:szCs w:val="28"/>
          <w:lang w:eastAsia="ru-RU" w:bidi="ru-RU"/>
        </w:rPr>
        <w:t>Актуальность темы статьи обусловлена необходимостью разработки гарантий равного доступа к государственной службе в России.</w:t>
      </w:r>
    </w:p>
    <w:p w14:paraId="3D7D5364" w14:textId="011D0FA5" w:rsidR="000777E2" w:rsidRPr="000777E2" w:rsidRDefault="00E3550D" w:rsidP="00F301D6">
      <w:pPr>
        <w:widowControl w:val="0"/>
        <w:spacing w:after="0" w:line="360" w:lineRule="auto"/>
        <w:ind w:firstLine="709"/>
        <w:jc w:val="both"/>
        <w:rPr>
          <w:rFonts w:ascii="Times New Roman" w:eastAsia="Times New Roman" w:hAnsi="Times New Roman" w:cs="Times New Roman"/>
          <w:color w:val="231F20"/>
          <w:sz w:val="28"/>
          <w:szCs w:val="28"/>
          <w:lang w:eastAsia="ru-RU" w:bidi="ru-RU"/>
        </w:rPr>
      </w:pPr>
      <w:bookmarkStart w:id="1" w:name="_Hlk56529616"/>
      <w:r>
        <w:rPr>
          <w:rFonts w:ascii="Times New Roman" w:eastAsia="Times New Roman" w:hAnsi="Times New Roman" w:cs="Times New Roman"/>
          <w:color w:val="231F20"/>
          <w:sz w:val="28"/>
          <w:szCs w:val="28"/>
          <w:lang w:eastAsia="ru-RU" w:bidi="ru-RU"/>
        </w:rPr>
        <w:t>В зависимости от гарантий равного доступа к государственной службе зарубежные страны можно условно разделить на несколько групп.</w:t>
      </w:r>
      <w:r w:rsidR="00082976">
        <w:rPr>
          <w:rFonts w:ascii="Times New Roman" w:eastAsia="Times New Roman" w:hAnsi="Times New Roman" w:cs="Times New Roman"/>
          <w:color w:val="231F20"/>
          <w:sz w:val="28"/>
          <w:szCs w:val="28"/>
          <w:lang w:eastAsia="ru-RU" w:bidi="ru-RU"/>
        </w:rPr>
        <w:t xml:space="preserve"> </w:t>
      </w:r>
      <w:r>
        <w:rPr>
          <w:rFonts w:ascii="Times New Roman" w:eastAsia="Times New Roman" w:hAnsi="Times New Roman" w:cs="Times New Roman"/>
          <w:color w:val="231F20"/>
          <w:sz w:val="28"/>
          <w:szCs w:val="28"/>
          <w:lang w:eastAsia="ru-RU" w:bidi="ru-RU"/>
        </w:rPr>
        <w:t>В</w:t>
      </w:r>
      <w:r w:rsidR="004E0F3C">
        <w:rPr>
          <w:rFonts w:ascii="Times New Roman" w:eastAsia="Times New Roman" w:hAnsi="Times New Roman" w:cs="Times New Roman"/>
          <w:color w:val="231F20"/>
          <w:sz w:val="28"/>
          <w:szCs w:val="28"/>
          <w:lang w:eastAsia="ru-RU" w:bidi="ru-RU"/>
        </w:rPr>
        <w:t xml:space="preserve"> некоторых странах, </w:t>
      </w:r>
      <w:proofErr w:type="gramStart"/>
      <w:r w:rsidR="004E0F3C">
        <w:rPr>
          <w:rFonts w:ascii="Times New Roman" w:eastAsia="Times New Roman" w:hAnsi="Times New Roman" w:cs="Times New Roman"/>
          <w:color w:val="231F20"/>
          <w:sz w:val="28"/>
          <w:szCs w:val="28"/>
          <w:lang w:eastAsia="ru-RU" w:bidi="ru-RU"/>
        </w:rPr>
        <w:t>таких например</w:t>
      </w:r>
      <w:proofErr w:type="gramEnd"/>
      <w:r w:rsidR="004E0F3C">
        <w:rPr>
          <w:rFonts w:ascii="Times New Roman" w:eastAsia="Times New Roman" w:hAnsi="Times New Roman" w:cs="Times New Roman"/>
          <w:color w:val="231F20"/>
          <w:sz w:val="28"/>
          <w:szCs w:val="28"/>
          <w:lang w:eastAsia="ru-RU" w:bidi="ru-RU"/>
        </w:rPr>
        <w:t xml:space="preserve"> как Албания, Япония, Болгария</w:t>
      </w:r>
      <w:r w:rsidR="000777E2" w:rsidRPr="000777E2">
        <w:rPr>
          <w:rFonts w:ascii="Times New Roman" w:eastAsia="Times New Roman" w:hAnsi="Times New Roman" w:cs="Times New Roman"/>
          <w:color w:val="231F20"/>
          <w:sz w:val="28"/>
          <w:szCs w:val="28"/>
          <w:lang w:eastAsia="ru-RU" w:bidi="ru-RU"/>
        </w:rPr>
        <w:t xml:space="preserve"> </w:t>
      </w:r>
      <w:r w:rsidR="004E0F3C">
        <w:rPr>
          <w:rFonts w:ascii="Times New Roman" w:eastAsia="Times New Roman" w:hAnsi="Times New Roman" w:cs="Times New Roman"/>
          <w:color w:val="231F20"/>
          <w:sz w:val="28"/>
          <w:szCs w:val="28"/>
          <w:lang w:eastAsia="ru-RU" w:bidi="ru-RU"/>
        </w:rPr>
        <w:t>отсутствуют указания на право</w:t>
      </w:r>
      <w:r w:rsidR="000777E2" w:rsidRPr="000777E2">
        <w:rPr>
          <w:rFonts w:ascii="Times New Roman" w:eastAsia="Times New Roman" w:hAnsi="Times New Roman" w:cs="Times New Roman"/>
          <w:color w:val="231F20"/>
          <w:sz w:val="28"/>
          <w:szCs w:val="28"/>
          <w:lang w:eastAsia="ru-RU" w:bidi="ru-RU"/>
        </w:rPr>
        <w:t xml:space="preserve"> граждан на равный доступ к </w:t>
      </w:r>
      <w:r w:rsidR="004E0F3C">
        <w:rPr>
          <w:rFonts w:ascii="Times New Roman" w:eastAsia="Times New Roman" w:hAnsi="Times New Roman" w:cs="Times New Roman"/>
          <w:color w:val="231F20"/>
          <w:sz w:val="28"/>
          <w:szCs w:val="28"/>
          <w:lang w:eastAsia="ru-RU" w:bidi="ru-RU"/>
        </w:rPr>
        <w:t xml:space="preserve">государственной службе; имеются лишь упоминания </w:t>
      </w:r>
      <w:r w:rsidR="000777E2" w:rsidRPr="000777E2">
        <w:rPr>
          <w:rFonts w:ascii="Times New Roman" w:eastAsia="Times New Roman" w:hAnsi="Times New Roman" w:cs="Times New Roman"/>
          <w:iCs/>
          <w:color w:val="231F20"/>
          <w:sz w:val="28"/>
          <w:szCs w:val="28"/>
          <w:lang w:eastAsia="ru-RU" w:bidi="ru-RU"/>
        </w:rPr>
        <w:t>об активном и пассивном избирательном праве.</w:t>
      </w:r>
      <w:r w:rsidR="000777E2" w:rsidRPr="000777E2">
        <w:rPr>
          <w:rFonts w:ascii="Times New Roman" w:eastAsia="Times New Roman" w:hAnsi="Times New Roman" w:cs="Times New Roman"/>
          <w:color w:val="231F20"/>
          <w:sz w:val="28"/>
          <w:szCs w:val="28"/>
          <w:lang w:eastAsia="ru-RU" w:bidi="ru-RU"/>
        </w:rPr>
        <w:t xml:space="preserve"> </w:t>
      </w:r>
      <w:r w:rsidR="004E0F3C">
        <w:rPr>
          <w:rFonts w:ascii="Times New Roman" w:eastAsia="Times New Roman" w:hAnsi="Times New Roman" w:cs="Times New Roman"/>
          <w:color w:val="231F20"/>
          <w:sz w:val="28"/>
          <w:szCs w:val="28"/>
          <w:lang w:eastAsia="ru-RU" w:bidi="ru-RU"/>
        </w:rPr>
        <w:t xml:space="preserve">Таким образом, конституции указанных стран не запрещают равный доступ к публичной службе, но, при этом, отсутствуют гарантии его обеспечения </w:t>
      </w:r>
      <w:r w:rsidR="0005623F">
        <w:rPr>
          <w:rFonts w:ascii="Agency FB" w:eastAsia="Times New Roman" w:hAnsi="Agency FB" w:cs="Times New Roman"/>
          <w:color w:val="231F20"/>
          <w:sz w:val="28"/>
          <w:szCs w:val="28"/>
          <w:lang w:eastAsia="ru-RU" w:bidi="ru-RU"/>
        </w:rPr>
        <w:t>[</w:t>
      </w:r>
      <w:r w:rsidR="00593C35">
        <w:rPr>
          <w:rFonts w:eastAsia="Times New Roman" w:cs="Times New Roman"/>
          <w:color w:val="231F20"/>
          <w:sz w:val="28"/>
          <w:szCs w:val="28"/>
          <w:lang w:eastAsia="ru-RU" w:bidi="ru-RU"/>
        </w:rPr>
        <w:t>9, С. 100</w:t>
      </w:r>
      <w:r w:rsidR="0005623F">
        <w:rPr>
          <w:rFonts w:ascii="Agency FB" w:eastAsia="Times New Roman" w:hAnsi="Agency FB" w:cs="Times New Roman"/>
          <w:color w:val="231F20"/>
          <w:sz w:val="28"/>
          <w:szCs w:val="28"/>
          <w:lang w:eastAsia="ru-RU" w:bidi="ru-RU"/>
        </w:rPr>
        <w:t>]</w:t>
      </w:r>
      <w:r w:rsidR="000777E2" w:rsidRPr="000777E2">
        <w:rPr>
          <w:rFonts w:ascii="Times New Roman" w:eastAsia="Times New Roman" w:hAnsi="Times New Roman" w:cs="Times New Roman"/>
          <w:color w:val="231F20"/>
          <w:sz w:val="28"/>
          <w:szCs w:val="28"/>
          <w:lang w:eastAsia="ru-RU" w:bidi="ru-RU"/>
        </w:rPr>
        <w:t>.</w:t>
      </w:r>
    </w:p>
    <w:p w14:paraId="0BF4F634" w14:textId="661AAC50" w:rsidR="000777E2" w:rsidRPr="000777E2" w:rsidRDefault="00D74CBF" w:rsidP="00F301D6">
      <w:pPr>
        <w:widowControl w:val="0"/>
        <w:spacing w:after="0" w:line="360" w:lineRule="auto"/>
        <w:ind w:firstLine="709"/>
        <w:jc w:val="both"/>
        <w:rPr>
          <w:rFonts w:ascii="Times New Roman" w:eastAsia="Times New Roman" w:hAnsi="Times New Roman" w:cs="Times New Roman"/>
          <w:color w:val="231F20"/>
          <w:sz w:val="28"/>
          <w:szCs w:val="28"/>
          <w:lang w:eastAsia="ru-RU" w:bidi="ru-RU"/>
        </w:rPr>
      </w:pPr>
      <w:r w:rsidRPr="00F301D6">
        <w:rPr>
          <w:rFonts w:ascii="Times New Roman" w:eastAsia="Times New Roman" w:hAnsi="Times New Roman" w:cs="Times New Roman"/>
          <w:color w:val="231F20"/>
          <w:sz w:val="28"/>
          <w:szCs w:val="28"/>
          <w:lang w:eastAsia="ru-RU" w:bidi="ru-RU"/>
        </w:rPr>
        <w:t xml:space="preserve">Согласно </w:t>
      </w:r>
      <w:r w:rsidRPr="000777E2">
        <w:rPr>
          <w:rFonts w:ascii="Times New Roman" w:eastAsia="Times New Roman" w:hAnsi="Times New Roman" w:cs="Times New Roman"/>
          <w:color w:val="231F20"/>
          <w:sz w:val="28"/>
          <w:szCs w:val="28"/>
          <w:lang w:eastAsia="ru-RU" w:bidi="ru-RU"/>
        </w:rPr>
        <w:t>ст.</w:t>
      </w:r>
      <w:r w:rsidR="00996EA1" w:rsidRPr="000777E2">
        <w:rPr>
          <w:rFonts w:ascii="Times New Roman" w:eastAsia="Times New Roman" w:hAnsi="Times New Roman" w:cs="Times New Roman"/>
          <w:color w:val="231F20"/>
          <w:sz w:val="28"/>
          <w:szCs w:val="28"/>
          <w:lang w:eastAsia="ru-RU" w:bidi="ru-RU"/>
        </w:rPr>
        <w:t xml:space="preserve"> 21 Хартии основных прав и свобод</w:t>
      </w:r>
      <w:r w:rsidR="00996EA1" w:rsidRPr="00F301D6">
        <w:rPr>
          <w:rFonts w:ascii="Times New Roman" w:eastAsia="Times New Roman" w:hAnsi="Times New Roman" w:cs="Times New Roman"/>
          <w:color w:val="231F20"/>
          <w:sz w:val="28"/>
          <w:szCs w:val="28"/>
          <w:lang w:eastAsia="ru-RU" w:bidi="ru-RU"/>
        </w:rPr>
        <w:t xml:space="preserve"> в Чехии</w:t>
      </w:r>
      <w:r w:rsidR="000777E2" w:rsidRPr="000777E2">
        <w:rPr>
          <w:rFonts w:ascii="Times New Roman" w:eastAsia="Times New Roman" w:hAnsi="Times New Roman" w:cs="Times New Roman"/>
          <w:color w:val="231F20"/>
          <w:sz w:val="28"/>
          <w:szCs w:val="28"/>
          <w:lang w:eastAsia="ru-RU" w:bidi="ru-RU"/>
        </w:rPr>
        <w:t xml:space="preserve"> «граждане имеют право участвовать в управлении публичными делами непосредственно </w:t>
      </w:r>
      <w:r w:rsidR="000777E2" w:rsidRPr="000777E2">
        <w:rPr>
          <w:rFonts w:ascii="Times New Roman" w:eastAsia="Times New Roman" w:hAnsi="Times New Roman" w:cs="Times New Roman"/>
          <w:color w:val="231F20"/>
          <w:sz w:val="28"/>
          <w:szCs w:val="28"/>
          <w:lang w:eastAsia="ru-RU" w:bidi="ru-RU"/>
        </w:rPr>
        <w:lastRenderedPageBreak/>
        <w:t xml:space="preserve">или путем свободных выборов своих представителей», т.е. право участвовать в управлении публичными делами отождествляется с формами выражения прямого и представительного народовластия. Право на равный доступ к публичной службе при таком подходе не может считаться компонентом права участия в управлении публичными </w:t>
      </w:r>
      <w:r w:rsidR="00082976" w:rsidRPr="000777E2">
        <w:rPr>
          <w:rFonts w:ascii="Times New Roman" w:eastAsia="Times New Roman" w:hAnsi="Times New Roman" w:cs="Times New Roman"/>
          <w:color w:val="231F20"/>
          <w:sz w:val="28"/>
          <w:szCs w:val="28"/>
          <w:lang w:eastAsia="ru-RU" w:bidi="ru-RU"/>
        </w:rPr>
        <w:t>делами</w:t>
      </w:r>
      <w:r w:rsidR="00082976">
        <w:rPr>
          <w:rFonts w:ascii="Agency FB" w:eastAsia="Times New Roman" w:hAnsi="Agency FB" w:cs="Times New Roman"/>
          <w:color w:val="231F20"/>
          <w:sz w:val="28"/>
          <w:szCs w:val="28"/>
          <w:lang w:eastAsia="ru-RU" w:bidi="ru-RU"/>
        </w:rPr>
        <w:t xml:space="preserve"> [</w:t>
      </w:r>
      <w:r w:rsidR="00082976">
        <w:rPr>
          <w:rFonts w:eastAsia="Times New Roman" w:cs="Times New Roman"/>
          <w:color w:val="231F20"/>
          <w:sz w:val="28"/>
          <w:szCs w:val="28"/>
          <w:lang w:eastAsia="ru-RU" w:bidi="ru-RU"/>
        </w:rPr>
        <w:t>2</w:t>
      </w:r>
      <w:r w:rsidR="00082976">
        <w:rPr>
          <w:rFonts w:ascii="Agency FB" w:eastAsia="Times New Roman" w:hAnsi="Agency FB" w:cs="Times New Roman"/>
          <w:color w:val="231F20"/>
          <w:sz w:val="28"/>
          <w:szCs w:val="28"/>
          <w:lang w:eastAsia="ru-RU" w:bidi="ru-RU"/>
        </w:rPr>
        <w:t>]</w:t>
      </w:r>
      <w:r w:rsidR="000777E2" w:rsidRPr="000777E2">
        <w:rPr>
          <w:rFonts w:ascii="Times New Roman" w:eastAsia="Times New Roman" w:hAnsi="Times New Roman" w:cs="Times New Roman"/>
          <w:color w:val="231F20"/>
          <w:sz w:val="28"/>
          <w:szCs w:val="28"/>
          <w:lang w:eastAsia="ru-RU" w:bidi="ru-RU"/>
        </w:rPr>
        <w:t>.</w:t>
      </w:r>
    </w:p>
    <w:p w14:paraId="4F95D852" w14:textId="6D7C1362" w:rsidR="000777E2" w:rsidRPr="000777E2" w:rsidRDefault="000777E2" w:rsidP="00F301D6">
      <w:pPr>
        <w:widowControl w:val="0"/>
        <w:spacing w:after="0" w:line="360" w:lineRule="auto"/>
        <w:ind w:firstLine="709"/>
        <w:jc w:val="both"/>
        <w:rPr>
          <w:rFonts w:ascii="Times New Roman" w:eastAsia="Times New Roman" w:hAnsi="Times New Roman" w:cs="Times New Roman"/>
          <w:color w:val="231F20"/>
          <w:sz w:val="28"/>
          <w:szCs w:val="28"/>
          <w:lang w:eastAsia="ru-RU" w:bidi="ru-RU"/>
        </w:rPr>
      </w:pPr>
      <w:r w:rsidRPr="000777E2">
        <w:rPr>
          <w:rFonts w:ascii="Times New Roman" w:eastAsia="Times New Roman" w:hAnsi="Times New Roman" w:cs="Times New Roman"/>
          <w:color w:val="231F20"/>
          <w:sz w:val="28"/>
          <w:szCs w:val="28"/>
          <w:lang w:eastAsia="ru-RU" w:bidi="ru-RU"/>
        </w:rPr>
        <w:t xml:space="preserve">Вторую группу </w:t>
      </w:r>
      <w:r w:rsidR="00CF1E8E">
        <w:rPr>
          <w:rFonts w:ascii="Times New Roman" w:eastAsia="Times New Roman" w:hAnsi="Times New Roman" w:cs="Times New Roman"/>
          <w:color w:val="231F20"/>
          <w:sz w:val="28"/>
          <w:szCs w:val="28"/>
          <w:lang w:eastAsia="ru-RU" w:bidi="ru-RU"/>
        </w:rPr>
        <w:t xml:space="preserve">зарубежных государств представляют страны, конституции которых не гарантируют активное и пассивное избирательное право, однако закрепляются такие права как право </w:t>
      </w:r>
      <w:r w:rsidRPr="000777E2">
        <w:rPr>
          <w:rFonts w:ascii="Times New Roman" w:eastAsia="Times New Roman" w:hAnsi="Times New Roman" w:cs="Times New Roman"/>
          <w:color w:val="231F20"/>
          <w:sz w:val="28"/>
          <w:szCs w:val="28"/>
          <w:lang w:eastAsia="ru-RU" w:bidi="ru-RU"/>
        </w:rPr>
        <w:t>на равный доступ к публичным функциям и обязанностя</w:t>
      </w:r>
      <w:r w:rsidR="00CF1E8E">
        <w:rPr>
          <w:rFonts w:ascii="Times New Roman" w:eastAsia="Times New Roman" w:hAnsi="Times New Roman" w:cs="Times New Roman"/>
          <w:color w:val="231F20"/>
          <w:sz w:val="28"/>
          <w:szCs w:val="28"/>
          <w:lang w:eastAsia="ru-RU" w:bidi="ru-RU"/>
        </w:rPr>
        <w:t>м</w:t>
      </w:r>
      <w:r w:rsidR="005340B0" w:rsidRPr="00F301D6">
        <w:rPr>
          <w:rFonts w:ascii="Times New Roman" w:eastAsia="Times New Roman" w:hAnsi="Times New Roman" w:cs="Times New Roman"/>
          <w:color w:val="231F20"/>
          <w:sz w:val="28"/>
          <w:szCs w:val="28"/>
          <w:lang w:eastAsia="ru-RU" w:bidi="ru-RU"/>
        </w:rPr>
        <w:t xml:space="preserve"> (ст. 24 Конституции Андорры)</w:t>
      </w:r>
      <w:r w:rsidR="00082976">
        <w:rPr>
          <w:rFonts w:ascii="Agency FB" w:eastAsia="Times New Roman" w:hAnsi="Agency FB" w:cs="Times New Roman"/>
          <w:color w:val="231F20"/>
          <w:sz w:val="28"/>
          <w:szCs w:val="28"/>
          <w:lang w:eastAsia="ru-RU" w:bidi="ru-RU"/>
        </w:rPr>
        <w:t xml:space="preserve"> </w:t>
      </w:r>
      <w:r w:rsidR="0005623F">
        <w:rPr>
          <w:rFonts w:ascii="Agency FB" w:eastAsia="Times New Roman" w:hAnsi="Agency FB" w:cs="Times New Roman"/>
          <w:color w:val="231F20"/>
          <w:sz w:val="28"/>
          <w:szCs w:val="28"/>
          <w:lang w:eastAsia="ru-RU" w:bidi="ru-RU"/>
        </w:rPr>
        <w:t>[</w:t>
      </w:r>
      <w:r w:rsidR="00082976">
        <w:rPr>
          <w:rFonts w:eastAsia="Times New Roman" w:cs="Times New Roman"/>
          <w:color w:val="231F20"/>
          <w:sz w:val="28"/>
          <w:szCs w:val="28"/>
          <w:lang w:eastAsia="ru-RU" w:bidi="ru-RU"/>
        </w:rPr>
        <w:t>3</w:t>
      </w:r>
      <w:r w:rsidR="0005623F">
        <w:rPr>
          <w:rFonts w:ascii="Agency FB" w:eastAsia="Times New Roman" w:hAnsi="Agency FB" w:cs="Times New Roman"/>
          <w:color w:val="231F20"/>
          <w:sz w:val="28"/>
          <w:szCs w:val="28"/>
          <w:lang w:eastAsia="ru-RU" w:bidi="ru-RU"/>
        </w:rPr>
        <w:t>]</w:t>
      </w:r>
      <w:r w:rsidR="00CF1E8E">
        <w:rPr>
          <w:rFonts w:ascii="Times New Roman" w:eastAsia="Times New Roman" w:hAnsi="Times New Roman" w:cs="Times New Roman"/>
          <w:color w:val="231F20"/>
          <w:sz w:val="28"/>
          <w:szCs w:val="28"/>
          <w:lang w:eastAsia="ru-RU" w:bidi="ru-RU"/>
        </w:rPr>
        <w:t xml:space="preserve">, право </w:t>
      </w:r>
      <w:r w:rsidRPr="000777E2">
        <w:rPr>
          <w:rFonts w:ascii="Times New Roman" w:eastAsia="Times New Roman" w:hAnsi="Times New Roman" w:cs="Times New Roman"/>
          <w:color w:val="231F20"/>
          <w:sz w:val="28"/>
          <w:szCs w:val="28"/>
          <w:lang w:eastAsia="ru-RU" w:bidi="ru-RU"/>
        </w:rPr>
        <w:t>участв</w:t>
      </w:r>
      <w:r w:rsidR="00CF1E8E">
        <w:rPr>
          <w:rFonts w:ascii="Times New Roman" w:eastAsia="Times New Roman" w:hAnsi="Times New Roman" w:cs="Times New Roman"/>
          <w:color w:val="231F20"/>
          <w:sz w:val="28"/>
          <w:szCs w:val="28"/>
          <w:lang w:eastAsia="ru-RU" w:bidi="ru-RU"/>
        </w:rPr>
        <w:t>овать в управлении государством</w:t>
      </w:r>
      <w:r w:rsidRPr="000777E2">
        <w:rPr>
          <w:rFonts w:ascii="Times New Roman" w:eastAsia="Times New Roman" w:hAnsi="Times New Roman" w:cs="Times New Roman"/>
          <w:color w:val="231F20"/>
          <w:sz w:val="28"/>
          <w:szCs w:val="28"/>
          <w:lang w:eastAsia="ru-RU" w:bidi="ru-RU"/>
        </w:rPr>
        <w:t xml:space="preserve"> (ст. 27 Конституции Армении)</w:t>
      </w:r>
      <w:r w:rsidR="00082976">
        <w:rPr>
          <w:rFonts w:ascii="Agency FB" w:eastAsia="Times New Roman" w:hAnsi="Agency FB" w:cs="Times New Roman"/>
          <w:color w:val="231F20"/>
          <w:sz w:val="28"/>
          <w:szCs w:val="28"/>
          <w:lang w:eastAsia="ru-RU" w:bidi="ru-RU"/>
        </w:rPr>
        <w:t xml:space="preserve"> </w:t>
      </w:r>
      <w:r w:rsidR="0005623F">
        <w:rPr>
          <w:rFonts w:ascii="Agency FB" w:eastAsia="Times New Roman" w:hAnsi="Agency FB" w:cs="Times New Roman"/>
          <w:color w:val="231F20"/>
          <w:sz w:val="28"/>
          <w:szCs w:val="28"/>
          <w:lang w:eastAsia="ru-RU" w:bidi="ru-RU"/>
        </w:rPr>
        <w:t>[</w:t>
      </w:r>
      <w:r w:rsidR="00082976">
        <w:rPr>
          <w:rFonts w:eastAsia="Times New Roman" w:cs="Times New Roman"/>
          <w:color w:val="231F20"/>
          <w:sz w:val="28"/>
          <w:szCs w:val="28"/>
          <w:lang w:eastAsia="ru-RU" w:bidi="ru-RU"/>
        </w:rPr>
        <w:t>4</w:t>
      </w:r>
      <w:r w:rsidR="0005623F">
        <w:rPr>
          <w:rFonts w:ascii="Agency FB" w:eastAsia="Times New Roman" w:hAnsi="Agency FB" w:cs="Times New Roman"/>
          <w:color w:val="231F20"/>
          <w:sz w:val="28"/>
          <w:szCs w:val="28"/>
          <w:lang w:eastAsia="ru-RU" w:bidi="ru-RU"/>
        </w:rPr>
        <w:t>]</w:t>
      </w:r>
      <w:r w:rsidR="00CF1E8E">
        <w:rPr>
          <w:rFonts w:ascii="Times New Roman" w:eastAsia="Times New Roman" w:hAnsi="Times New Roman" w:cs="Times New Roman"/>
          <w:color w:val="231F20"/>
          <w:sz w:val="28"/>
          <w:szCs w:val="28"/>
          <w:lang w:eastAsia="ru-RU" w:bidi="ru-RU"/>
        </w:rPr>
        <w:t xml:space="preserve">, право на </w:t>
      </w:r>
      <w:r w:rsidRPr="000777E2">
        <w:rPr>
          <w:rFonts w:ascii="Times New Roman" w:eastAsia="Times New Roman" w:hAnsi="Times New Roman" w:cs="Times New Roman"/>
          <w:color w:val="231F20"/>
          <w:sz w:val="28"/>
          <w:szCs w:val="28"/>
          <w:lang w:eastAsia="ru-RU" w:bidi="ru-RU"/>
        </w:rPr>
        <w:t>участ</w:t>
      </w:r>
      <w:r w:rsidR="00CF1E8E">
        <w:rPr>
          <w:rFonts w:ascii="Times New Roman" w:eastAsia="Times New Roman" w:hAnsi="Times New Roman" w:cs="Times New Roman"/>
          <w:color w:val="231F20"/>
          <w:sz w:val="28"/>
          <w:szCs w:val="28"/>
          <w:lang w:eastAsia="ru-RU" w:bidi="ru-RU"/>
        </w:rPr>
        <w:t>ие</w:t>
      </w:r>
      <w:r w:rsidRPr="000777E2">
        <w:rPr>
          <w:rFonts w:ascii="Times New Roman" w:eastAsia="Times New Roman" w:hAnsi="Times New Roman" w:cs="Times New Roman"/>
          <w:color w:val="231F20"/>
          <w:sz w:val="28"/>
          <w:szCs w:val="28"/>
          <w:lang w:eastAsia="ru-RU" w:bidi="ru-RU"/>
        </w:rPr>
        <w:t xml:space="preserve"> в общественной деятельности»</w:t>
      </w:r>
      <w:r w:rsidR="005340B0" w:rsidRPr="00F301D6">
        <w:rPr>
          <w:rFonts w:ascii="Times New Roman" w:eastAsia="Times New Roman" w:hAnsi="Times New Roman" w:cs="Times New Roman"/>
          <w:color w:val="231F20"/>
          <w:sz w:val="28"/>
          <w:szCs w:val="28"/>
          <w:lang w:eastAsia="ru-RU" w:bidi="ru-RU"/>
        </w:rPr>
        <w:t xml:space="preserve"> (ст. 14 Конституции Финляндии)</w:t>
      </w:r>
      <w:r w:rsidR="00082976">
        <w:rPr>
          <w:rFonts w:ascii="Agency FB" w:eastAsia="Times New Roman" w:hAnsi="Agency FB" w:cs="Times New Roman"/>
          <w:color w:val="231F20"/>
          <w:sz w:val="28"/>
          <w:szCs w:val="28"/>
          <w:lang w:eastAsia="ru-RU" w:bidi="ru-RU"/>
        </w:rPr>
        <w:t xml:space="preserve"> </w:t>
      </w:r>
      <w:r w:rsidR="0005623F">
        <w:rPr>
          <w:rFonts w:ascii="Agency FB" w:eastAsia="Times New Roman" w:hAnsi="Agency FB" w:cs="Times New Roman"/>
          <w:color w:val="231F20"/>
          <w:sz w:val="28"/>
          <w:szCs w:val="28"/>
          <w:lang w:eastAsia="ru-RU" w:bidi="ru-RU"/>
        </w:rPr>
        <w:t>[</w:t>
      </w:r>
      <w:r w:rsidR="00082976">
        <w:rPr>
          <w:rFonts w:eastAsia="Times New Roman" w:cs="Times New Roman"/>
          <w:color w:val="231F20"/>
          <w:sz w:val="28"/>
          <w:szCs w:val="28"/>
          <w:lang w:eastAsia="ru-RU" w:bidi="ru-RU"/>
        </w:rPr>
        <w:t>5</w:t>
      </w:r>
      <w:r w:rsidR="0005623F">
        <w:rPr>
          <w:rFonts w:ascii="Agency FB" w:eastAsia="Times New Roman" w:hAnsi="Agency FB" w:cs="Times New Roman"/>
          <w:color w:val="231F20"/>
          <w:sz w:val="28"/>
          <w:szCs w:val="28"/>
          <w:lang w:eastAsia="ru-RU" w:bidi="ru-RU"/>
        </w:rPr>
        <w:t>]</w:t>
      </w:r>
      <w:r w:rsidRPr="000777E2">
        <w:rPr>
          <w:rFonts w:ascii="Times New Roman" w:eastAsia="Times New Roman" w:hAnsi="Times New Roman" w:cs="Times New Roman"/>
          <w:color w:val="231F20"/>
          <w:sz w:val="28"/>
          <w:szCs w:val="28"/>
          <w:lang w:eastAsia="ru-RU" w:bidi="ru-RU"/>
        </w:rPr>
        <w:t>.</w:t>
      </w:r>
    </w:p>
    <w:p w14:paraId="7377A294" w14:textId="1E8CE566" w:rsidR="00996EA1" w:rsidRPr="00F301D6" w:rsidRDefault="00112F94" w:rsidP="00F301D6">
      <w:pPr>
        <w:widowControl w:val="0"/>
        <w:spacing w:after="0" w:line="360" w:lineRule="auto"/>
        <w:ind w:firstLine="709"/>
        <w:jc w:val="both"/>
        <w:rPr>
          <w:rFonts w:ascii="Times New Roman" w:eastAsia="Times New Roman" w:hAnsi="Times New Roman" w:cs="Times New Roman"/>
          <w:color w:val="231F20"/>
          <w:sz w:val="28"/>
          <w:szCs w:val="28"/>
          <w:lang w:eastAsia="ru-RU" w:bidi="ru-RU"/>
        </w:rPr>
      </w:pPr>
      <w:r>
        <w:rPr>
          <w:rFonts w:ascii="Times New Roman" w:eastAsia="Times New Roman" w:hAnsi="Times New Roman" w:cs="Times New Roman"/>
          <w:color w:val="231F20"/>
          <w:sz w:val="28"/>
          <w:szCs w:val="28"/>
          <w:lang w:eastAsia="ru-RU" w:bidi="ru-RU"/>
        </w:rPr>
        <w:t>В т</w:t>
      </w:r>
      <w:r w:rsidR="000777E2" w:rsidRPr="000777E2">
        <w:rPr>
          <w:rFonts w:ascii="Times New Roman" w:eastAsia="Times New Roman" w:hAnsi="Times New Roman" w:cs="Times New Roman"/>
          <w:color w:val="231F20"/>
          <w:sz w:val="28"/>
          <w:szCs w:val="28"/>
          <w:lang w:eastAsia="ru-RU" w:bidi="ru-RU"/>
        </w:rPr>
        <w:t>ретью группу</w:t>
      </w:r>
      <w:r>
        <w:rPr>
          <w:rFonts w:ascii="Times New Roman" w:eastAsia="Times New Roman" w:hAnsi="Times New Roman" w:cs="Times New Roman"/>
          <w:color w:val="231F20"/>
          <w:sz w:val="28"/>
          <w:szCs w:val="28"/>
          <w:lang w:eastAsia="ru-RU" w:bidi="ru-RU"/>
        </w:rPr>
        <w:t xml:space="preserve"> стран условно входят</w:t>
      </w:r>
      <w:r w:rsidR="000777E2" w:rsidRPr="000777E2">
        <w:rPr>
          <w:rFonts w:ascii="Times New Roman" w:eastAsia="Times New Roman" w:hAnsi="Times New Roman" w:cs="Times New Roman"/>
          <w:color w:val="231F20"/>
          <w:sz w:val="28"/>
          <w:szCs w:val="28"/>
          <w:lang w:eastAsia="ru-RU" w:bidi="ru-RU"/>
        </w:rPr>
        <w:t xml:space="preserve"> </w:t>
      </w:r>
      <w:r>
        <w:rPr>
          <w:rFonts w:ascii="Times New Roman" w:eastAsia="Times New Roman" w:hAnsi="Times New Roman" w:cs="Times New Roman"/>
          <w:color w:val="231F20"/>
          <w:sz w:val="28"/>
          <w:szCs w:val="28"/>
          <w:lang w:eastAsia="ru-RU" w:bidi="ru-RU"/>
        </w:rPr>
        <w:t>государства,</w:t>
      </w:r>
      <w:r w:rsidR="000777E2" w:rsidRPr="000777E2">
        <w:rPr>
          <w:rFonts w:ascii="Times New Roman" w:eastAsia="Times New Roman" w:hAnsi="Times New Roman" w:cs="Times New Roman"/>
          <w:color w:val="231F20"/>
          <w:sz w:val="28"/>
          <w:szCs w:val="28"/>
          <w:lang w:eastAsia="ru-RU" w:bidi="ru-RU"/>
        </w:rPr>
        <w:t xml:space="preserve"> основные законы которых </w:t>
      </w:r>
      <w:r>
        <w:rPr>
          <w:rFonts w:ascii="Times New Roman" w:eastAsia="Times New Roman" w:hAnsi="Times New Roman" w:cs="Times New Roman"/>
          <w:iCs/>
          <w:color w:val="231F20"/>
          <w:sz w:val="28"/>
          <w:szCs w:val="28"/>
          <w:lang w:eastAsia="ru-RU" w:bidi="ru-RU"/>
        </w:rPr>
        <w:t xml:space="preserve">закрепляют весь спектр прав в сфере государственного управления. Это и </w:t>
      </w:r>
      <w:r w:rsidRPr="000777E2">
        <w:rPr>
          <w:rFonts w:ascii="Times New Roman" w:eastAsia="Times New Roman" w:hAnsi="Times New Roman" w:cs="Times New Roman"/>
          <w:color w:val="231F20"/>
          <w:sz w:val="28"/>
          <w:szCs w:val="28"/>
          <w:lang w:eastAsia="ru-RU" w:bidi="ru-RU"/>
        </w:rPr>
        <w:t>право на участие в управлении делами государства «плюс» активное и пассивное избирательное право,</w:t>
      </w:r>
      <w:r>
        <w:rPr>
          <w:rFonts w:ascii="Times New Roman" w:eastAsia="Times New Roman" w:hAnsi="Times New Roman" w:cs="Times New Roman"/>
          <w:color w:val="231F20"/>
          <w:sz w:val="28"/>
          <w:szCs w:val="28"/>
          <w:lang w:eastAsia="ru-RU" w:bidi="ru-RU"/>
        </w:rPr>
        <w:t xml:space="preserve"> и</w:t>
      </w:r>
      <w:r w:rsidRPr="000777E2">
        <w:rPr>
          <w:rFonts w:ascii="Times New Roman" w:eastAsia="Times New Roman" w:hAnsi="Times New Roman" w:cs="Times New Roman"/>
          <w:color w:val="231F20"/>
          <w:sz w:val="28"/>
          <w:szCs w:val="28"/>
          <w:lang w:eastAsia="ru-RU" w:bidi="ru-RU"/>
        </w:rPr>
        <w:t xml:space="preserve"> право на равный доступ к государственной службе</w:t>
      </w:r>
      <w:r>
        <w:rPr>
          <w:rFonts w:ascii="Times New Roman" w:eastAsia="Times New Roman" w:hAnsi="Times New Roman" w:cs="Times New Roman"/>
          <w:color w:val="231F20"/>
          <w:sz w:val="28"/>
          <w:szCs w:val="28"/>
          <w:lang w:eastAsia="ru-RU" w:bidi="ru-RU"/>
        </w:rPr>
        <w:t>,</w:t>
      </w:r>
      <w:r w:rsidRPr="000777E2">
        <w:rPr>
          <w:rFonts w:ascii="Times New Roman" w:eastAsia="Times New Roman" w:hAnsi="Times New Roman" w:cs="Times New Roman"/>
          <w:color w:val="231F20"/>
          <w:sz w:val="28"/>
          <w:szCs w:val="28"/>
          <w:lang w:eastAsia="ru-RU" w:bidi="ru-RU"/>
        </w:rPr>
        <w:t xml:space="preserve"> и право на участие в о</w:t>
      </w:r>
      <w:r w:rsidRPr="00F301D6">
        <w:rPr>
          <w:rFonts w:ascii="Times New Roman" w:eastAsia="Times New Roman" w:hAnsi="Times New Roman" w:cs="Times New Roman"/>
          <w:color w:val="231F20"/>
          <w:sz w:val="28"/>
          <w:szCs w:val="28"/>
          <w:lang w:eastAsia="ru-RU" w:bidi="ru-RU"/>
        </w:rPr>
        <w:t>тправлении делами правосудия</w:t>
      </w:r>
      <w:r w:rsidR="000777E2" w:rsidRPr="000777E2">
        <w:rPr>
          <w:rFonts w:ascii="Times New Roman" w:eastAsia="Times New Roman" w:hAnsi="Times New Roman" w:cs="Times New Roman"/>
          <w:color w:val="231F20"/>
          <w:sz w:val="28"/>
          <w:szCs w:val="28"/>
          <w:lang w:eastAsia="ru-RU" w:bidi="ru-RU"/>
        </w:rPr>
        <w:t>.</w:t>
      </w:r>
      <w:r>
        <w:rPr>
          <w:rFonts w:ascii="Times New Roman" w:eastAsia="Times New Roman" w:hAnsi="Times New Roman" w:cs="Times New Roman"/>
          <w:color w:val="231F20"/>
          <w:sz w:val="28"/>
          <w:szCs w:val="28"/>
          <w:lang w:eastAsia="ru-RU" w:bidi="ru-RU"/>
        </w:rPr>
        <w:t xml:space="preserve"> К данной группе стран в частности относится Россия.</w:t>
      </w:r>
      <w:r w:rsidR="000777E2" w:rsidRPr="000777E2">
        <w:rPr>
          <w:rFonts w:ascii="Times New Roman" w:eastAsia="Times New Roman" w:hAnsi="Times New Roman" w:cs="Times New Roman"/>
          <w:color w:val="231F20"/>
          <w:sz w:val="28"/>
          <w:szCs w:val="28"/>
          <w:lang w:eastAsia="ru-RU" w:bidi="ru-RU"/>
        </w:rPr>
        <w:t xml:space="preserve"> </w:t>
      </w:r>
    </w:p>
    <w:p w14:paraId="08195D4D" w14:textId="77777777" w:rsidR="00112F94" w:rsidRDefault="00112F94" w:rsidP="00F301D6">
      <w:pPr>
        <w:widowControl w:val="0"/>
        <w:spacing w:after="0" w:line="360" w:lineRule="auto"/>
        <w:ind w:firstLine="709"/>
        <w:jc w:val="both"/>
        <w:rPr>
          <w:rFonts w:ascii="Times New Roman" w:eastAsia="Times New Roman" w:hAnsi="Times New Roman" w:cs="Times New Roman"/>
          <w:color w:val="231F20"/>
          <w:sz w:val="28"/>
          <w:szCs w:val="28"/>
          <w:lang w:eastAsia="ru-RU" w:bidi="ru-RU"/>
        </w:rPr>
      </w:pPr>
      <w:r>
        <w:rPr>
          <w:rFonts w:ascii="Times New Roman" w:eastAsia="Times New Roman" w:hAnsi="Times New Roman" w:cs="Times New Roman"/>
          <w:color w:val="231F20"/>
          <w:sz w:val="28"/>
          <w:szCs w:val="28"/>
          <w:lang w:eastAsia="ru-RU" w:bidi="ru-RU"/>
        </w:rPr>
        <w:t xml:space="preserve">Интерес представляет модель, сформулированная в </w:t>
      </w:r>
      <w:r w:rsidR="000777E2" w:rsidRPr="000777E2">
        <w:rPr>
          <w:rFonts w:ascii="Times New Roman" w:eastAsia="Times New Roman" w:hAnsi="Times New Roman" w:cs="Times New Roman"/>
          <w:color w:val="231F20"/>
          <w:sz w:val="28"/>
          <w:szCs w:val="28"/>
          <w:lang w:eastAsia="ru-RU" w:bidi="ru-RU"/>
        </w:rPr>
        <w:t xml:space="preserve">Конституции Грузии, </w:t>
      </w:r>
      <w:r>
        <w:rPr>
          <w:rFonts w:ascii="Times New Roman" w:eastAsia="Times New Roman" w:hAnsi="Times New Roman" w:cs="Times New Roman"/>
          <w:color w:val="231F20"/>
          <w:sz w:val="28"/>
          <w:szCs w:val="28"/>
          <w:lang w:eastAsia="ru-RU" w:bidi="ru-RU"/>
        </w:rPr>
        <w:t xml:space="preserve">закрепляющая право на равный доступ к государственной службе и пассивное и избирательное право, регулируемые разными статьями </w:t>
      </w:r>
      <w:r w:rsidR="0005623F">
        <w:rPr>
          <w:rFonts w:ascii="Agency FB" w:eastAsia="Times New Roman" w:hAnsi="Agency FB" w:cs="Times New Roman"/>
          <w:color w:val="231F20"/>
          <w:sz w:val="28"/>
          <w:szCs w:val="28"/>
          <w:lang w:eastAsia="ru-RU" w:bidi="ru-RU"/>
        </w:rPr>
        <w:t>[</w:t>
      </w:r>
      <w:r w:rsidR="00082976">
        <w:rPr>
          <w:rFonts w:eastAsia="Times New Roman" w:cs="Times New Roman"/>
          <w:color w:val="231F20"/>
          <w:sz w:val="28"/>
          <w:szCs w:val="28"/>
          <w:lang w:eastAsia="ru-RU" w:bidi="ru-RU"/>
        </w:rPr>
        <w:t>6</w:t>
      </w:r>
      <w:r w:rsidR="0005623F">
        <w:rPr>
          <w:rFonts w:ascii="Agency FB" w:eastAsia="Times New Roman" w:hAnsi="Agency FB" w:cs="Times New Roman"/>
          <w:color w:val="231F20"/>
          <w:sz w:val="28"/>
          <w:szCs w:val="28"/>
          <w:lang w:eastAsia="ru-RU" w:bidi="ru-RU"/>
        </w:rPr>
        <w:t>]</w:t>
      </w:r>
      <w:r w:rsidR="000777E2" w:rsidRPr="000777E2">
        <w:rPr>
          <w:rFonts w:ascii="Times New Roman" w:eastAsia="Times New Roman" w:hAnsi="Times New Roman" w:cs="Times New Roman"/>
          <w:color w:val="231F20"/>
          <w:sz w:val="28"/>
          <w:szCs w:val="28"/>
          <w:lang w:eastAsia="ru-RU" w:bidi="ru-RU"/>
        </w:rPr>
        <w:t xml:space="preserve">. </w:t>
      </w:r>
    </w:p>
    <w:p w14:paraId="0A299BAB" w14:textId="1D3BAC40" w:rsidR="000777E2" w:rsidRPr="000777E2" w:rsidRDefault="00112F94" w:rsidP="00112F94">
      <w:pPr>
        <w:widowControl w:val="0"/>
        <w:spacing w:after="0" w:line="360" w:lineRule="auto"/>
        <w:ind w:firstLine="709"/>
        <w:jc w:val="both"/>
        <w:rPr>
          <w:rFonts w:ascii="Times New Roman" w:eastAsia="Times New Roman" w:hAnsi="Times New Roman" w:cs="Times New Roman"/>
          <w:color w:val="231F20"/>
          <w:sz w:val="28"/>
          <w:szCs w:val="28"/>
          <w:lang w:eastAsia="ru-RU" w:bidi="ru-RU"/>
        </w:rPr>
      </w:pPr>
      <w:r>
        <w:rPr>
          <w:rFonts w:ascii="Times New Roman" w:eastAsia="Times New Roman" w:hAnsi="Times New Roman" w:cs="Times New Roman"/>
          <w:color w:val="231F20"/>
          <w:sz w:val="28"/>
          <w:szCs w:val="28"/>
          <w:lang w:eastAsia="ru-RU" w:bidi="ru-RU"/>
        </w:rPr>
        <w:t xml:space="preserve">Но более того законодатель уделяет внимание регулированию и обеспечению принципа всеобщности государственного управления. Гарантируется данный принцип через </w:t>
      </w:r>
      <w:r w:rsidR="000777E2" w:rsidRPr="000777E2">
        <w:rPr>
          <w:rFonts w:ascii="Times New Roman" w:eastAsia="Times New Roman" w:hAnsi="Times New Roman" w:cs="Times New Roman"/>
          <w:color w:val="231F20"/>
          <w:sz w:val="28"/>
          <w:szCs w:val="28"/>
          <w:lang w:eastAsia="ru-RU" w:bidi="ru-RU"/>
        </w:rPr>
        <w:t>равенств</w:t>
      </w:r>
      <w:r>
        <w:rPr>
          <w:rFonts w:ascii="Times New Roman" w:eastAsia="Times New Roman" w:hAnsi="Times New Roman" w:cs="Times New Roman"/>
          <w:color w:val="231F20"/>
          <w:sz w:val="28"/>
          <w:szCs w:val="28"/>
          <w:lang w:eastAsia="ru-RU" w:bidi="ru-RU"/>
        </w:rPr>
        <w:t>о</w:t>
      </w:r>
      <w:r w:rsidR="000777E2" w:rsidRPr="000777E2">
        <w:rPr>
          <w:rFonts w:ascii="Times New Roman" w:eastAsia="Times New Roman" w:hAnsi="Times New Roman" w:cs="Times New Roman"/>
          <w:color w:val="231F20"/>
          <w:sz w:val="28"/>
          <w:szCs w:val="28"/>
          <w:lang w:eastAsia="ru-RU" w:bidi="ru-RU"/>
        </w:rPr>
        <w:t xml:space="preserve"> статуса претендентов на соответствующие государственные должности.</w:t>
      </w:r>
    </w:p>
    <w:p w14:paraId="7945A2D2" w14:textId="63CDFA19" w:rsidR="000777E2" w:rsidRPr="000777E2" w:rsidRDefault="000777E2" w:rsidP="00F301D6">
      <w:pPr>
        <w:widowControl w:val="0"/>
        <w:spacing w:after="0" w:line="360" w:lineRule="auto"/>
        <w:ind w:firstLine="709"/>
        <w:jc w:val="both"/>
        <w:rPr>
          <w:rFonts w:ascii="Times New Roman" w:eastAsia="Times New Roman" w:hAnsi="Times New Roman" w:cs="Times New Roman"/>
          <w:color w:val="231F20"/>
          <w:sz w:val="28"/>
          <w:szCs w:val="28"/>
          <w:lang w:eastAsia="ru-RU" w:bidi="ru-RU"/>
        </w:rPr>
      </w:pPr>
      <w:r w:rsidRPr="000777E2">
        <w:rPr>
          <w:rFonts w:ascii="Times New Roman" w:eastAsia="Times New Roman" w:hAnsi="Times New Roman" w:cs="Times New Roman"/>
          <w:color w:val="231F20"/>
          <w:sz w:val="28"/>
          <w:szCs w:val="28"/>
          <w:lang w:eastAsia="ru-RU" w:bidi="ru-RU"/>
        </w:rPr>
        <w:t>Согласно ст. 51 Конституции Италии, все граждане обоего пола могут на одинаковых условиях поступать на службу в государственные учреждения и занимать выборные должности в соответствии с условиями, установленными законом</w:t>
      </w:r>
      <w:r w:rsidR="00082976">
        <w:rPr>
          <w:rFonts w:ascii="Agency FB" w:eastAsia="Times New Roman" w:hAnsi="Agency FB" w:cs="Times New Roman"/>
          <w:color w:val="231F20"/>
          <w:sz w:val="28"/>
          <w:szCs w:val="28"/>
          <w:lang w:eastAsia="ru-RU" w:bidi="ru-RU"/>
        </w:rPr>
        <w:t xml:space="preserve"> </w:t>
      </w:r>
      <w:r w:rsidR="0005623F">
        <w:rPr>
          <w:rFonts w:ascii="Agency FB" w:eastAsia="Times New Roman" w:hAnsi="Agency FB" w:cs="Times New Roman"/>
          <w:color w:val="231F20"/>
          <w:sz w:val="28"/>
          <w:szCs w:val="28"/>
          <w:lang w:eastAsia="ru-RU" w:bidi="ru-RU"/>
        </w:rPr>
        <w:t>[</w:t>
      </w:r>
      <w:r w:rsidR="00082976">
        <w:rPr>
          <w:rFonts w:eastAsia="Times New Roman" w:cs="Times New Roman"/>
          <w:color w:val="231F20"/>
          <w:sz w:val="28"/>
          <w:szCs w:val="28"/>
          <w:lang w:eastAsia="ru-RU" w:bidi="ru-RU"/>
        </w:rPr>
        <w:t>5</w:t>
      </w:r>
      <w:r w:rsidR="0005623F">
        <w:rPr>
          <w:rFonts w:ascii="Agency FB" w:eastAsia="Times New Roman" w:hAnsi="Agency FB" w:cs="Times New Roman"/>
          <w:color w:val="231F20"/>
          <w:sz w:val="28"/>
          <w:szCs w:val="28"/>
          <w:lang w:eastAsia="ru-RU" w:bidi="ru-RU"/>
        </w:rPr>
        <w:t>]</w:t>
      </w:r>
      <w:r w:rsidRPr="000777E2">
        <w:rPr>
          <w:rFonts w:ascii="Times New Roman" w:eastAsia="Times New Roman" w:hAnsi="Times New Roman" w:cs="Times New Roman"/>
          <w:color w:val="231F20"/>
          <w:sz w:val="28"/>
          <w:szCs w:val="28"/>
          <w:lang w:eastAsia="ru-RU" w:bidi="ru-RU"/>
        </w:rPr>
        <w:t>. В отношении доступа на государственную службу и занятия выборных должностей закон может приравнять к своим гражданам итальянцев, не являющихся гражданами Республики</w:t>
      </w:r>
      <w:r w:rsidR="00082976">
        <w:rPr>
          <w:rFonts w:ascii="Agency FB" w:eastAsia="Times New Roman" w:hAnsi="Agency FB" w:cs="Times New Roman"/>
          <w:color w:val="231F20"/>
          <w:sz w:val="28"/>
          <w:szCs w:val="28"/>
          <w:lang w:eastAsia="ru-RU" w:bidi="ru-RU"/>
        </w:rPr>
        <w:t xml:space="preserve"> </w:t>
      </w:r>
      <w:r w:rsidR="0005623F">
        <w:rPr>
          <w:rFonts w:ascii="Agency FB" w:eastAsia="Times New Roman" w:hAnsi="Agency FB" w:cs="Times New Roman"/>
          <w:color w:val="231F20"/>
          <w:sz w:val="28"/>
          <w:szCs w:val="28"/>
          <w:lang w:eastAsia="ru-RU" w:bidi="ru-RU"/>
        </w:rPr>
        <w:t>[</w:t>
      </w:r>
      <w:r w:rsidR="0005623F">
        <w:rPr>
          <w:rFonts w:eastAsia="Times New Roman" w:cs="Times New Roman"/>
          <w:color w:val="231F20"/>
          <w:sz w:val="28"/>
          <w:szCs w:val="28"/>
          <w:lang w:eastAsia="ru-RU" w:bidi="ru-RU"/>
        </w:rPr>
        <w:t>1</w:t>
      </w:r>
      <w:r w:rsidR="0005623F">
        <w:rPr>
          <w:rFonts w:ascii="Agency FB" w:eastAsia="Times New Roman" w:hAnsi="Agency FB" w:cs="Times New Roman"/>
          <w:color w:val="231F20"/>
          <w:sz w:val="28"/>
          <w:szCs w:val="28"/>
          <w:lang w:eastAsia="ru-RU" w:bidi="ru-RU"/>
        </w:rPr>
        <w:t>]</w:t>
      </w:r>
      <w:r w:rsidRPr="000777E2">
        <w:rPr>
          <w:rFonts w:ascii="Times New Roman" w:eastAsia="Times New Roman" w:hAnsi="Times New Roman" w:cs="Times New Roman"/>
          <w:color w:val="231F20"/>
          <w:sz w:val="28"/>
          <w:szCs w:val="28"/>
          <w:lang w:eastAsia="ru-RU" w:bidi="ru-RU"/>
        </w:rPr>
        <w:t>.</w:t>
      </w:r>
    </w:p>
    <w:p w14:paraId="0E8669C1" w14:textId="724BB1B0" w:rsidR="00D84EB0" w:rsidRPr="00D84EB0" w:rsidRDefault="00CC668D" w:rsidP="00CC668D">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России право на равный доступ к государственной службе прямо предусмотрен в части 4 статьи 32 Конституции РФ</w:t>
      </w:r>
      <w:r w:rsidR="00082976">
        <w:rPr>
          <w:rFonts w:ascii="Agency FB" w:eastAsia="Times New Roman" w:hAnsi="Agency FB" w:cs="Times New Roman"/>
          <w:color w:val="000000"/>
          <w:sz w:val="28"/>
          <w:szCs w:val="28"/>
          <w:lang w:eastAsia="ru-RU"/>
        </w:rPr>
        <w:t xml:space="preserve"> [</w:t>
      </w:r>
      <w:r w:rsidR="00082976">
        <w:rPr>
          <w:rFonts w:eastAsia="Times New Roman" w:cs="Times New Roman"/>
          <w:color w:val="000000"/>
          <w:sz w:val="28"/>
          <w:szCs w:val="28"/>
          <w:lang w:eastAsia="ru-RU"/>
        </w:rPr>
        <w:t>1</w:t>
      </w:r>
      <w:r w:rsidR="00082976">
        <w:rPr>
          <w:rFonts w:ascii="Agency FB" w:eastAsia="Times New Roman" w:hAnsi="Agency FB" w:cs="Times New Roman"/>
          <w:color w:val="000000"/>
          <w:sz w:val="28"/>
          <w:szCs w:val="28"/>
          <w:lang w:eastAsia="ru-RU"/>
        </w:rPr>
        <w:t>]</w:t>
      </w:r>
      <w:r w:rsidR="00D84EB0" w:rsidRPr="00D84EB0">
        <w:rPr>
          <w:rFonts w:ascii="Times New Roman" w:eastAsia="Times New Roman" w:hAnsi="Times New Roman" w:cs="Times New Roman"/>
          <w:color w:val="000000"/>
          <w:sz w:val="28"/>
          <w:szCs w:val="28"/>
          <w:lang w:eastAsia="ru-RU"/>
        </w:rPr>
        <w:t xml:space="preserve">. Необходимо отметить, что ни одна советская конституция соответствующего права не устанавливала. </w:t>
      </w:r>
    </w:p>
    <w:p w14:paraId="20656C7B" w14:textId="337F603D" w:rsidR="00D84EB0" w:rsidRPr="00D84EB0" w:rsidRDefault="00CC668D" w:rsidP="00F301D6">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Сущность</w:t>
      </w:r>
      <w:r w:rsidR="00D84EB0" w:rsidRPr="00D84EB0">
        <w:rPr>
          <w:rFonts w:ascii="Times New Roman" w:eastAsia="Times New Roman" w:hAnsi="Times New Roman" w:cs="Times New Roman"/>
          <w:color w:val="000000"/>
          <w:sz w:val="28"/>
          <w:szCs w:val="28"/>
          <w:lang w:eastAsia="ru-RU"/>
        </w:rPr>
        <w:t xml:space="preserve"> равного доступа к государственной службе </w:t>
      </w:r>
      <w:r>
        <w:rPr>
          <w:rFonts w:ascii="Times New Roman" w:eastAsia="Times New Roman" w:hAnsi="Times New Roman" w:cs="Times New Roman"/>
          <w:color w:val="000000"/>
          <w:sz w:val="28"/>
          <w:szCs w:val="28"/>
          <w:lang w:eastAsia="ru-RU"/>
        </w:rPr>
        <w:t>предполагает равные права</w:t>
      </w:r>
      <w:r w:rsidR="00D84EB0" w:rsidRPr="00D84EB0">
        <w:rPr>
          <w:rFonts w:ascii="Times New Roman" w:eastAsia="Times New Roman" w:hAnsi="Times New Roman" w:cs="Times New Roman"/>
          <w:color w:val="000000"/>
          <w:sz w:val="28"/>
          <w:szCs w:val="28"/>
          <w:lang w:eastAsia="ru-RU"/>
        </w:rPr>
        <w:t xml:space="preserve"> граждан</w:t>
      </w:r>
      <w:r>
        <w:rPr>
          <w:rFonts w:ascii="Times New Roman" w:eastAsia="Times New Roman" w:hAnsi="Times New Roman" w:cs="Times New Roman"/>
          <w:color w:val="000000"/>
          <w:sz w:val="28"/>
          <w:szCs w:val="28"/>
          <w:lang w:eastAsia="ru-RU"/>
        </w:rPr>
        <w:t xml:space="preserve">, отвечающих установленным требованиям </w:t>
      </w:r>
      <w:r w:rsidR="00D84EB0" w:rsidRPr="00D84EB0">
        <w:rPr>
          <w:rFonts w:ascii="Times New Roman" w:eastAsia="Times New Roman" w:hAnsi="Times New Roman" w:cs="Times New Roman"/>
          <w:color w:val="000000"/>
          <w:sz w:val="28"/>
          <w:szCs w:val="28"/>
          <w:lang w:eastAsia="ru-RU"/>
        </w:rPr>
        <w:t xml:space="preserve">на занятие любой должности государственной службы </w:t>
      </w:r>
      <w:r>
        <w:rPr>
          <w:rFonts w:ascii="Times New Roman" w:eastAsia="Times New Roman" w:hAnsi="Times New Roman" w:cs="Times New Roman"/>
          <w:color w:val="000000"/>
          <w:sz w:val="28"/>
          <w:szCs w:val="28"/>
          <w:lang w:eastAsia="ru-RU"/>
        </w:rPr>
        <w:t>в отсутствие</w:t>
      </w:r>
      <w:r w:rsidR="00CF2BE5">
        <w:rPr>
          <w:rFonts w:ascii="Times New Roman" w:eastAsia="Times New Roman" w:hAnsi="Times New Roman" w:cs="Times New Roman"/>
          <w:color w:val="000000"/>
          <w:sz w:val="28"/>
          <w:szCs w:val="28"/>
          <w:lang w:eastAsia="ru-RU"/>
        </w:rPr>
        <w:t xml:space="preserve"> дискриминации </w:t>
      </w:r>
      <w:r w:rsidR="0005623F">
        <w:rPr>
          <w:rFonts w:ascii="Agency FB" w:eastAsia="Times New Roman" w:hAnsi="Agency FB" w:cs="Times New Roman"/>
          <w:color w:val="000000"/>
          <w:sz w:val="28"/>
          <w:szCs w:val="28"/>
          <w:lang w:eastAsia="ru-RU"/>
        </w:rPr>
        <w:t>[</w:t>
      </w:r>
      <w:r w:rsidR="0005623F">
        <w:rPr>
          <w:rFonts w:eastAsia="Times New Roman" w:cs="Times New Roman"/>
          <w:color w:val="000000"/>
          <w:sz w:val="28"/>
          <w:szCs w:val="28"/>
          <w:lang w:eastAsia="ru-RU"/>
        </w:rPr>
        <w:t>10, С.493.</w:t>
      </w:r>
      <w:r w:rsidR="0005623F">
        <w:rPr>
          <w:rFonts w:ascii="Agency FB" w:eastAsia="Times New Roman" w:hAnsi="Agency FB" w:cs="Times New Roman"/>
          <w:color w:val="000000"/>
          <w:sz w:val="28"/>
          <w:szCs w:val="28"/>
          <w:lang w:eastAsia="ru-RU"/>
        </w:rPr>
        <w:t>]</w:t>
      </w:r>
      <w:r w:rsidR="00D84EB0" w:rsidRPr="00D84EB0">
        <w:rPr>
          <w:rFonts w:ascii="Times New Roman" w:eastAsia="Times New Roman" w:hAnsi="Times New Roman" w:cs="Times New Roman"/>
          <w:color w:val="000000"/>
          <w:sz w:val="28"/>
          <w:szCs w:val="28"/>
          <w:lang w:eastAsia="ru-RU"/>
        </w:rPr>
        <w:t>.</w:t>
      </w:r>
    </w:p>
    <w:p w14:paraId="19B54629" w14:textId="77777777" w:rsidR="00CF2BE5" w:rsidRDefault="00CF2BE5" w:rsidP="00F301D6">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w:t>
      </w:r>
      <w:r w:rsidR="00D84EB0" w:rsidRPr="00D84EB0">
        <w:rPr>
          <w:rFonts w:ascii="Times New Roman" w:eastAsia="Times New Roman" w:hAnsi="Times New Roman" w:cs="Times New Roman"/>
          <w:color w:val="000000"/>
          <w:sz w:val="28"/>
          <w:szCs w:val="28"/>
          <w:lang w:eastAsia="ru-RU"/>
        </w:rPr>
        <w:t xml:space="preserve"> настоящее время </w:t>
      </w:r>
      <w:r>
        <w:rPr>
          <w:rFonts w:ascii="Times New Roman" w:eastAsia="Times New Roman" w:hAnsi="Times New Roman" w:cs="Times New Roman"/>
          <w:color w:val="000000"/>
          <w:sz w:val="28"/>
          <w:szCs w:val="28"/>
          <w:lang w:eastAsia="ru-RU"/>
        </w:rPr>
        <w:t>отсутствуют все необходимые условия</w:t>
      </w:r>
      <w:r w:rsidR="00D84EB0" w:rsidRPr="00D84EB0">
        <w:rPr>
          <w:rFonts w:ascii="Times New Roman" w:eastAsia="Times New Roman" w:hAnsi="Times New Roman" w:cs="Times New Roman"/>
          <w:color w:val="000000"/>
          <w:sz w:val="28"/>
          <w:szCs w:val="28"/>
          <w:lang w:eastAsia="ru-RU"/>
        </w:rPr>
        <w:t xml:space="preserve"> для </w:t>
      </w:r>
      <w:r>
        <w:rPr>
          <w:rFonts w:ascii="Times New Roman" w:eastAsia="Times New Roman" w:hAnsi="Times New Roman" w:cs="Times New Roman"/>
          <w:color w:val="000000"/>
          <w:sz w:val="28"/>
          <w:szCs w:val="28"/>
          <w:lang w:eastAsia="ru-RU"/>
        </w:rPr>
        <w:t>обеспечения</w:t>
      </w:r>
      <w:r w:rsidR="00D84EB0" w:rsidRPr="00D84EB0">
        <w:rPr>
          <w:rFonts w:ascii="Times New Roman" w:eastAsia="Times New Roman" w:hAnsi="Times New Roman" w:cs="Times New Roman"/>
          <w:color w:val="000000"/>
          <w:sz w:val="28"/>
          <w:szCs w:val="28"/>
          <w:lang w:eastAsia="ru-RU"/>
        </w:rPr>
        <w:t xml:space="preserve"> принципа равного доступа к государственной службе. </w:t>
      </w:r>
      <w:r>
        <w:rPr>
          <w:rFonts w:ascii="Times New Roman" w:eastAsia="Times New Roman" w:hAnsi="Times New Roman" w:cs="Times New Roman"/>
          <w:color w:val="000000"/>
          <w:sz w:val="28"/>
          <w:szCs w:val="28"/>
          <w:lang w:eastAsia="ru-RU"/>
        </w:rPr>
        <w:t>Так, среди недостатков правового регулирования равного доступа к государственной службе стоит отметить следующие:</w:t>
      </w:r>
    </w:p>
    <w:p w14:paraId="16C48B8E" w14:textId="77777777" w:rsidR="00CF2BE5" w:rsidRDefault="00CF2BE5" w:rsidP="00F301D6">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несовершенная конкурсная система;</w:t>
      </w:r>
    </w:p>
    <w:p w14:paraId="117054FE" w14:textId="77777777" w:rsidR="00CF2BE5" w:rsidRDefault="00CF2BE5" w:rsidP="00F301D6">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сужен круг лиц, в отношении которых применим конкурсный отбор;</w:t>
      </w:r>
    </w:p>
    <w:p w14:paraId="7AE4ED02" w14:textId="77777777" w:rsidR="00CF2BE5" w:rsidRDefault="00F301D6" w:rsidP="00F301D6">
      <w:pPr>
        <w:spacing w:after="0" w:line="360" w:lineRule="auto"/>
        <w:ind w:firstLine="709"/>
        <w:jc w:val="both"/>
        <w:rPr>
          <w:rFonts w:ascii="Times New Roman" w:eastAsia="Times New Roman" w:hAnsi="Times New Roman" w:cs="Times New Roman"/>
          <w:color w:val="000000"/>
          <w:sz w:val="28"/>
          <w:szCs w:val="28"/>
          <w:lang w:eastAsia="ru-RU"/>
        </w:rPr>
      </w:pPr>
      <w:r w:rsidRPr="00F301D6">
        <w:rPr>
          <w:rFonts w:ascii="Times New Roman" w:eastAsia="Times New Roman" w:hAnsi="Times New Roman" w:cs="Times New Roman"/>
          <w:color w:val="000000"/>
          <w:sz w:val="28"/>
          <w:szCs w:val="28"/>
          <w:lang w:eastAsia="ru-RU"/>
        </w:rPr>
        <w:t>Д</w:t>
      </w:r>
      <w:r w:rsidR="00D84EB0" w:rsidRPr="00D84EB0">
        <w:rPr>
          <w:rFonts w:ascii="Times New Roman" w:eastAsia="Times New Roman" w:hAnsi="Times New Roman" w:cs="Times New Roman"/>
          <w:color w:val="000000"/>
          <w:sz w:val="28"/>
          <w:szCs w:val="28"/>
          <w:lang w:eastAsia="ru-RU"/>
        </w:rPr>
        <w:t>альнейшее совершенствование правового регулирования реализации права на равный доступ к государственной службе позволит ускорить решение задач по обеспечению российским гражданам данного конституционного права</w:t>
      </w:r>
      <w:r w:rsidR="00082976">
        <w:rPr>
          <w:rFonts w:ascii="Agency FB" w:eastAsia="Times New Roman" w:hAnsi="Agency FB" w:cs="Times New Roman"/>
          <w:color w:val="000000"/>
          <w:sz w:val="28"/>
          <w:szCs w:val="28"/>
          <w:lang w:eastAsia="ru-RU"/>
        </w:rPr>
        <w:t xml:space="preserve"> </w:t>
      </w:r>
      <w:r w:rsidR="0005623F">
        <w:rPr>
          <w:rFonts w:ascii="Agency FB" w:eastAsia="Times New Roman" w:hAnsi="Agency FB" w:cs="Times New Roman"/>
          <w:color w:val="000000"/>
          <w:sz w:val="28"/>
          <w:szCs w:val="28"/>
          <w:lang w:eastAsia="ru-RU"/>
        </w:rPr>
        <w:t>[</w:t>
      </w:r>
      <w:r w:rsidR="0005623F">
        <w:rPr>
          <w:rFonts w:eastAsia="Times New Roman" w:cs="Times New Roman"/>
          <w:color w:val="000000"/>
          <w:sz w:val="28"/>
          <w:szCs w:val="28"/>
          <w:lang w:eastAsia="ru-RU"/>
        </w:rPr>
        <w:t>11, С. 57</w:t>
      </w:r>
      <w:r w:rsidR="0005623F">
        <w:rPr>
          <w:rFonts w:ascii="Agency FB" w:eastAsia="Times New Roman" w:hAnsi="Agency FB" w:cs="Times New Roman"/>
          <w:color w:val="000000"/>
          <w:sz w:val="28"/>
          <w:szCs w:val="28"/>
          <w:lang w:eastAsia="ru-RU"/>
        </w:rPr>
        <w:t>]</w:t>
      </w:r>
      <w:r w:rsidR="00D84EB0" w:rsidRPr="00D84EB0">
        <w:rPr>
          <w:rFonts w:ascii="Times New Roman" w:eastAsia="Times New Roman" w:hAnsi="Times New Roman" w:cs="Times New Roman"/>
          <w:color w:val="000000"/>
          <w:sz w:val="28"/>
          <w:szCs w:val="28"/>
          <w:lang w:eastAsia="ru-RU"/>
        </w:rPr>
        <w:t xml:space="preserve">. </w:t>
      </w:r>
    </w:p>
    <w:p w14:paraId="7864A138" w14:textId="3B65681A" w:rsidR="00F301D6" w:rsidRPr="00D84EB0" w:rsidRDefault="00F301D6" w:rsidP="00F301D6">
      <w:pPr>
        <w:spacing w:after="0" w:line="360" w:lineRule="auto"/>
        <w:ind w:firstLine="709"/>
        <w:jc w:val="both"/>
        <w:rPr>
          <w:rFonts w:ascii="Times New Roman" w:eastAsia="Times New Roman" w:hAnsi="Times New Roman" w:cs="Times New Roman"/>
          <w:color w:val="000000"/>
          <w:sz w:val="28"/>
          <w:szCs w:val="28"/>
          <w:lang w:eastAsia="ru-RU"/>
        </w:rPr>
      </w:pPr>
      <w:bookmarkStart w:id="2" w:name="_GoBack"/>
      <w:bookmarkEnd w:id="2"/>
      <w:r w:rsidRPr="00F301D6">
        <w:rPr>
          <w:rFonts w:ascii="Times New Roman" w:eastAsia="Times New Roman" w:hAnsi="Times New Roman" w:cs="Times New Roman"/>
          <w:color w:val="000000"/>
          <w:sz w:val="28"/>
          <w:szCs w:val="28"/>
          <w:lang w:eastAsia="ru-RU"/>
        </w:rPr>
        <w:t>Сравнительный анализ реализации принципа равного доступа к государственной службе в России и зарубежных стран показал, что российский законодатель занимает более прогрессивную позицию в данном вопросе.</w:t>
      </w:r>
    </w:p>
    <w:bookmarkEnd w:id="1"/>
    <w:p w14:paraId="4C16D4E6" w14:textId="77777777" w:rsidR="00CF2BE5" w:rsidRDefault="00CF2BE5">
      <w:pPr>
        <w:rPr>
          <w:rFonts w:ascii="Times New Roman" w:hAnsi="Times New Roman" w:cs="Times New Roman"/>
          <w:b/>
          <w:sz w:val="28"/>
        </w:rPr>
      </w:pPr>
      <w:r>
        <w:rPr>
          <w:rFonts w:ascii="Times New Roman" w:hAnsi="Times New Roman" w:cs="Times New Roman"/>
          <w:b/>
          <w:sz w:val="28"/>
        </w:rPr>
        <w:br w:type="page"/>
      </w:r>
    </w:p>
    <w:p w14:paraId="5CAA99B8" w14:textId="389BCD11" w:rsidR="00D84EB0" w:rsidRPr="00D74CBF" w:rsidRDefault="00D84EB0" w:rsidP="00D84EB0">
      <w:pPr>
        <w:spacing w:after="0" w:line="360" w:lineRule="auto"/>
        <w:jc w:val="center"/>
        <w:rPr>
          <w:rFonts w:ascii="Times New Roman" w:hAnsi="Times New Roman" w:cs="Times New Roman"/>
          <w:b/>
          <w:sz w:val="28"/>
        </w:rPr>
      </w:pPr>
      <w:r w:rsidRPr="00D84EB0">
        <w:rPr>
          <w:rFonts w:ascii="Times New Roman" w:hAnsi="Times New Roman" w:cs="Times New Roman"/>
          <w:b/>
          <w:sz w:val="28"/>
        </w:rPr>
        <w:t xml:space="preserve">Список использованной </w:t>
      </w:r>
      <w:r w:rsidR="0005623F" w:rsidRPr="00D84EB0">
        <w:rPr>
          <w:rFonts w:ascii="Times New Roman" w:hAnsi="Times New Roman" w:cs="Times New Roman"/>
          <w:b/>
          <w:sz w:val="28"/>
        </w:rPr>
        <w:t>литературы</w:t>
      </w:r>
      <w:r w:rsidR="0005623F" w:rsidRPr="00D74CBF">
        <w:rPr>
          <w:rFonts w:ascii="Times New Roman" w:hAnsi="Times New Roman" w:cs="Times New Roman"/>
          <w:b/>
          <w:sz w:val="28"/>
        </w:rPr>
        <w:t xml:space="preserve"> </w:t>
      </w:r>
      <w:r w:rsidR="0005623F">
        <w:rPr>
          <w:rFonts w:ascii="Times New Roman" w:hAnsi="Times New Roman" w:cs="Times New Roman"/>
          <w:b/>
          <w:sz w:val="28"/>
        </w:rPr>
        <w:t>и</w:t>
      </w:r>
      <w:r w:rsidR="00D74CBF">
        <w:rPr>
          <w:rFonts w:ascii="Times New Roman" w:hAnsi="Times New Roman" w:cs="Times New Roman"/>
          <w:b/>
          <w:sz w:val="28"/>
        </w:rPr>
        <w:t xml:space="preserve"> источников </w:t>
      </w:r>
    </w:p>
    <w:p w14:paraId="17D806B5" w14:textId="066B41C3" w:rsidR="00E3550D" w:rsidRPr="00E3550D" w:rsidRDefault="00E3550D" w:rsidP="00082976">
      <w:pPr>
        <w:pStyle w:val="a6"/>
        <w:numPr>
          <w:ilvl w:val="0"/>
          <w:numId w:val="2"/>
        </w:numPr>
        <w:spacing w:after="0" w:line="360" w:lineRule="auto"/>
        <w:ind w:left="0" w:firstLine="0"/>
        <w:jc w:val="both"/>
        <w:rPr>
          <w:rFonts w:ascii="Times New Roman" w:eastAsia="Times New Roman" w:hAnsi="Times New Roman" w:cs="Times New Roman"/>
          <w:color w:val="000000" w:themeColor="text1"/>
          <w:sz w:val="28"/>
          <w:szCs w:val="20"/>
          <w:lang w:eastAsia="ru-RU"/>
        </w:rPr>
      </w:pPr>
      <w:r w:rsidRPr="00E3550D">
        <w:rPr>
          <w:rFonts w:ascii="Times New Roman" w:eastAsia="Times New Roman" w:hAnsi="Times New Roman" w:cs="Times New Roman"/>
          <w:color w:val="000000" w:themeColor="text1"/>
          <w:sz w:val="28"/>
          <w:szCs w:val="20"/>
          <w:lang w:eastAsia="ru-RU"/>
        </w:rPr>
        <w:lastRenderedPageBreak/>
        <w:t xml:space="preserve">Конституция Российской Федерации (принята всенародным голосованием 12.12.1993 с изменениями, одобренными в ходе общероссийского голосования 01.07.2020) // Собрание законодательства РФ. 2020. </w:t>
      </w:r>
      <w:r w:rsidR="0005623F">
        <w:rPr>
          <w:rFonts w:ascii="Times New Roman" w:eastAsia="Times New Roman" w:hAnsi="Times New Roman" w:cs="Times New Roman"/>
          <w:color w:val="000000" w:themeColor="text1"/>
          <w:sz w:val="28"/>
          <w:szCs w:val="20"/>
          <w:lang w:eastAsia="ru-RU"/>
        </w:rPr>
        <w:t>№</w:t>
      </w:r>
      <w:r w:rsidRPr="00E3550D">
        <w:rPr>
          <w:rFonts w:ascii="Times New Roman" w:eastAsia="Times New Roman" w:hAnsi="Times New Roman" w:cs="Times New Roman"/>
          <w:color w:val="000000" w:themeColor="text1"/>
          <w:sz w:val="28"/>
          <w:szCs w:val="20"/>
          <w:lang w:eastAsia="ru-RU"/>
        </w:rPr>
        <w:t xml:space="preserve"> 11. Ст. 1416.</w:t>
      </w:r>
    </w:p>
    <w:p w14:paraId="5585FF95" w14:textId="77777777" w:rsidR="00E3550D" w:rsidRPr="00E3550D" w:rsidRDefault="00E3550D" w:rsidP="00082976">
      <w:pPr>
        <w:pStyle w:val="a3"/>
        <w:numPr>
          <w:ilvl w:val="0"/>
          <w:numId w:val="2"/>
        </w:numPr>
        <w:spacing w:line="360" w:lineRule="auto"/>
        <w:ind w:left="0" w:firstLine="0"/>
        <w:contextualSpacing/>
        <w:jc w:val="both"/>
        <w:rPr>
          <w:rFonts w:ascii="Times New Roman" w:hAnsi="Times New Roman" w:cs="Times New Roman"/>
          <w:color w:val="000000" w:themeColor="text1"/>
          <w:sz w:val="28"/>
        </w:rPr>
      </w:pPr>
      <w:r w:rsidRPr="00E3550D">
        <w:rPr>
          <w:rFonts w:ascii="Times New Roman" w:eastAsia="Times New Roman" w:hAnsi="Times New Roman" w:cs="Times New Roman"/>
          <w:color w:val="000000" w:themeColor="text1"/>
          <w:sz w:val="28"/>
          <w:lang w:eastAsia="ru-RU" w:bidi="ru-RU"/>
        </w:rPr>
        <w:t xml:space="preserve">Конституция Чехии (Чешской Республики), дата принятия 16 декабря 1992 г. Хартия основных прав и свобод Чехии (Чешской Республики) от 9 января 1991 г. [Электронный ресурс] </w:t>
      </w:r>
      <w:r w:rsidRPr="00E3550D">
        <w:rPr>
          <w:rFonts w:ascii="Times New Roman" w:eastAsia="Times New Roman" w:hAnsi="Times New Roman" w:cs="Times New Roman"/>
          <w:color w:val="000000" w:themeColor="text1"/>
          <w:sz w:val="28"/>
          <w:lang w:val="en-US" w:bidi="en-US"/>
        </w:rPr>
        <w:t>URL</w:t>
      </w:r>
      <w:r w:rsidRPr="00E3550D">
        <w:rPr>
          <w:rFonts w:ascii="Times New Roman" w:eastAsia="Times New Roman" w:hAnsi="Times New Roman" w:cs="Times New Roman"/>
          <w:color w:val="000000" w:themeColor="text1"/>
          <w:sz w:val="28"/>
          <w:lang w:bidi="en-US"/>
        </w:rPr>
        <w:t xml:space="preserve">: </w:t>
      </w:r>
      <w:hyperlink r:id="rId8" w:history="1">
        <w:r w:rsidRPr="00E3550D">
          <w:rPr>
            <w:rFonts w:ascii="Times New Roman" w:eastAsia="Times New Roman" w:hAnsi="Times New Roman" w:cs="Times New Roman"/>
            <w:color w:val="000000" w:themeColor="text1"/>
            <w:sz w:val="28"/>
            <w:lang w:val="en-US" w:bidi="en-US"/>
          </w:rPr>
          <w:t>https</w:t>
        </w:r>
        <w:r w:rsidRPr="00E3550D">
          <w:rPr>
            <w:rFonts w:ascii="Times New Roman" w:eastAsia="Times New Roman" w:hAnsi="Times New Roman" w:cs="Times New Roman"/>
            <w:color w:val="000000" w:themeColor="text1"/>
            <w:sz w:val="28"/>
            <w:lang w:bidi="en-US"/>
          </w:rPr>
          <w:t>://</w:t>
        </w:r>
        <w:proofErr w:type="spellStart"/>
        <w:r w:rsidRPr="00E3550D">
          <w:rPr>
            <w:rFonts w:ascii="Times New Roman" w:eastAsia="Times New Roman" w:hAnsi="Times New Roman" w:cs="Times New Roman"/>
            <w:color w:val="000000" w:themeColor="text1"/>
            <w:sz w:val="28"/>
            <w:lang w:val="en-US" w:bidi="en-US"/>
          </w:rPr>
          <w:t>legalns</w:t>
        </w:r>
        <w:proofErr w:type="spellEnd"/>
        <w:r w:rsidRPr="00E3550D">
          <w:rPr>
            <w:rFonts w:ascii="Times New Roman" w:eastAsia="Times New Roman" w:hAnsi="Times New Roman" w:cs="Times New Roman"/>
            <w:color w:val="000000" w:themeColor="text1"/>
            <w:sz w:val="28"/>
            <w:lang w:bidi="en-US"/>
          </w:rPr>
          <w:t>.</w:t>
        </w:r>
        <w:r w:rsidRPr="00E3550D">
          <w:rPr>
            <w:rFonts w:ascii="Times New Roman" w:eastAsia="Times New Roman" w:hAnsi="Times New Roman" w:cs="Times New Roman"/>
            <w:color w:val="000000" w:themeColor="text1"/>
            <w:sz w:val="28"/>
            <w:lang w:val="en-US" w:bidi="en-US"/>
          </w:rPr>
          <w:t>com</w:t>
        </w:r>
      </w:hyperlink>
      <w:r>
        <w:rPr>
          <w:rFonts w:ascii="Times New Roman" w:eastAsia="Times New Roman" w:hAnsi="Times New Roman" w:cs="Times New Roman"/>
          <w:color w:val="000000" w:themeColor="text1"/>
          <w:sz w:val="28"/>
          <w:lang w:bidi="en-US"/>
        </w:rPr>
        <w:t xml:space="preserve"> (дата обращения: 18.09.2020).</w:t>
      </w:r>
    </w:p>
    <w:p w14:paraId="10AAC8F4" w14:textId="77777777" w:rsidR="00E3550D" w:rsidRPr="00E3550D" w:rsidRDefault="00E3550D" w:rsidP="00082976">
      <w:pPr>
        <w:pStyle w:val="a6"/>
        <w:widowControl w:val="0"/>
        <w:numPr>
          <w:ilvl w:val="0"/>
          <w:numId w:val="2"/>
        </w:numPr>
        <w:tabs>
          <w:tab w:val="left" w:pos="410"/>
        </w:tabs>
        <w:spacing w:after="0" w:line="360" w:lineRule="auto"/>
        <w:ind w:left="0" w:firstLine="0"/>
        <w:jc w:val="both"/>
        <w:rPr>
          <w:rFonts w:ascii="Times New Roman" w:eastAsia="Times New Roman" w:hAnsi="Times New Roman" w:cs="Times New Roman"/>
          <w:color w:val="000000" w:themeColor="text1"/>
          <w:sz w:val="28"/>
          <w:szCs w:val="20"/>
          <w:lang w:eastAsia="ru-RU" w:bidi="ru-RU"/>
        </w:rPr>
      </w:pPr>
      <w:r w:rsidRPr="00E3550D">
        <w:rPr>
          <w:rFonts w:ascii="Times New Roman" w:eastAsia="Times New Roman" w:hAnsi="Times New Roman" w:cs="Times New Roman"/>
          <w:color w:val="000000" w:themeColor="text1"/>
          <w:sz w:val="28"/>
          <w:szCs w:val="20"/>
          <w:lang w:eastAsia="ru-RU" w:bidi="ru-RU"/>
        </w:rPr>
        <w:t xml:space="preserve">Конституция Княжества Андорра, дата принятия 14 марта 1993 г. [Электронный ресурс] </w:t>
      </w:r>
      <w:r w:rsidRPr="00E3550D">
        <w:rPr>
          <w:rFonts w:ascii="Times New Roman" w:eastAsia="Times New Roman" w:hAnsi="Times New Roman" w:cs="Times New Roman"/>
          <w:color w:val="000000" w:themeColor="text1"/>
          <w:sz w:val="28"/>
          <w:szCs w:val="20"/>
          <w:lang w:val="en-US" w:bidi="en-US"/>
        </w:rPr>
        <w:t>URL</w:t>
      </w:r>
      <w:r w:rsidRPr="00E3550D">
        <w:rPr>
          <w:rFonts w:ascii="Times New Roman" w:eastAsia="Times New Roman" w:hAnsi="Times New Roman" w:cs="Times New Roman"/>
          <w:color w:val="000000" w:themeColor="text1"/>
          <w:sz w:val="28"/>
          <w:szCs w:val="20"/>
          <w:lang w:bidi="en-US"/>
        </w:rPr>
        <w:t xml:space="preserve">: </w:t>
      </w:r>
      <w:hyperlink r:id="rId9" w:history="1">
        <w:r w:rsidRPr="00E3550D">
          <w:rPr>
            <w:rFonts w:ascii="Times New Roman" w:eastAsia="Times New Roman" w:hAnsi="Times New Roman" w:cs="Times New Roman"/>
            <w:color w:val="000000" w:themeColor="text1"/>
            <w:sz w:val="28"/>
            <w:szCs w:val="20"/>
            <w:lang w:val="en-US" w:bidi="en-US"/>
          </w:rPr>
          <w:t>https</w:t>
        </w:r>
        <w:r w:rsidRPr="00E3550D">
          <w:rPr>
            <w:rFonts w:ascii="Times New Roman" w:eastAsia="Times New Roman" w:hAnsi="Times New Roman" w:cs="Times New Roman"/>
            <w:color w:val="000000" w:themeColor="text1"/>
            <w:sz w:val="28"/>
            <w:szCs w:val="20"/>
            <w:lang w:bidi="en-US"/>
          </w:rPr>
          <w:t>://</w:t>
        </w:r>
        <w:proofErr w:type="spellStart"/>
        <w:r w:rsidRPr="00E3550D">
          <w:rPr>
            <w:rFonts w:ascii="Times New Roman" w:eastAsia="Times New Roman" w:hAnsi="Times New Roman" w:cs="Times New Roman"/>
            <w:color w:val="000000" w:themeColor="text1"/>
            <w:sz w:val="28"/>
            <w:szCs w:val="20"/>
            <w:lang w:val="en-US" w:bidi="en-US"/>
          </w:rPr>
          <w:t>legalns</w:t>
        </w:r>
        <w:proofErr w:type="spellEnd"/>
        <w:r w:rsidRPr="00E3550D">
          <w:rPr>
            <w:rFonts w:ascii="Times New Roman" w:eastAsia="Times New Roman" w:hAnsi="Times New Roman" w:cs="Times New Roman"/>
            <w:color w:val="000000" w:themeColor="text1"/>
            <w:sz w:val="28"/>
            <w:szCs w:val="20"/>
            <w:lang w:bidi="en-US"/>
          </w:rPr>
          <w:t>.</w:t>
        </w:r>
        <w:r w:rsidRPr="00E3550D">
          <w:rPr>
            <w:rFonts w:ascii="Times New Roman" w:eastAsia="Times New Roman" w:hAnsi="Times New Roman" w:cs="Times New Roman"/>
            <w:color w:val="000000" w:themeColor="text1"/>
            <w:sz w:val="28"/>
            <w:szCs w:val="20"/>
            <w:lang w:val="en-US" w:bidi="en-US"/>
          </w:rPr>
          <w:t>com</w:t>
        </w:r>
      </w:hyperlink>
      <w:r w:rsidRPr="00E3550D">
        <w:rPr>
          <w:rFonts w:ascii="Times New Roman" w:eastAsia="Times New Roman" w:hAnsi="Times New Roman" w:cs="Times New Roman"/>
          <w:color w:val="000000" w:themeColor="text1"/>
          <w:sz w:val="28"/>
          <w:szCs w:val="20"/>
          <w:lang w:bidi="en-US"/>
        </w:rPr>
        <w:t xml:space="preserve"> </w:t>
      </w:r>
      <w:r w:rsidRPr="00E3550D">
        <w:rPr>
          <w:rFonts w:ascii="Times New Roman" w:eastAsia="Times New Roman" w:hAnsi="Times New Roman" w:cs="Times New Roman"/>
          <w:color w:val="000000" w:themeColor="text1"/>
          <w:sz w:val="28"/>
          <w:szCs w:val="20"/>
          <w:lang w:eastAsia="ru-RU" w:bidi="ru-RU"/>
        </w:rPr>
        <w:t>(Дата обращения: 18.09.2020).</w:t>
      </w:r>
    </w:p>
    <w:p w14:paraId="02EBF99C" w14:textId="77777777" w:rsidR="00E3550D" w:rsidRPr="00E3550D" w:rsidRDefault="00E3550D" w:rsidP="00082976">
      <w:pPr>
        <w:pStyle w:val="a3"/>
        <w:numPr>
          <w:ilvl w:val="0"/>
          <w:numId w:val="2"/>
        </w:numPr>
        <w:spacing w:line="360" w:lineRule="auto"/>
        <w:ind w:left="0" w:firstLine="0"/>
        <w:contextualSpacing/>
        <w:jc w:val="both"/>
        <w:rPr>
          <w:rFonts w:ascii="Times New Roman" w:hAnsi="Times New Roman" w:cs="Times New Roman"/>
          <w:color w:val="000000" w:themeColor="text1"/>
          <w:sz w:val="28"/>
        </w:rPr>
      </w:pPr>
      <w:r w:rsidRPr="00E3550D">
        <w:rPr>
          <w:rFonts w:ascii="Times New Roman" w:eastAsia="Times New Roman" w:hAnsi="Times New Roman" w:cs="Times New Roman"/>
          <w:color w:val="000000" w:themeColor="text1"/>
          <w:sz w:val="28"/>
          <w:lang w:eastAsia="ru-RU" w:bidi="ru-RU"/>
        </w:rPr>
        <w:t xml:space="preserve">Конституция Республики Армения, дата принятия 5 июня 1995 г. [Электронный ресурс] </w:t>
      </w:r>
      <w:r w:rsidRPr="00E3550D">
        <w:rPr>
          <w:rFonts w:ascii="Times New Roman" w:eastAsia="Times New Roman" w:hAnsi="Times New Roman" w:cs="Times New Roman"/>
          <w:color w:val="000000" w:themeColor="text1"/>
          <w:sz w:val="28"/>
          <w:lang w:val="en-US" w:bidi="en-US"/>
        </w:rPr>
        <w:t>URL</w:t>
      </w:r>
      <w:r w:rsidRPr="00E3550D">
        <w:rPr>
          <w:rFonts w:ascii="Times New Roman" w:eastAsia="Times New Roman" w:hAnsi="Times New Roman" w:cs="Times New Roman"/>
          <w:color w:val="000000" w:themeColor="text1"/>
          <w:sz w:val="28"/>
          <w:lang w:bidi="en-US"/>
        </w:rPr>
        <w:t xml:space="preserve">: </w:t>
      </w:r>
      <w:hyperlink r:id="rId10" w:history="1">
        <w:r w:rsidRPr="00E3550D">
          <w:rPr>
            <w:rFonts w:ascii="Times New Roman" w:eastAsia="Times New Roman" w:hAnsi="Times New Roman" w:cs="Times New Roman"/>
            <w:color w:val="000000" w:themeColor="text1"/>
            <w:sz w:val="28"/>
            <w:lang w:val="en-US" w:bidi="en-US"/>
          </w:rPr>
          <w:t>https</w:t>
        </w:r>
        <w:r w:rsidRPr="00E3550D">
          <w:rPr>
            <w:rFonts w:ascii="Times New Roman" w:eastAsia="Times New Roman" w:hAnsi="Times New Roman" w:cs="Times New Roman"/>
            <w:color w:val="000000" w:themeColor="text1"/>
            <w:sz w:val="28"/>
            <w:lang w:bidi="en-US"/>
          </w:rPr>
          <w:t>://</w:t>
        </w:r>
        <w:proofErr w:type="spellStart"/>
        <w:r w:rsidRPr="00E3550D">
          <w:rPr>
            <w:rFonts w:ascii="Times New Roman" w:eastAsia="Times New Roman" w:hAnsi="Times New Roman" w:cs="Times New Roman"/>
            <w:color w:val="000000" w:themeColor="text1"/>
            <w:sz w:val="28"/>
            <w:lang w:val="en-US" w:bidi="en-US"/>
          </w:rPr>
          <w:t>legalns</w:t>
        </w:r>
        <w:proofErr w:type="spellEnd"/>
        <w:r w:rsidRPr="00E3550D">
          <w:rPr>
            <w:rFonts w:ascii="Times New Roman" w:eastAsia="Times New Roman" w:hAnsi="Times New Roman" w:cs="Times New Roman"/>
            <w:color w:val="000000" w:themeColor="text1"/>
            <w:sz w:val="28"/>
            <w:lang w:bidi="en-US"/>
          </w:rPr>
          <w:t>.</w:t>
        </w:r>
        <w:r w:rsidRPr="00E3550D">
          <w:rPr>
            <w:rFonts w:ascii="Times New Roman" w:eastAsia="Times New Roman" w:hAnsi="Times New Roman" w:cs="Times New Roman"/>
            <w:color w:val="000000" w:themeColor="text1"/>
            <w:sz w:val="28"/>
            <w:lang w:val="en-US" w:bidi="en-US"/>
          </w:rPr>
          <w:t>com</w:t>
        </w:r>
      </w:hyperlink>
      <w:r w:rsidRPr="00E3550D">
        <w:rPr>
          <w:rFonts w:ascii="Times New Roman" w:eastAsia="Times New Roman" w:hAnsi="Times New Roman" w:cs="Times New Roman"/>
          <w:color w:val="000000" w:themeColor="text1"/>
          <w:sz w:val="28"/>
          <w:lang w:bidi="en-US"/>
        </w:rPr>
        <w:t xml:space="preserve"> </w:t>
      </w:r>
      <w:r w:rsidRPr="00E3550D">
        <w:rPr>
          <w:rFonts w:ascii="Times New Roman" w:eastAsia="Times New Roman" w:hAnsi="Times New Roman" w:cs="Times New Roman"/>
          <w:color w:val="000000" w:themeColor="text1"/>
          <w:sz w:val="28"/>
          <w:lang w:eastAsia="ru-RU" w:bidi="ru-RU"/>
        </w:rPr>
        <w:t>(Дата обращения: 18.09.2020).</w:t>
      </w:r>
    </w:p>
    <w:p w14:paraId="31D3754B" w14:textId="77777777" w:rsidR="00E3550D" w:rsidRPr="00E3550D" w:rsidRDefault="00E3550D" w:rsidP="00082976">
      <w:pPr>
        <w:pStyle w:val="a6"/>
        <w:widowControl w:val="0"/>
        <w:numPr>
          <w:ilvl w:val="0"/>
          <w:numId w:val="2"/>
        </w:numPr>
        <w:tabs>
          <w:tab w:val="left" w:pos="410"/>
        </w:tabs>
        <w:spacing w:after="0" w:line="360" w:lineRule="auto"/>
        <w:ind w:left="0" w:firstLine="0"/>
        <w:jc w:val="both"/>
        <w:rPr>
          <w:rFonts w:ascii="Times New Roman" w:eastAsia="Times New Roman" w:hAnsi="Times New Roman" w:cs="Times New Roman"/>
          <w:color w:val="000000" w:themeColor="text1"/>
          <w:sz w:val="28"/>
          <w:szCs w:val="20"/>
          <w:lang w:eastAsia="ru-RU" w:bidi="ru-RU"/>
        </w:rPr>
      </w:pPr>
      <w:r w:rsidRPr="00E3550D">
        <w:rPr>
          <w:rFonts w:ascii="Times New Roman" w:eastAsia="Times New Roman" w:hAnsi="Times New Roman" w:cs="Times New Roman"/>
          <w:color w:val="000000" w:themeColor="text1"/>
          <w:sz w:val="28"/>
          <w:szCs w:val="20"/>
          <w:lang w:eastAsia="ru-RU" w:bidi="ru-RU"/>
        </w:rPr>
        <w:t xml:space="preserve">Конституция Финляндской республики, дата принятия 11 июня 1999 г. [Электронный ресурс] </w:t>
      </w:r>
      <w:r w:rsidRPr="00E3550D">
        <w:rPr>
          <w:rFonts w:ascii="Times New Roman" w:eastAsia="Times New Roman" w:hAnsi="Times New Roman" w:cs="Times New Roman"/>
          <w:color w:val="000000" w:themeColor="text1"/>
          <w:sz w:val="28"/>
          <w:szCs w:val="20"/>
          <w:lang w:val="en-US" w:bidi="en-US"/>
        </w:rPr>
        <w:t>URL</w:t>
      </w:r>
      <w:r w:rsidRPr="00E3550D">
        <w:rPr>
          <w:rFonts w:ascii="Times New Roman" w:eastAsia="Times New Roman" w:hAnsi="Times New Roman" w:cs="Times New Roman"/>
          <w:color w:val="000000" w:themeColor="text1"/>
          <w:sz w:val="28"/>
          <w:szCs w:val="20"/>
          <w:lang w:bidi="en-US"/>
        </w:rPr>
        <w:t xml:space="preserve">: </w:t>
      </w:r>
      <w:hyperlink r:id="rId11" w:history="1">
        <w:r w:rsidRPr="00E3550D">
          <w:rPr>
            <w:rFonts w:ascii="Times New Roman" w:eastAsia="Times New Roman" w:hAnsi="Times New Roman" w:cs="Times New Roman"/>
            <w:color w:val="000000" w:themeColor="text1"/>
            <w:sz w:val="28"/>
            <w:szCs w:val="20"/>
            <w:lang w:val="en-US" w:bidi="en-US"/>
          </w:rPr>
          <w:t>https</w:t>
        </w:r>
        <w:r w:rsidRPr="00E3550D">
          <w:rPr>
            <w:rFonts w:ascii="Times New Roman" w:eastAsia="Times New Roman" w:hAnsi="Times New Roman" w:cs="Times New Roman"/>
            <w:color w:val="000000" w:themeColor="text1"/>
            <w:sz w:val="28"/>
            <w:szCs w:val="20"/>
            <w:lang w:bidi="en-US"/>
          </w:rPr>
          <w:t>://</w:t>
        </w:r>
        <w:proofErr w:type="spellStart"/>
        <w:r w:rsidRPr="00E3550D">
          <w:rPr>
            <w:rFonts w:ascii="Times New Roman" w:eastAsia="Times New Roman" w:hAnsi="Times New Roman" w:cs="Times New Roman"/>
            <w:color w:val="000000" w:themeColor="text1"/>
            <w:sz w:val="28"/>
            <w:szCs w:val="20"/>
            <w:lang w:val="en-US" w:bidi="en-US"/>
          </w:rPr>
          <w:t>legalns</w:t>
        </w:r>
        <w:proofErr w:type="spellEnd"/>
        <w:r w:rsidRPr="00E3550D">
          <w:rPr>
            <w:rFonts w:ascii="Times New Roman" w:eastAsia="Times New Roman" w:hAnsi="Times New Roman" w:cs="Times New Roman"/>
            <w:color w:val="000000" w:themeColor="text1"/>
            <w:sz w:val="28"/>
            <w:szCs w:val="20"/>
            <w:lang w:bidi="en-US"/>
          </w:rPr>
          <w:t>.</w:t>
        </w:r>
        <w:r w:rsidRPr="00E3550D">
          <w:rPr>
            <w:rFonts w:ascii="Times New Roman" w:eastAsia="Times New Roman" w:hAnsi="Times New Roman" w:cs="Times New Roman"/>
            <w:color w:val="000000" w:themeColor="text1"/>
            <w:sz w:val="28"/>
            <w:szCs w:val="20"/>
            <w:lang w:val="en-US" w:bidi="en-US"/>
          </w:rPr>
          <w:t>com</w:t>
        </w:r>
      </w:hyperlink>
      <w:r w:rsidRPr="00E3550D">
        <w:rPr>
          <w:rFonts w:ascii="Times New Roman" w:eastAsia="Times New Roman" w:hAnsi="Times New Roman" w:cs="Times New Roman"/>
          <w:color w:val="000000" w:themeColor="text1"/>
          <w:sz w:val="28"/>
          <w:szCs w:val="20"/>
          <w:lang w:eastAsia="ru-RU" w:bidi="ru-RU"/>
        </w:rPr>
        <w:t xml:space="preserve"> (дата обращения: 18.09.2020).</w:t>
      </w:r>
    </w:p>
    <w:p w14:paraId="18478AC1" w14:textId="77777777" w:rsidR="00E3550D" w:rsidRPr="00E3550D" w:rsidRDefault="00E3550D" w:rsidP="00082976">
      <w:pPr>
        <w:pStyle w:val="a6"/>
        <w:widowControl w:val="0"/>
        <w:numPr>
          <w:ilvl w:val="0"/>
          <w:numId w:val="2"/>
        </w:numPr>
        <w:tabs>
          <w:tab w:val="left" w:pos="422"/>
        </w:tabs>
        <w:spacing w:after="0" w:line="360" w:lineRule="auto"/>
        <w:ind w:left="0" w:firstLine="0"/>
        <w:jc w:val="both"/>
        <w:rPr>
          <w:rFonts w:ascii="Times New Roman" w:eastAsia="Times New Roman" w:hAnsi="Times New Roman" w:cs="Times New Roman"/>
          <w:color w:val="000000" w:themeColor="text1"/>
          <w:sz w:val="28"/>
          <w:szCs w:val="20"/>
          <w:lang w:eastAsia="ru-RU" w:bidi="ru-RU"/>
        </w:rPr>
      </w:pPr>
      <w:r w:rsidRPr="00E3550D">
        <w:rPr>
          <w:rFonts w:ascii="Times New Roman" w:eastAsia="Times New Roman" w:hAnsi="Times New Roman" w:cs="Times New Roman"/>
          <w:color w:val="000000" w:themeColor="text1"/>
          <w:sz w:val="28"/>
          <w:szCs w:val="20"/>
          <w:lang w:eastAsia="ru-RU" w:bidi="ru-RU"/>
        </w:rPr>
        <w:t xml:space="preserve">Конституция Республики Грузия, дата принятия 24 августа 1995 г. [Электронный ресурс] </w:t>
      </w:r>
      <w:r w:rsidRPr="00E3550D">
        <w:rPr>
          <w:rFonts w:ascii="Times New Roman" w:eastAsia="Times New Roman" w:hAnsi="Times New Roman" w:cs="Times New Roman"/>
          <w:color w:val="000000" w:themeColor="text1"/>
          <w:sz w:val="28"/>
          <w:szCs w:val="20"/>
          <w:lang w:val="en-US" w:bidi="en-US"/>
        </w:rPr>
        <w:t>URL</w:t>
      </w:r>
      <w:r w:rsidRPr="00E3550D">
        <w:rPr>
          <w:rFonts w:ascii="Times New Roman" w:eastAsia="Times New Roman" w:hAnsi="Times New Roman" w:cs="Times New Roman"/>
          <w:color w:val="000000" w:themeColor="text1"/>
          <w:sz w:val="28"/>
          <w:szCs w:val="20"/>
          <w:lang w:bidi="en-US"/>
        </w:rPr>
        <w:t xml:space="preserve">: </w:t>
      </w:r>
      <w:hyperlink r:id="rId12" w:history="1">
        <w:r w:rsidRPr="00E3550D">
          <w:rPr>
            <w:rFonts w:ascii="Times New Roman" w:eastAsia="Times New Roman" w:hAnsi="Times New Roman" w:cs="Times New Roman"/>
            <w:color w:val="000000" w:themeColor="text1"/>
            <w:sz w:val="28"/>
            <w:szCs w:val="20"/>
            <w:lang w:val="en-US" w:bidi="en-US"/>
          </w:rPr>
          <w:t>https</w:t>
        </w:r>
        <w:r w:rsidRPr="00E3550D">
          <w:rPr>
            <w:rFonts w:ascii="Times New Roman" w:eastAsia="Times New Roman" w:hAnsi="Times New Roman" w:cs="Times New Roman"/>
            <w:color w:val="000000" w:themeColor="text1"/>
            <w:sz w:val="28"/>
            <w:szCs w:val="20"/>
            <w:lang w:bidi="en-US"/>
          </w:rPr>
          <w:t>://</w:t>
        </w:r>
        <w:proofErr w:type="spellStart"/>
        <w:r w:rsidRPr="00E3550D">
          <w:rPr>
            <w:rFonts w:ascii="Times New Roman" w:eastAsia="Times New Roman" w:hAnsi="Times New Roman" w:cs="Times New Roman"/>
            <w:color w:val="000000" w:themeColor="text1"/>
            <w:sz w:val="28"/>
            <w:szCs w:val="20"/>
            <w:lang w:val="en-US" w:bidi="en-US"/>
          </w:rPr>
          <w:t>legalns</w:t>
        </w:r>
        <w:proofErr w:type="spellEnd"/>
        <w:r w:rsidRPr="00E3550D">
          <w:rPr>
            <w:rFonts w:ascii="Times New Roman" w:eastAsia="Times New Roman" w:hAnsi="Times New Roman" w:cs="Times New Roman"/>
            <w:color w:val="000000" w:themeColor="text1"/>
            <w:sz w:val="28"/>
            <w:szCs w:val="20"/>
            <w:lang w:bidi="en-US"/>
          </w:rPr>
          <w:t>.</w:t>
        </w:r>
        <w:r w:rsidRPr="00E3550D">
          <w:rPr>
            <w:rFonts w:ascii="Times New Roman" w:eastAsia="Times New Roman" w:hAnsi="Times New Roman" w:cs="Times New Roman"/>
            <w:color w:val="000000" w:themeColor="text1"/>
            <w:sz w:val="28"/>
            <w:szCs w:val="20"/>
            <w:lang w:val="en-US" w:bidi="en-US"/>
          </w:rPr>
          <w:t>com</w:t>
        </w:r>
      </w:hyperlink>
      <w:r w:rsidRPr="00E3550D">
        <w:rPr>
          <w:rFonts w:ascii="Times New Roman" w:eastAsia="Times New Roman" w:hAnsi="Times New Roman" w:cs="Times New Roman"/>
          <w:color w:val="000000" w:themeColor="text1"/>
          <w:sz w:val="28"/>
          <w:szCs w:val="20"/>
          <w:lang w:bidi="en-US"/>
        </w:rPr>
        <w:t xml:space="preserve"> </w:t>
      </w:r>
      <w:r w:rsidRPr="00E3550D">
        <w:rPr>
          <w:rFonts w:ascii="Times New Roman" w:eastAsia="Times New Roman" w:hAnsi="Times New Roman" w:cs="Times New Roman"/>
          <w:color w:val="000000" w:themeColor="text1"/>
          <w:sz w:val="28"/>
          <w:szCs w:val="20"/>
          <w:lang w:eastAsia="ru-RU" w:bidi="ru-RU"/>
        </w:rPr>
        <w:t>(Дата обращения: 18.09.2020).</w:t>
      </w:r>
    </w:p>
    <w:p w14:paraId="0BA2C3B1" w14:textId="77777777" w:rsidR="00E3550D" w:rsidRPr="00E3550D" w:rsidRDefault="00E3550D" w:rsidP="00082976">
      <w:pPr>
        <w:pStyle w:val="a6"/>
        <w:widowControl w:val="0"/>
        <w:numPr>
          <w:ilvl w:val="0"/>
          <w:numId w:val="2"/>
        </w:numPr>
        <w:tabs>
          <w:tab w:val="left" w:pos="422"/>
        </w:tabs>
        <w:spacing w:after="0" w:line="360" w:lineRule="auto"/>
        <w:ind w:left="0" w:firstLine="0"/>
        <w:jc w:val="both"/>
        <w:rPr>
          <w:rFonts w:ascii="Times New Roman" w:eastAsia="Times New Roman" w:hAnsi="Times New Roman" w:cs="Times New Roman"/>
          <w:color w:val="000000" w:themeColor="text1"/>
          <w:sz w:val="28"/>
          <w:szCs w:val="20"/>
          <w:lang w:eastAsia="ru-RU" w:bidi="ru-RU"/>
        </w:rPr>
      </w:pPr>
      <w:r w:rsidRPr="00E3550D">
        <w:rPr>
          <w:rFonts w:ascii="Times New Roman" w:eastAsia="Times New Roman" w:hAnsi="Times New Roman" w:cs="Times New Roman"/>
          <w:color w:val="000000" w:themeColor="text1"/>
          <w:sz w:val="28"/>
          <w:szCs w:val="20"/>
          <w:lang w:eastAsia="ru-RU" w:bidi="ru-RU"/>
        </w:rPr>
        <w:t xml:space="preserve">Конституция Итальянской Республики, дата принятия 1 января 1948 г. [Электронный ресурс] </w:t>
      </w:r>
      <w:r w:rsidRPr="00E3550D">
        <w:rPr>
          <w:rFonts w:ascii="Times New Roman" w:eastAsia="Times New Roman" w:hAnsi="Times New Roman" w:cs="Times New Roman"/>
          <w:color w:val="000000" w:themeColor="text1"/>
          <w:sz w:val="28"/>
          <w:szCs w:val="20"/>
          <w:lang w:val="en-US" w:bidi="en-US"/>
        </w:rPr>
        <w:t>URL</w:t>
      </w:r>
      <w:r w:rsidRPr="00E3550D">
        <w:rPr>
          <w:rFonts w:ascii="Times New Roman" w:eastAsia="Times New Roman" w:hAnsi="Times New Roman" w:cs="Times New Roman"/>
          <w:color w:val="000000" w:themeColor="text1"/>
          <w:sz w:val="28"/>
          <w:szCs w:val="20"/>
          <w:lang w:bidi="en-US"/>
        </w:rPr>
        <w:t xml:space="preserve">: </w:t>
      </w:r>
      <w:hyperlink r:id="rId13" w:history="1">
        <w:r w:rsidRPr="00E3550D">
          <w:rPr>
            <w:rFonts w:ascii="Times New Roman" w:eastAsia="Times New Roman" w:hAnsi="Times New Roman" w:cs="Times New Roman"/>
            <w:color w:val="000000" w:themeColor="text1"/>
            <w:sz w:val="28"/>
            <w:szCs w:val="20"/>
            <w:lang w:val="en-US" w:bidi="en-US"/>
          </w:rPr>
          <w:t>https</w:t>
        </w:r>
        <w:r w:rsidRPr="00E3550D">
          <w:rPr>
            <w:rFonts w:ascii="Times New Roman" w:eastAsia="Times New Roman" w:hAnsi="Times New Roman" w:cs="Times New Roman"/>
            <w:color w:val="000000" w:themeColor="text1"/>
            <w:sz w:val="28"/>
            <w:szCs w:val="20"/>
            <w:lang w:bidi="en-US"/>
          </w:rPr>
          <w:t>://</w:t>
        </w:r>
        <w:proofErr w:type="spellStart"/>
        <w:r w:rsidRPr="00E3550D">
          <w:rPr>
            <w:rFonts w:ascii="Times New Roman" w:eastAsia="Times New Roman" w:hAnsi="Times New Roman" w:cs="Times New Roman"/>
            <w:color w:val="000000" w:themeColor="text1"/>
            <w:sz w:val="28"/>
            <w:szCs w:val="20"/>
            <w:lang w:val="en-US" w:bidi="en-US"/>
          </w:rPr>
          <w:t>legalns</w:t>
        </w:r>
        <w:proofErr w:type="spellEnd"/>
        <w:r w:rsidRPr="00E3550D">
          <w:rPr>
            <w:rFonts w:ascii="Times New Roman" w:eastAsia="Times New Roman" w:hAnsi="Times New Roman" w:cs="Times New Roman"/>
            <w:color w:val="000000" w:themeColor="text1"/>
            <w:sz w:val="28"/>
            <w:szCs w:val="20"/>
            <w:lang w:bidi="en-US"/>
          </w:rPr>
          <w:t>.</w:t>
        </w:r>
        <w:r w:rsidRPr="00E3550D">
          <w:rPr>
            <w:rFonts w:ascii="Times New Roman" w:eastAsia="Times New Roman" w:hAnsi="Times New Roman" w:cs="Times New Roman"/>
            <w:color w:val="000000" w:themeColor="text1"/>
            <w:sz w:val="28"/>
            <w:szCs w:val="20"/>
            <w:lang w:val="en-US" w:bidi="en-US"/>
          </w:rPr>
          <w:t>com</w:t>
        </w:r>
      </w:hyperlink>
      <w:r w:rsidRPr="00E3550D">
        <w:rPr>
          <w:rFonts w:ascii="Times New Roman" w:eastAsia="Times New Roman" w:hAnsi="Times New Roman" w:cs="Times New Roman"/>
          <w:color w:val="000000" w:themeColor="text1"/>
          <w:sz w:val="28"/>
          <w:szCs w:val="20"/>
          <w:lang w:bidi="en-US"/>
        </w:rPr>
        <w:t xml:space="preserve"> </w:t>
      </w:r>
      <w:r w:rsidRPr="00E3550D">
        <w:rPr>
          <w:rFonts w:ascii="Times New Roman" w:eastAsia="Times New Roman" w:hAnsi="Times New Roman" w:cs="Times New Roman"/>
          <w:color w:val="000000" w:themeColor="text1"/>
          <w:sz w:val="28"/>
          <w:szCs w:val="20"/>
          <w:lang w:eastAsia="ru-RU" w:bidi="ru-RU"/>
        </w:rPr>
        <w:t>(Дата обращения: 18.09.2020).</w:t>
      </w:r>
    </w:p>
    <w:p w14:paraId="7E3A0BE7" w14:textId="77777777" w:rsidR="00E3550D" w:rsidRPr="00E3550D" w:rsidRDefault="00E3550D" w:rsidP="00082976">
      <w:pPr>
        <w:pStyle w:val="a6"/>
        <w:numPr>
          <w:ilvl w:val="0"/>
          <w:numId w:val="2"/>
        </w:numPr>
        <w:spacing w:after="0" w:line="360" w:lineRule="auto"/>
        <w:ind w:left="0" w:firstLine="0"/>
        <w:jc w:val="both"/>
        <w:rPr>
          <w:rFonts w:ascii="Times New Roman" w:eastAsia="Times New Roman" w:hAnsi="Times New Roman" w:cs="Times New Roman"/>
          <w:color w:val="000000" w:themeColor="text1"/>
          <w:sz w:val="28"/>
          <w:szCs w:val="20"/>
          <w:lang w:eastAsia="ru-RU"/>
        </w:rPr>
      </w:pPr>
      <w:r w:rsidRPr="00E3550D">
        <w:rPr>
          <w:rFonts w:ascii="Times New Roman" w:eastAsia="Times New Roman" w:hAnsi="Times New Roman" w:cs="Times New Roman"/>
          <w:iCs/>
          <w:color w:val="000000" w:themeColor="text1"/>
          <w:sz w:val="28"/>
          <w:szCs w:val="20"/>
          <w:lang w:eastAsia="ru-RU"/>
        </w:rPr>
        <w:t xml:space="preserve">Афанасьева М.П. Равный доступ к публичной службе в конституционном праве зарубежных стран: опыт систематизации // </w:t>
      </w:r>
      <w:hyperlink r:id="rId14" w:history="1">
        <w:r w:rsidRPr="00E3550D">
          <w:rPr>
            <w:rFonts w:ascii="Times New Roman" w:eastAsia="Times New Roman" w:hAnsi="Times New Roman" w:cs="Times New Roman"/>
            <w:color w:val="000000" w:themeColor="text1"/>
            <w:sz w:val="28"/>
            <w:szCs w:val="20"/>
            <w:lang w:eastAsia="ru-RU"/>
          </w:rPr>
          <w:t>Право и глобальный социум</w:t>
        </w:r>
      </w:hyperlink>
      <w:r w:rsidRPr="00E3550D">
        <w:rPr>
          <w:rFonts w:ascii="Times New Roman" w:eastAsia="Times New Roman" w:hAnsi="Times New Roman" w:cs="Times New Roman"/>
          <w:color w:val="000000" w:themeColor="text1"/>
          <w:sz w:val="28"/>
          <w:szCs w:val="20"/>
          <w:lang w:eastAsia="ru-RU"/>
        </w:rPr>
        <w:t>. 2019. </w:t>
      </w:r>
      <w:hyperlink r:id="rId15" w:history="1">
        <w:r w:rsidRPr="00E3550D">
          <w:rPr>
            <w:rFonts w:ascii="Times New Roman" w:eastAsia="Times New Roman" w:hAnsi="Times New Roman" w:cs="Times New Roman"/>
            <w:color w:val="000000" w:themeColor="text1"/>
            <w:sz w:val="28"/>
            <w:szCs w:val="20"/>
            <w:lang w:eastAsia="ru-RU"/>
          </w:rPr>
          <w:t>№ 1</w:t>
        </w:r>
      </w:hyperlink>
      <w:r w:rsidRPr="00E3550D">
        <w:rPr>
          <w:rFonts w:ascii="Times New Roman" w:eastAsia="Times New Roman" w:hAnsi="Times New Roman" w:cs="Times New Roman"/>
          <w:color w:val="000000" w:themeColor="text1"/>
          <w:sz w:val="28"/>
          <w:szCs w:val="20"/>
          <w:lang w:eastAsia="ru-RU"/>
        </w:rPr>
        <w:t>. С. 7-20.</w:t>
      </w:r>
    </w:p>
    <w:p w14:paraId="13E79C60" w14:textId="77777777" w:rsidR="00E3550D" w:rsidRPr="00E3550D" w:rsidRDefault="00E3550D" w:rsidP="00082976">
      <w:pPr>
        <w:pStyle w:val="a6"/>
        <w:widowControl w:val="0"/>
        <w:numPr>
          <w:ilvl w:val="0"/>
          <w:numId w:val="2"/>
        </w:numPr>
        <w:tabs>
          <w:tab w:val="left" w:pos="414"/>
        </w:tabs>
        <w:spacing w:after="0" w:line="360" w:lineRule="auto"/>
        <w:ind w:left="0" w:firstLine="0"/>
        <w:jc w:val="both"/>
        <w:rPr>
          <w:rFonts w:ascii="Times New Roman" w:eastAsia="Times New Roman" w:hAnsi="Times New Roman" w:cs="Times New Roman"/>
          <w:color w:val="000000" w:themeColor="text1"/>
          <w:sz w:val="28"/>
          <w:szCs w:val="20"/>
          <w:lang w:eastAsia="ru-RU" w:bidi="ru-RU"/>
        </w:rPr>
      </w:pPr>
      <w:r w:rsidRPr="00E3550D">
        <w:rPr>
          <w:rFonts w:ascii="Times New Roman" w:eastAsia="Times New Roman" w:hAnsi="Times New Roman" w:cs="Times New Roman"/>
          <w:color w:val="000000" w:themeColor="text1"/>
          <w:sz w:val="28"/>
          <w:szCs w:val="20"/>
          <w:lang w:eastAsia="ru-RU" w:bidi="ru-RU"/>
        </w:rPr>
        <w:t>Волкова, М.А. Право избирать и быть избранным в органы государственной власти и органы местного самоуправления как гарантия реализации права граждан на участие в управлении делами государства // Политико-правовые технологии разрешения конфликтных ситуаций между властью, общественными организациями и СМИ. Саратов: Изд-во «Саратовский источник», 2013. С. 100-105.</w:t>
      </w:r>
    </w:p>
    <w:p w14:paraId="3766C14D" w14:textId="77777777" w:rsidR="00E3550D" w:rsidRPr="00E3550D" w:rsidRDefault="00E3550D" w:rsidP="00082976">
      <w:pPr>
        <w:pStyle w:val="a6"/>
        <w:numPr>
          <w:ilvl w:val="0"/>
          <w:numId w:val="2"/>
        </w:numPr>
        <w:spacing w:after="0" w:line="360" w:lineRule="auto"/>
        <w:ind w:left="0" w:firstLine="0"/>
        <w:jc w:val="both"/>
        <w:rPr>
          <w:rFonts w:ascii="Times New Roman" w:hAnsi="Times New Roman" w:cs="Times New Roman"/>
          <w:color w:val="000000" w:themeColor="text1"/>
          <w:sz w:val="28"/>
          <w:szCs w:val="20"/>
        </w:rPr>
      </w:pPr>
      <w:r w:rsidRPr="00E3550D">
        <w:rPr>
          <w:rFonts w:ascii="Times New Roman" w:eastAsia="Times New Roman" w:hAnsi="Times New Roman" w:cs="Times New Roman"/>
          <w:iCs/>
          <w:color w:val="000000" w:themeColor="text1"/>
          <w:sz w:val="28"/>
          <w:szCs w:val="20"/>
          <w:lang w:eastAsia="ru-RU"/>
        </w:rPr>
        <w:t xml:space="preserve">Крайнова А.И., Ларькина А.П. К вопросу о конституционном праве граждан на равный доступ к государственной службе // </w:t>
      </w:r>
      <w:r w:rsidRPr="00E3550D">
        <w:rPr>
          <w:rFonts w:ascii="Times New Roman" w:eastAsia="Times New Roman" w:hAnsi="Times New Roman" w:cs="Times New Roman"/>
          <w:color w:val="000000" w:themeColor="text1"/>
          <w:sz w:val="28"/>
          <w:szCs w:val="20"/>
          <w:lang w:eastAsia="ru-RU"/>
        </w:rPr>
        <w:t>Материалы XXIII научно-практической конференции молодых ученых, аспирантов и студентов Национального исследовательского Мордовского государственного университета им. Н. П. Огарёва. в 3 частях. 2019. С. 493-497.</w:t>
      </w:r>
    </w:p>
    <w:p w14:paraId="7C128A2D" w14:textId="77777777" w:rsidR="00D84EB0" w:rsidRPr="00E3550D" w:rsidRDefault="00F301D6" w:rsidP="00082976">
      <w:pPr>
        <w:pStyle w:val="a6"/>
        <w:numPr>
          <w:ilvl w:val="0"/>
          <w:numId w:val="2"/>
        </w:numPr>
        <w:spacing w:after="0" w:line="360" w:lineRule="auto"/>
        <w:ind w:left="0" w:firstLine="0"/>
        <w:jc w:val="both"/>
        <w:rPr>
          <w:rFonts w:ascii="Times New Roman" w:eastAsia="Times New Roman" w:hAnsi="Times New Roman" w:cs="Times New Roman"/>
          <w:iCs/>
          <w:color w:val="000000" w:themeColor="text1"/>
          <w:sz w:val="28"/>
          <w:szCs w:val="20"/>
          <w:lang w:eastAsia="ru-RU"/>
        </w:rPr>
      </w:pPr>
      <w:r w:rsidRPr="00E3550D">
        <w:rPr>
          <w:rFonts w:ascii="Times New Roman" w:eastAsia="Times New Roman" w:hAnsi="Times New Roman" w:cs="Times New Roman"/>
          <w:iCs/>
          <w:color w:val="000000" w:themeColor="text1"/>
          <w:sz w:val="28"/>
          <w:szCs w:val="20"/>
          <w:lang w:eastAsia="ru-RU"/>
        </w:rPr>
        <w:t xml:space="preserve">Туркина П.А. Административно-правовые гарантии равного доступа к государственной службе // </w:t>
      </w:r>
      <w:r w:rsidR="00D84EB0" w:rsidRPr="00E3550D">
        <w:rPr>
          <w:rFonts w:ascii="Times New Roman" w:eastAsia="Times New Roman" w:hAnsi="Times New Roman" w:cs="Times New Roman"/>
          <w:iCs/>
          <w:color w:val="000000" w:themeColor="text1"/>
          <w:sz w:val="28"/>
          <w:szCs w:val="20"/>
          <w:lang w:eastAsia="ru-RU"/>
        </w:rPr>
        <w:t>Актуальные вопросы гуманитарных и общественных наук. Сборник научных трудов Всероссийской научно-практической конференции с международным участием. под редакцией О.В. Архиповой и А.И. Климина. 2019. С. 57-61.</w:t>
      </w:r>
    </w:p>
    <w:sectPr w:rsidR="00D84EB0" w:rsidRPr="00E3550D" w:rsidSect="0005623F">
      <w:headerReference w:type="default" r:id="rId16"/>
      <w:pgSz w:w="11906" w:h="16838"/>
      <w:pgMar w:top="1134" w:right="851"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13912F" w14:textId="77777777" w:rsidR="004B04AA" w:rsidRDefault="004B04AA" w:rsidP="005340B0">
      <w:pPr>
        <w:spacing w:after="0" w:line="240" w:lineRule="auto"/>
      </w:pPr>
      <w:r>
        <w:separator/>
      </w:r>
    </w:p>
  </w:endnote>
  <w:endnote w:type="continuationSeparator" w:id="0">
    <w:p w14:paraId="08441457" w14:textId="77777777" w:rsidR="004B04AA" w:rsidRDefault="004B04AA" w:rsidP="005340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gency FB">
    <w:altName w:val="Malgun Gothic"/>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C8EFAF" w14:textId="77777777" w:rsidR="004B04AA" w:rsidRDefault="004B04AA" w:rsidP="005340B0">
      <w:pPr>
        <w:spacing w:after="0" w:line="240" w:lineRule="auto"/>
      </w:pPr>
      <w:r>
        <w:separator/>
      </w:r>
    </w:p>
  </w:footnote>
  <w:footnote w:type="continuationSeparator" w:id="0">
    <w:p w14:paraId="02ABFA83" w14:textId="77777777" w:rsidR="004B04AA" w:rsidRDefault="004B04AA" w:rsidP="005340B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87921791"/>
      <w:docPartObj>
        <w:docPartGallery w:val="Page Numbers (Top of Page)"/>
        <w:docPartUnique/>
      </w:docPartObj>
    </w:sdtPr>
    <w:sdtEndPr/>
    <w:sdtContent>
      <w:p w14:paraId="37EFADE0" w14:textId="4FBEA386" w:rsidR="0005623F" w:rsidRDefault="0005623F">
        <w:pPr>
          <w:pStyle w:val="a7"/>
          <w:jc w:val="center"/>
        </w:pPr>
        <w:r>
          <w:fldChar w:fldCharType="begin"/>
        </w:r>
        <w:r>
          <w:instrText>PAGE   \* MERGEFORMAT</w:instrText>
        </w:r>
        <w:r>
          <w:fldChar w:fldCharType="separate"/>
        </w:r>
        <w:r w:rsidR="00CF2BE5">
          <w:rPr>
            <w:noProof/>
          </w:rPr>
          <w:t>1</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5837FE9"/>
    <w:multiLevelType w:val="hybridMultilevel"/>
    <w:tmpl w:val="A35EDE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D577AAB"/>
    <w:multiLevelType w:val="multilevel"/>
    <w:tmpl w:val="6590CFD0"/>
    <w:lvl w:ilvl="0">
      <w:start w:val="1"/>
      <w:numFmt w:val="decimal"/>
      <w:lvlText w:val="%1."/>
      <w:lvlJc w:val="left"/>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7E2"/>
    <w:rsid w:val="0000212F"/>
    <w:rsid w:val="0005623F"/>
    <w:rsid w:val="000777E2"/>
    <w:rsid w:val="00082976"/>
    <w:rsid w:val="00112F94"/>
    <w:rsid w:val="002A1616"/>
    <w:rsid w:val="003C0E7A"/>
    <w:rsid w:val="00466126"/>
    <w:rsid w:val="00470258"/>
    <w:rsid w:val="004B04AA"/>
    <w:rsid w:val="004E0F3C"/>
    <w:rsid w:val="005340B0"/>
    <w:rsid w:val="00593C35"/>
    <w:rsid w:val="00692F87"/>
    <w:rsid w:val="007E03E8"/>
    <w:rsid w:val="00996EA1"/>
    <w:rsid w:val="00A647FF"/>
    <w:rsid w:val="00CB4F13"/>
    <w:rsid w:val="00CC1942"/>
    <w:rsid w:val="00CC668D"/>
    <w:rsid w:val="00CE4C1A"/>
    <w:rsid w:val="00CF1E8E"/>
    <w:rsid w:val="00CF2BE5"/>
    <w:rsid w:val="00CF769A"/>
    <w:rsid w:val="00D74CBF"/>
    <w:rsid w:val="00D84EB0"/>
    <w:rsid w:val="00D87B0B"/>
    <w:rsid w:val="00E3550D"/>
    <w:rsid w:val="00E579B7"/>
    <w:rsid w:val="00F301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11D45F"/>
  <w15:chartTrackingRefBased/>
  <w15:docId w15:val="{01C96F1E-6F55-4CF3-988F-DD99F946B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5340B0"/>
    <w:pPr>
      <w:spacing w:after="0" w:line="240" w:lineRule="auto"/>
    </w:pPr>
    <w:rPr>
      <w:sz w:val="20"/>
      <w:szCs w:val="20"/>
    </w:rPr>
  </w:style>
  <w:style w:type="character" w:customStyle="1" w:styleId="a4">
    <w:name w:val="Текст сноски Знак"/>
    <w:basedOn w:val="a0"/>
    <w:link w:val="a3"/>
    <w:uiPriority w:val="99"/>
    <w:semiHidden/>
    <w:rsid w:val="005340B0"/>
    <w:rPr>
      <w:sz w:val="20"/>
      <w:szCs w:val="20"/>
    </w:rPr>
  </w:style>
  <w:style w:type="character" w:styleId="a5">
    <w:name w:val="footnote reference"/>
    <w:basedOn w:val="a0"/>
    <w:uiPriority w:val="99"/>
    <w:semiHidden/>
    <w:unhideWhenUsed/>
    <w:rsid w:val="005340B0"/>
    <w:rPr>
      <w:vertAlign w:val="superscript"/>
    </w:rPr>
  </w:style>
  <w:style w:type="paragraph" w:styleId="a6">
    <w:name w:val="List Paragraph"/>
    <w:basedOn w:val="a"/>
    <w:uiPriority w:val="34"/>
    <w:qFormat/>
    <w:rsid w:val="00E3550D"/>
    <w:pPr>
      <w:ind w:left="720"/>
      <w:contextualSpacing/>
    </w:pPr>
  </w:style>
  <w:style w:type="paragraph" w:styleId="a7">
    <w:name w:val="header"/>
    <w:basedOn w:val="a"/>
    <w:link w:val="a8"/>
    <w:uiPriority w:val="99"/>
    <w:unhideWhenUsed/>
    <w:rsid w:val="0005623F"/>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05623F"/>
  </w:style>
  <w:style w:type="paragraph" w:styleId="a9">
    <w:name w:val="footer"/>
    <w:basedOn w:val="a"/>
    <w:link w:val="aa"/>
    <w:uiPriority w:val="99"/>
    <w:unhideWhenUsed/>
    <w:rsid w:val="0005623F"/>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562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7909518">
      <w:bodyDiv w:val="1"/>
      <w:marLeft w:val="0"/>
      <w:marRight w:val="0"/>
      <w:marTop w:val="0"/>
      <w:marBottom w:val="0"/>
      <w:divBdr>
        <w:top w:val="none" w:sz="0" w:space="0" w:color="auto"/>
        <w:left w:val="none" w:sz="0" w:space="0" w:color="auto"/>
        <w:bottom w:val="none" w:sz="0" w:space="0" w:color="auto"/>
        <w:right w:val="none" w:sz="0" w:space="0" w:color="auto"/>
      </w:divBdr>
      <w:divsChild>
        <w:div w:id="542208821">
          <w:marLeft w:val="0"/>
          <w:marRight w:val="0"/>
          <w:marTop w:val="0"/>
          <w:marBottom w:val="0"/>
          <w:divBdr>
            <w:top w:val="none" w:sz="0" w:space="0" w:color="auto"/>
            <w:left w:val="none" w:sz="0" w:space="0" w:color="auto"/>
            <w:bottom w:val="none" w:sz="0" w:space="0" w:color="auto"/>
            <w:right w:val="none" w:sz="0" w:space="0" w:color="auto"/>
          </w:divBdr>
        </w:div>
        <w:div w:id="1839613698">
          <w:marLeft w:val="0"/>
          <w:marRight w:val="0"/>
          <w:marTop w:val="0"/>
          <w:marBottom w:val="0"/>
          <w:divBdr>
            <w:top w:val="none" w:sz="0" w:space="0" w:color="auto"/>
            <w:left w:val="none" w:sz="0" w:space="0" w:color="auto"/>
            <w:bottom w:val="none" w:sz="0" w:space="0" w:color="auto"/>
            <w:right w:val="none" w:sz="0" w:space="0" w:color="auto"/>
          </w:divBdr>
        </w:div>
        <w:div w:id="592280522">
          <w:marLeft w:val="0"/>
          <w:marRight w:val="0"/>
          <w:marTop w:val="0"/>
          <w:marBottom w:val="0"/>
          <w:divBdr>
            <w:top w:val="none" w:sz="0" w:space="0" w:color="auto"/>
            <w:left w:val="none" w:sz="0" w:space="0" w:color="auto"/>
            <w:bottom w:val="none" w:sz="0" w:space="0" w:color="auto"/>
            <w:right w:val="none" w:sz="0" w:space="0" w:color="auto"/>
          </w:divBdr>
        </w:div>
      </w:divsChild>
    </w:div>
    <w:div w:id="897937826">
      <w:bodyDiv w:val="1"/>
      <w:marLeft w:val="0"/>
      <w:marRight w:val="0"/>
      <w:marTop w:val="0"/>
      <w:marBottom w:val="0"/>
      <w:divBdr>
        <w:top w:val="none" w:sz="0" w:space="0" w:color="auto"/>
        <w:left w:val="none" w:sz="0" w:space="0" w:color="auto"/>
        <w:bottom w:val="none" w:sz="0" w:space="0" w:color="auto"/>
        <w:right w:val="none" w:sz="0" w:space="0" w:color="auto"/>
      </w:divBdr>
    </w:div>
    <w:div w:id="1283535187">
      <w:bodyDiv w:val="1"/>
      <w:marLeft w:val="0"/>
      <w:marRight w:val="0"/>
      <w:marTop w:val="0"/>
      <w:marBottom w:val="0"/>
      <w:divBdr>
        <w:top w:val="none" w:sz="0" w:space="0" w:color="auto"/>
        <w:left w:val="none" w:sz="0" w:space="0" w:color="auto"/>
        <w:bottom w:val="none" w:sz="0" w:space="0" w:color="auto"/>
        <w:right w:val="none" w:sz="0" w:space="0" w:color="auto"/>
      </w:divBdr>
    </w:div>
    <w:div w:id="1338119065">
      <w:bodyDiv w:val="1"/>
      <w:marLeft w:val="0"/>
      <w:marRight w:val="0"/>
      <w:marTop w:val="0"/>
      <w:marBottom w:val="0"/>
      <w:divBdr>
        <w:top w:val="none" w:sz="0" w:space="0" w:color="auto"/>
        <w:left w:val="none" w:sz="0" w:space="0" w:color="auto"/>
        <w:bottom w:val="none" w:sz="0" w:space="0" w:color="auto"/>
        <w:right w:val="none" w:sz="0" w:space="0" w:color="auto"/>
      </w:divBdr>
    </w:div>
    <w:div w:id="1740132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galns.com" TargetMode="External"/><Relationship Id="rId13" Type="http://schemas.openxmlformats.org/officeDocument/2006/relationships/hyperlink" Target="https://legalns.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egalns.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egalns.com" TargetMode="External"/><Relationship Id="rId5" Type="http://schemas.openxmlformats.org/officeDocument/2006/relationships/webSettings" Target="webSettings.xml"/><Relationship Id="rId15" Type="http://schemas.openxmlformats.org/officeDocument/2006/relationships/hyperlink" Target="https://www.elibrary.ru/contents.asp?id=37100520&amp;selid=37100521" TargetMode="External"/><Relationship Id="rId10" Type="http://schemas.openxmlformats.org/officeDocument/2006/relationships/hyperlink" Target="https://legalns.com" TargetMode="External"/><Relationship Id="rId4" Type="http://schemas.openxmlformats.org/officeDocument/2006/relationships/settings" Target="settings.xml"/><Relationship Id="rId9" Type="http://schemas.openxmlformats.org/officeDocument/2006/relationships/hyperlink" Target="https://legalns.com" TargetMode="External"/><Relationship Id="rId14" Type="http://schemas.openxmlformats.org/officeDocument/2006/relationships/hyperlink" Target="https://www.elibrary.ru/contents.asp?id=371005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177B1B-4BF6-4C4C-99F6-D895CA948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1157</Words>
  <Characters>6598</Characters>
  <Application>Microsoft Office Word</Application>
  <DocSecurity>0</DocSecurity>
  <Lines>54</Lines>
  <Paragraphs>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142</dc:creator>
  <cp:keywords/>
  <dc:description/>
  <cp:lastModifiedBy>142</cp:lastModifiedBy>
  <cp:revision>6</cp:revision>
  <dcterms:created xsi:type="dcterms:W3CDTF">2020-11-20T18:55:00Z</dcterms:created>
  <dcterms:modified xsi:type="dcterms:W3CDTF">2020-11-20T19:12:00Z</dcterms:modified>
</cp:coreProperties>
</file>