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C6B" w:rsidRPr="008B7E27" w:rsidRDefault="00D46C6B" w:rsidP="00D46C6B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7E27">
        <w:rPr>
          <w:rFonts w:ascii="Times New Roman" w:hAnsi="Times New Roman" w:cs="Times New Roman"/>
          <w:b/>
          <w:sz w:val="32"/>
          <w:szCs w:val="32"/>
        </w:rPr>
        <w:t xml:space="preserve">Оценка платежеспособности и финансовой устойчивости </w:t>
      </w:r>
      <w:r w:rsidR="00F611C1">
        <w:rPr>
          <w:rFonts w:ascii="Times New Roman" w:hAnsi="Times New Roman" w:cs="Times New Roman"/>
          <w:b/>
          <w:sz w:val="32"/>
          <w:szCs w:val="32"/>
        </w:rPr>
        <w:t>предприятия</w:t>
      </w:r>
    </w:p>
    <w:p w:rsidR="00832163" w:rsidRPr="00D46C6B" w:rsidRDefault="00832163" w:rsidP="00832163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46C6B" w:rsidRDefault="00D46C6B" w:rsidP="005939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6C6B">
        <w:rPr>
          <w:rFonts w:ascii="Times New Roman" w:hAnsi="Times New Roman" w:cs="Times New Roman"/>
          <w:sz w:val="28"/>
          <w:szCs w:val="28"/>
        </w:rPr>
        <w:t>Симатова</w:t>
      </w:r>
      <w:proofErr w:type="spellEnd"/>
      <w:r w:rsidRPr="00593989">
        <w:rPr>
          <w:rFonts w:ascii="Times New Roman" w:hAnsi="Times New Roman" w:cs="Times New Roman"/>
          <w:sz w:val="28"/>
          <w:szCs w:val="28"/>
        </w:rPr>
        <w:t xml:space="preserve"> </w:t>
      </w:r>
      <w:r w:rsidR="00593989">
        <w:rPr>
          <w:rFonts w:ascii="Times New Roman" w:hAnsi="Times New Roman" w:cs="Times New Roman"/>
          <w:sz w:val="28"/>
          <w:szCs w:val="28"/>
        </w:rPr>
        <w:t>В</w:t>
      </w:r>
      <w:r w:rsidR="00593989" w:rsidRPr="00593989">
        <w:rPr>
          <w:rFonts w:ascii="Times New Roman" w:hAnsi="Times New Roman" w:cs="Times New Roman"/>
          <w:sz w:val="28"/>
          <w:szCs w:val="28"/>
        </w:rPr>
        <w:t>.</w:t>
      </w:r>
      <w:r w:rsidR="00593989">
        <w:rPr>
          <w:rFonts w:ascii="Times New Roman" w:hAnsi="Times New Roman" w:cs="Times New Roman"/>
          <w:sz w:val="28"/>
          <w:szCs w:val="28"/>
        </w:rPr>
        <w:t>Б</w:t>
      </w:r>
      <w:r w:rsidR="00593989" w:rsidRPr="00593989">
        <w:rPr>
          <w:rFonts w:ascii="Times New Roman" w:hAnsi="Times New Roman" w:cs="Times New Roman"/>
          <w:sz w:val="28"/>
          <w:szCs w:val="28"/>
        </w:rPr>
        <w:t xml:space="preserve">. </w:t>
      </w:r>
      <w:r w:rsidR="008B7E27" w:rsidRPr="00593989">
        <w:rPr>
          <w:rFonts w:ascii="Times New Roman" w:hAnsi="Times New Roman" w:cs="Times New Roman"/>
          <w:sz w:val="28"/>
          <w:szCs w:val="28"/>
        </w:rPr>
        <w:t>/</w:t>
      </w:r>
      <w:r w:rsidR="00593989" w:rsidRPr="005939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Simatova</w:t>
      </w:r>
      <w:proofErr w:type="spellEnd"/>
      <w:r w:rsidRPr="00593989">
        <w:rPr>
          <w:rFonts w:ascii="Times New Roman" w:hAnsi="Times New Roman" w:cs="Times New Roman"/>
          <w:sz w:val="28"/>
          <w:szCs w:val="28"/>
        </w:rPr>
        <w:t xml:space="preserve"> </w:t>
      </w:r>
      <w:r w:rsidR="0059398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93989" w:rsidRPr="00593989">
        <w:rPr>
          <w:rFonts w:ascii="Times New Roman" w:hAnsi="Times New Roman" w:cs="Times New Roman"/>
          <w:sz w:val="28"/>
          <w:szCs w:val="28"/>
        </w:rPr>
        <w:t xml:space="preserve">. </w:t>
      </w:r>
      <w:r w:rsidR="005939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93989" w:rsidRPr="00593989">
        <w:rPr>
          <w:rFonts w:ascii="Times New Roman" w:hAnsi="Times New Roman" w:cs="Times New Roman"/>
          <w:sz w:val="28"/>
          <w:szCs w:val="28"/>
        </w:rPr>
        <w:t>.</w:t>
      </w:r>
    </w:p>
    <w:p w:rsidR="00832163" w:rsidRPr="00593989" w:rsidRDefault="00832163" w:rsidP="005939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32163" w:rsidRDefault="00D46C6B" w:rsidP="005939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6C6B">
        <w:rPr>
          <w:rFonts w:ascii="Times New Roman" w:hAnsi="Times New Roman" w:cs="Times New Roman"/>
          <w:sz w:val="28"/>
          <w:szCs w:val="28"/>
        </w:rPr>
        <w:t xml:space="preserve">Россия, Бузулук, </w:t>
      </w:r>
      <w:proofErr w:type="spellStart"/>
      <w:r w:rsidRPr="00D46C6B">
        <w:rPr>
          <w:rFonts w:ascii="Times New Roman" w:hAnsi="Times New Roman" w:cs="Times New Roman"/>
          <w:sz w:val="28"/>
          <w:szCs w:val="28"/>
        </w:rPr>
        <w:t>Бузулукский</w:t>
      </w:r>
      <w:proofErr w:type="spellEnd"/>
      <w:r w:rsidRPr="00D46C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C6B">
        <w:rPr>
          <w:rFonts w:ascii="Times New Roman" w:hAnsi="Times New Roman" w:cs="Times New Roman"/>
          <w:sz w:val="28"/>
          <w:szCs w:val="28"/>
        </w:rPr>
        <w:t>гуманитарно</w:t>
      </w:r>
      <w:proofErr w:type="spellEnd"/>
      <w:r w:rsidRPr="00D46C6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46C6B">
        <w:rPr>
          <w:rFonts w:ascii="Times New Roman" w:hAnsi="Times New Roman" w:cs="Times New Roman"/>
          <w:sz w:val="28"/>
          <w:szCs w:val="28"/>
        </w:rPr>
        <w:t>технологическй</w:t>
      </w:r>
      <w:proofErr w:type="spellEnd"/>
      <w:r w:rsidRPr="00D46C6B">
        <w:rPr>
          <w:rFonts w:ascii="Times New Roman" w:hAnsi="Times New Roman" w:cs="Times New Roman"/>
          <w:sz w:val="28"/>
          <w:szCs w:val="28"/>
        </w:rPr>
        <w:t xml:space="preserve"> институт</w:t>
      </w:r>
    </w:p>
    <w:p w:rsidR="00D46C6B" w:rsidRDefault="00D46C6B" w:rsidP="005939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46C6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9F2A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Buzuluk</w:t>
      </w:r>
      <w:proofErr w:type="spellEnd"/>
      <w:r w:rsidRPr="009F2A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Humanitfes</w:t>
      </w:r>
      <w:proofErr w:type="spellEnd"/>
      <w:r w:rsidRPr="009F2A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6C6B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F2A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6C6B">
        <w:rPr>
          <w:rFonts w:ascii="Times New Roman" w:hAnsi="Times New Roman" w:cs="Times New Roman"/>
          <w:sz w:val="28"/>
          <w:szCs w:val="28"/>
          <w:lang w:val="en-US"/>
        </w:rPr>
        <w:t>Technology</w:t>
      </w:r>
      <w:r w:rsidRPr="009F2A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Institine</w:t>
      </w:r>
      <w:proofErr w:type="spellEnd"/>
    </w:p>
    <w:p w:rsidR="00832163" w:rsidRPr="009F2A84" w:rsidRDefault="00832163" w:rsidP="005939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F610F" w:rsidRPr="009F2A84" w:rsidRDefault="00D46C6B" w:rsidP="0059398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6C6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93989">
        <w:rPr>
          <w:rFonts w:ascii="Times New Roman" w:hAnsi="Times New Roman" w:cs="Times New Roman"/>
          <w:sz w:val="28"/>
          <w:szCs w:val="28"/>
        </w:rPr>
        <w:t>-</w:t>
      </w:r>
      <w:r w:rsidRPr="00D46C6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F2A8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simatova</w:t>
      </w:r>
      <w:proofErr w:type="spellEnd"/>
      <w:r w:rsidRPr="009F2A84">
        <w:rPr>
          <w:rFonts w:ascii="Times New Roman" w:hAnsi="Times New Roman" w:cs="Times New Roman"/>
          <w:sz w:val="28"/>
          <w:szCs w:val="28"/>
        </w:rPr>
        <w:t>.1997@</w:t>
      </w:r>
      <w:r w:rsidRPr="00D46C6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F2A8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6C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6128E" w:rsidRPr="008B7E27" w:rsidRDefault="0006128E" w:rsidP="008B7E2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7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="008B7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7E2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латежеспособность, финансовая устойчивость, ликвидность баланса</w:t>
      </w:r>
    </w:p>
    <w:p w:rsidR="00610ADE" w:rsidRDefault="0006128E" w:rsidP="0059398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B7E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Keywords:</w:t>
      </w:r>
      <w:r w:rsidR="008B7E27" w:rsidRPr="008B7E2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8B7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0612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olvency, financial stability, balance sheet liquidity</w:t>
      </w:r>
    </w:p>
    <w:p w:rsidR="00593989" w:rsidRPr="00593989" w:rsidRDefault="00593989" w:rsidP="0059398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47654" w:rsidRPr="00C47654" w:rsidRDefault="00E0025E" w:rsidP="002B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Научная статья </w:t>
      </w:r>
      <w:r w:rsidR="00C47654" w:rsidRPr="00C47654">
        <w:rPr>
          <w:rFonts w:ascii="Times New Roman" w:hAnsi="Times New Roman" w:cs="Times New Roman"/>
          <w:sz w:val="28"/>
          <w:szCs w:val="28"/>
        </w:rPr>
        <w:t xml:space="preserve">была </w:t>
      </w:r>
      <w:r w:rsidR="009F2A84">
        <w:rPr>
          <w:rFonts w:ascii="Times New Roman" w:eastAsia="Calibri" w:hAnsi="Times New Roman" w:cs="Times New Roman"/>
          <w:sz w:val="28"/>
          <w:szCs w:val="28"/>
        </w:rPr>
        <w:t xml:space="preserve">нацелена на </w:t>
      </w:r>
      <w:proofErr w:type="gramStart"/>
      <w:r w:rsidR="009F2A84">
        <w:rPr>
          <w:rFonts w:ascii="Times New Roman" w:eastAsia="Calibri" w:hAnsi="Times New Roman" w:cs="Times New Roman"/>
          <w:sz w:val="28"/>
          <w:szCs w:val="28"/>
        </w:rPr>
        <w:t xml:space="preserve">проведение </w:t>
      </w:r>
      <w:r w:rsidR="009F2A84" w:rsidRPr="005360A5">
        <w:rPr>
          <w:rFonts w:ascii="Times New Roman" w:eastAsia="Calibri" w:hAnsi="Times New Roman" w:cs="Times New Roman"/>
          <w:sz w:val="28"/>
          <w:szCs w:val="28"/>
        </w:rPr>
        <w:t xml:space="preserve"> финансов</w:t>
      </w:r>
      <w:r w:rsidR="009F2A84">
        <w:rPr>
          <w:rFonts w:ascii="Times New Roman" w:eastAsia="Calibri" w:hAnsi="Times New Roman" w:cs="Times New Roman"/>
          <w:sz w:val="28"/>
          <w:szCs w:val="28"/>
        </w:rPr>
        <w:t>ого</w:t>
      </w:r>
      <w:proofErr w:type="gramEnd"/>
      <w:r w:rsidR="009F2A84" w:rsidRPr="005360A5">
        <w:rPr>
          <w:rFonts w:ascii="Times New Roman" w:eastAsia="Calibri" w:hAnsi="Times New Roman" w:cs="Times New Roman"/>
          <w:sz w:val="28"/>
          <w:szCs w:val="28"/>
        </w:rPr>
        <w:t xml:space="preserve"> анализ</w:t>
      </w:r>
      <w:r w:rsidR="009F2A84">
        <w:rPr>
          <w:rFonts w:ascii="Times New Roman" w:eastAsia="Calibri" w:hAnsi="Times New Roman" w:cs="Times New Roman"/>
          <w:sz w:val="28"/>
          <w:szCs w:val="28"/>
        </w:rPr>
        <w:t>а</w:t>
      </w:r>
      <w:r w:rsidR="009F2A84" w:rsidRPr="005360A5">
        <w:rPr>
          <w:rFonts w:ascii="Times New Roman" w:eastAsia="Calibri" w:hAnsi="Times New Roman" w:cs="Times New Roman"/>
          <w:sz w:val="28"/>
          <w:szCs w:val="28"/>
        </w:rPr>
        <w:t>, раскрывая существующие проблемы коммерческого предприятия, требующие решения, позволяет выявить резервы фирмы, которые можно направить на развитие ее хозяйственной деятельности.</w:t>
      </w:r>
    </w:p>
    <w:p w:rsidR="00C47654" w:rsidRPr="00C47654" w:rsidRDefault="00C47654" w:rsidP="002B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654">
        <w:rPr>
          <w:rFonts w:ascii="Times New Roman" w:hAnsi="Times New Roman" w:cs="Times New Roman"/>
          <w:sz w:val="28"/>
          <w:szCs w:val="28"/>
        </w:rPr>
        <w:t>Объектом исследования является платежеспособность и финансовая устойчивость предприятия, предметом исследования – методика оценки платежеспособности и финансовой устойчивости.</w:t>
      </w:r>
    </w:p>
    <w:p w:rsidR="00C47654" w:rsidRPr="00C47654" w:rsidRDefault="00610ADE" w:rsidP="005939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654">
        <w:rPr>
          <w:rFonts w:ascii="Times New Roman" w:hAnsi="Times New Roman" w:cs="Times New Roman"/>
          <w:sz w:val="28"/>
          <w:szCs w:val="28"/>
        </w:rPr>
        <w:t xml:space="preserve">Актуальность темы, связанной с анализом и оценкой платежеспособности и финансовой устойчивости как важнейшими характеристиками деятельности предприятия, связана с тем, что финансовый </w:t>
      </w:r>
      <w:proofErr w:type="gramStart"/>
      <w:r w:rsidRPr="00C47654">
        <w:rPr>
          <w:rFonts w:ascii="Times New Roman" w:hAnsi="Times New Roman" w:cs="Times New Roman"/>
          <w:sz w:val="28"/>
          <w:szCs w:val="28"/>
        </w:rPr>
        <w:t>анализ  позволяет</w:t>
      </w:r>
      <w:proofErr w:type="gramEnd"/>
      <w:r w:rsidRPr="00C47654">
        <w:rPr>
          <w:rFonts w:ascii="Times New Roman" w:hAnsi="Times New Roman" w:cs="Times New Roman"/>
          <w:sz w:val="28"/>
          <w:szCs w:val="28"/>
        </w:rPr>
        <w:t xml:space="preserve"> предпринимать своевременные усилия по укреплению его финансового состояния. Финансово – устойчивые предприятия имеют большое преимущество перед другими предприятиями в привлечении инвестиций, получении кредита, в выборе квалифицированных работников, поставщиков и т.д.</w:t>
      </w:r>
    </w:p>
    <w:p w:rsidR="00DC702F" w:rsidRDefault="000F610F" w:rsidP="002B21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654">
        <w:rPr>
          <w:rFonts w:ascii="Times New Roman" w:eastAsia="Calibri" w:hAnsi="Times New Roman" w:cs="Times New Roman"/>
          <w:sz w:val="28"/>
          <w:szCs w:val="28"/>
        </w:rPr>
        <w:t xml:space="preserve">Качественная оценка финансового состояния любой компании не будет полной и достоверной без анализа финансовой устойчивости. В ходе анализа ликвидности бухгалтерского баланса, производят сопоставление пассивов и </w:t>
      </w:r>
      <w:r w:rsidRPr="00C47654">
        <w:rPr>
          <w:rFonts w:ascii="Times New Roman" w:eastAsia="Calibri" w:hAnsi="Times New Roman" w:cs="Times New Roman"/>
          <w:sz w:val="28"/>
          <w:szCs w:val="28"/>
        </w:rPr>
        <w:lastRenderedPageBreak/>
        <w:t>активов для оценки степени готовности хозяйствующего субъекта к погашению текущих долгов на данный момент</w:t>
      </w:r>
      <w:r w:rsidR="00F61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02F" w:rsidRPr="00DC702F">
        <w:rPr>
          <w:rFonts w:ascii="Times New Roman" w:eastAsia="Calibri" w:hAnsi="Times New Roman" w:cs="Times New Roman"/>
          <w:sz w:val="28"/>
          <w:szCs w:val="28"/>
        </w:rPr>
        <w:t>[</w:t>
      </w:r>
      <w:r w:rsidR="00DC702F">
        <w:rPr>
          <w:rFonts w:ascii="Times New Roman" w:eastAsia="Calibri" w:hAnsi="Times New Roman" w:cs="Times New Roman"/>
          <w:sz w:val="28"/>
          <w:szCs w:val="28"/>
        </w:rPr>
        <w:t>1</w:t>
      </w:r>
      <w:r w:rsidR="00DC702F" w:rsidRPr="00DC702F">
        <w:rPr>
          <w:rFonts w:ascii="Times New Roman" w:eastAsia="Calibri" w:hAnsi="Times New Roman" w:cs="Times New Roman"/>
          <w:sz w:val="28"/>
          <w:szCs w:val="28"/>
        </w:rPr>
        <w:t>]</w:t>
      </w:r>
      <w:r w:rsidRPr="00C476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610F" w:rsidRPr="00C47654" w:rsidRDefault="000F610F" w:rsidP="002B21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654">
        <w:rPr>
          <w:rFonts w:ascii="Times New Roman" w:eastAsia="Calibri" w:hAnsi="Times New Roman" w:cs="Times New Roman"/>
          <w:sz w:val="28"/>
          <w:szCs w:val="28"/>
        </w:rPr>
        <w:t xml:space="preserve"> Основной задачей анализа финансовой устойчивости компании является оценка объема и структуры балансовых активов и пассивов. Данная оценка позволяет определить, насколько компания финансово независима, динамику выявленного уровня независимости, а также выявить, отвечает ли состояние балансовых активов и пассивов стратегическим задачам деятельности. Рассчитываемые показатели, характеризующие уровень независимости по каждому элементу балансовых активов и пассивов, помогают оценить финансовую устойчивость анализируемого предприятия</w:t>
      </w:r>
      <w:r w:rsidR="00F61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02F" w:rsidRPr="00DC702F">
        <w:rPr>
          <w:rFonts w:ascii="Times New Roman" w:eastAsia="Calibri" w:hAnsi="Times New Roman" w:cs="Times New Roman"/>
          <w:sz w:val="28"/>
          <w:szCs w:val="28"/>
        </w:rPr>
        <w:t>[2]</w:t>
      </w:r>
      <w:r w:rsidRPr="00C476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0ADE" w:rsidRPr="00DC702F" w:rsidRDefault="000F610F" w:rsidP="002B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устойчивость – это способность организации поддерживать свое существование и бесперебойную работу, благодаря наличию определенных свободных средств и сбалансированности финансовых потоков. Помимо производства определенной продукции или предоставления услуг, к деятельности организации следует отнести также и обслуживание полученных кредитов. Финансовая устойчивость означает, что организация будет платежеспособна в течение длительного времени</w:t>
      </w:r>
      <w:r w:rsidR="00F61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02F"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[3].</w:t>
      </w:r>
    </w:p>
    <w:p w:rsidR="000F610F" w:rsidRPr="00C47654" w:rsidRDefault="00BF3B4B" w:rsidP="002B210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654">
        <w:rPr>
          <w:rFonts w:ascii="Times New Roman" w:eastAsia="Calibri" w:hAnsi="Times New Roman" w:cs="Times New Roman"/>
          <w:sz w:val="28"/>
          <w:szCs w:val="28"/>
        </w:rPr>
        <w:t>Определяющим показателем, который моментально сигнализирует о финансовом положении компании, является ее платежеспособность, а именно возможность в любое время погасить текущие финансовые обязательства перед кредиторами. К основным признакам стабильной платежеспособности можно отнести наличие денежных средств на расчетных счетах и в кассе, отсутствие просроченной кредитной задолженности, финансовая способность покрывать текущие затраты путем мобилизации имеющихся оборотных средств.</w:t>
      </w:r>
    </w:p>
    <w:p w:rsidR="00992AA5" w:rsidRPr="00C47654" w:rsidRDefault="00BF3B4B" w:rsidP="002B21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7654">
        <w:rPr>
          <w:rFonts w:ascii="Times New Roman" w:eastAsia="Calibri" w:hAnsi="Times New Roman" w:cs="Times New Roman"/>
          <w:sz w:val="28"/>
          <w:szCs w:val="28"/>
        </w:rPr>
        <w:t>Платежеспособность компании представляет собой наличие возможности своевременно и в полном объеме оплачивать задолженность перед кредиторами. Данный показатель является основным для оценки стабильности финансового положения предприятия</w:t>
      </w:r>
      <w:r w:rsidR="00F611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702F" w:rsidRPr="00DC702F">
        <w:rPr>
          <w:rFonts w:ascii="Times New Roman" w:eastAsia="Calibri" w:hAnsi="Times New Roman" w:cs="Times New Roman"/>
          <w:sz w:val="28"/>
          <w:szCs w:val="28"/>
        </w:rPr>
        <w:t>[4]</w:t>
      </w:r>
      <w:r w:rsidRPr="00C476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702F" w:rsidRPr="00DC702F" w:rsidRDefault="00DC702F" w:rsidP="00DC702F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Показатели рентабельности и деловой активности являются основными характеристиками эффективности хозяйственной деятельности организации. </w:t>
      </w: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lastRenderedPageBreak/>
        <w:t xml:space="preserve">Результаты расчетов показателей эффективности приведены в таблице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1.</w:t>
      </w:r>
    </w:p>
    <w:p w:rsidR="00DC702F" w:rsidRDefault="00DC702F" w:rsidP="00DC702F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C702F" w:rsidRPr="00DC702F" w:rsidRDefault="00DC702F" w:rsidP="00DC702F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Таблица 1 – Расчет показателей эффективности деятельности ООО «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Транс</w:t>
      </w: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» за 2017 – 2019 гг.</w:t>
      </w: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4"/>
        <w:gridCol w:w="1276"/>
        <w:gridCol w:w="1276"/>
        <w:gridCol w:w="1322"/>
        <w:gridCol w:w="1789"/>
      </w:tblGrid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2018г.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2019г.,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Изменение 2019 от 2017гг.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Выручка,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388923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539685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658128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269205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Средняя стоимость активов,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189107,5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226366,5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333442,5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144335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Рентабельность продаж,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9,6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18,46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6,96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Рентабельность производства,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1,91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2,15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15,6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13,69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Рентабельность активов,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1,8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13,05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11,5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Рентабельность собственного капитала,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3,89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29,48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26,48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Коэффициент оборачиваемости активов,%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205,67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238,41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197,37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-8,3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Средняя стоимость основных средств,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50516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83529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135757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85241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Фондоотдача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7,7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6,46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4,85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-2,85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Средняя стоимость оборотных активов,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138591,5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142000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196781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58189,5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Коэффициент оборачиваемости оборотных активов,%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2,81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3,8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3,34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0,53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Среднесписочная численность персонала,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210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210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</w:t>
            </w:r>
          </w:p>
        </w:tc>
      </w:tr>
      <w:tr w:rsidR="00DC702F" w:rsidRPr="00DC702F" w:rsidTr="00991A86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Производительность труда, 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1852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2569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3133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1281</w:t>
            </w:r>
          </w:p>
        </w:tc>
      </w:tr>
    </w:tbl>
    <w:p w:rsidR="00DC702F" w:rsidRDefault="00DC702F" w:rsidP="00DC702F">
      <w:pPr>
        <w:spacing w:after="0" w:line="36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BF3B4B" w:rsidRPr="00C47654" w:rsidRDefault="00C47654" w:rsidP="002B210E">
      <w:pPr>
        <w:spacing w:after="0" w:line="36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Рассчитав показатели эффективной деятельности ООО «</w:t>
      </w:r>
      <w:r w:rsidR="00DC702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Транс</w:t>
      </w: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» видно, что рентабельность продаж, рентабельность производства и активов за анализируемый период повысилась. Увеличение рентабельности продаж по чистой прибыли из года в год означает, что каждый рубль дохода компании дает все долее высокую прибыль, эффективность компании возрастает.</w:t>
      </w:r>
    </w:p>
    <w:p w:rsidR="00C47654" w:rsidRPr="00C47654" w:rsidRDefault="00C47654" w:rsidP="002B210E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eastAsia="ja-JP" w:bidi="fa-IR"/>
        </w:rPr>
        <w:t xml:space="preserve">Коэффициент текущей ликвидности </w:t>
      </w:r>
      <w:proofErr w:type="spellStart"/>
      <w:r w:rsidRPr="00C47654">
        <w:rPr>
          <w:rFonts w:ascii="Times New Roman" w:eastAsia="Andale Sans UI" w:hAnsi="Times New Roman" w:cs="Times New Roman"/>
          <w:bCs/>
          <w:kern w:val="3"/>
          <w:sz w:val="28"/>
          <w:szCs w:val="28"/>
          <w:shd w:val="clear" w:color="auto" w:fill="FFFFFF"/>
          <w:lang w:val="de-DE" w:eastAsia="ja-JP" w:bidi="fa-IR"/>
        </w:rPr>
        <w:t>показывает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 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способность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компании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погашать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 </w:t>
      </w:r>
      <w:proofErr w:type="spellStart"/>
      <w:r w:rsidRPr="00C47654">
        <w:rPr>
          <w:rFonts w:ascii="Times New Roman" w:eastAsia="Andale Sans UI" w:hAnsi="Times New Roman" w:cs="Times New Roman"/>
          <w:bCs/>
          <w:kern w:val="3"/>
          <w:sz w:val="28"/>
          <w:szCs w:val="28"/>
          <w:shd w:val="clear" w:color="auto" w:fill="FFFFFF"/>
          <w:lang w:val="de-DE" w:eastAsia="ja-JP" w:bidi="fa-IR"/>
        </w:rPr>
        <w:t>текущие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 (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краткосрочные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)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обязательства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за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proofErr w:type="gram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счет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оборотных</w:t>
      </w:r>
      <w:proofErr w:type="spellEnd"/>
      <w:proofErr w:type="gram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активов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. </w:t>
      </w:r>
      <w:r w:rsidR="009F2A8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eastAsia="ja-JP" w:bidi="fa-IR"/>
        </w:rPr>
        <w:t xml:space="preserve">За анализируемый период данный показатель снизился, </w:t>
      </w: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eastAsia="ja-JP" w:bidi="fa-IR"/>
        </w:rPr>
        <w:t>что</w:t>
      </w: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говорит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о </w:t>
      </w: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eastAsia="ja-JP" w:bidi="fa-IR"/>
        </w:rPr>
        <w:t>не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достаточном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уровне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платежеспособности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компании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как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по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российским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,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так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и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по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международным</w:t>
      </w:r>
      <w:proofErr w:type="spellEnd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 xml:space="preserve"> </w:t>
      </w:r>
      <w:proofErr w:type="spellStart"/>
      <w:proofErr w:type="gramStart"/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меркам</w:t>
      </w:r>
      <w:proofErr w:type="spellEnd"/>
      <w:r w:rsidR="00DC702F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[</w:t>
      </w:r>
      <w:proofErr w:type="gramEnd"/>
      <w:r w:rsidR="00DC702F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val="de-DE" w:eastAsia="ja-JP" w:bidi="fa-IR"/>
        </w:rPr>
        <w:t>5]</w:t>
      </w:r>
      <w:r w:rsidRPr="00C47654">
        <w:rPr>
          <w:rFonts w:ascii="Times New Roman" w:eastAsia="Andale Sans UI" w:hAnsi="Times New Roman" w:cs="Times New Roman"/>
          <w:kern w:val="3"/>
          <w:sz w:val="28"/>
          <w:szCs w:val="28"/>
          <w:shd w:val="clear" w:color="auto" w:fill="FFFFFF"/>
          <w:lang w:eastAsia="ja-JP" w:bidi="fa-IR"/>
        </w:rPr>
        <w:t>.</w:t>
      </w:r>
    </w:p>
    <w:p w:rsidR="00C47654" w:rsidRDefault="00C47654" w:rsidP="00DC702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7654">
        <w:rPr>
          <w:rFonts w:ascii="Times New Roman" w:eastAsia="Calibri" w:hAnsi="Times New Roman" w:cs="Times New Roman"/>
          <w:sz w:val="28"/>
          <w:szCs w:val="28"/>
          <w:lang w:eastAsia="ru-RU"/>
        </w:rPr>
        <w:t>Не выполняется за анализируемый период неравенство А</w:t>
      </w:r>
      <w:proofErr w:type="gramStart"/>
      <w:r w:rsidRPr="00C47654">
        <w:rPr>
          <w:rFonts w:ascii="Times New Roman" w:eastAsia="Calibri" w:hAnsi="Times New Roman" w:cs="Times New Roman"/>
          <w:sz w:val="28"/>
          <w:szCs w:val="28"/>
          <w:lang w:eastAsia="ru-RU"/>
        </w:rPr>
        <w:t>3&gt;П</w:t>
      </w:r>
      <w:proofErr w:type="gramEnd"/>
      <w:r w:rsidRPr="00C476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3, что </w:t>
      </w:r>
      <w:r w:rsidRPr="00C476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означает организация не может быть платежеспособной на период, равный средней продолжительности одного оборота оборотных средств после даты составления баланса. Выполнение такого условия, как А4&lt;П4 свидетельствует о соблюдении минимального условия финансовой устойчивости ООО «</w:t>
      </w:r>
      <w:r w:rsidR="00DC702F">
        <w:rPr>
          <w:rFonts w:ascii="Times New Roman" w:eastAsia="Calibri" w:hAnsi="Times New Roman" w:cs="Times New Roman"/>
          <w:sz w:val="28"/>
          <w:szCs w:val="28"/>
          <w:lang w:eastAsia="ru-RU"/>
        </w:rPr>
        <w:t>Транс</w:t>
      </w:r>
      <w:r w:rsidRPr="00C47654">
        <w:rPr>
          <w:rFonts w:ascii="Times New Roman" w:eastAsia="Calibri" w:hAnsi="Times New Roman" w:cs="Times New Roman"/>
          <w:sz w:val="28"/>
          <w:szCs w:val="28"/>
          <w:lang w:eastAsia="ru-RU"/>
        </w:rPr>
        <w:t>», наличия у нее собственных оборотных средств.</w:t>
      </w:r>
    </w:p>
    <w:p w:rsidR="00DC702F" w:rsidRDefault="00DC702F" w:rsidP="00DC702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Для получения количественных характеристик финансовой устойчивости организации рассчитывается ряд </w:t>
      </w:r>
      <w:proofErr w:type="gramStart"/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коэффициентов(</w:t>
      </w:r>
      <w:proofErr w:type="gramEnd"/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таблица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1.2</w:t>
      </w:r>
      <w:r w:rsidRPr="00DC702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)</w:t>
      </w:r>
    </w:p>
    <w:p w:rsidR="00F611C1" w:rsidRPr="00DC702F" w:rsidRDefault="00F611C1" w:rsidP="00DC702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C702F" w:rsidRPr="00DC702F" w:rsidRDefault="00DC702F" w:rsidP="00DC702F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</w:t>
      </w:r>
      <w:r w:rsidRPr="00DC702F">
        <w:rPr>
          <w:rFonts w:ascii="Times New Roman" w:eastAsia="Times New Roman" w:hAnsi="Times New Roman" w:cs="Times New Roman"/>
          <w:spacing w:val="-1000"/>
          <w:position w:val="1"/>
          <w:sz w:val="2"/>
          <w:szCs w:val="28"/>
          <w:lang w:eastAsia="ru-RU"/>
        </w:rPr>
        <w:t xml:space="preserve"> </w:t>
      </w:r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proofErr w:type="gramEnd"/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702F">
        <w:rPr>
          <w:rFonts w:ascii="Times New Roman" w:eastAsia="Times New Roman" w:hAnsi="Times New Roman" w:cs="Times New Roman"/>
          <w:spacing w:val="-1000"/>
          <w:position w:val="1"/>
          <w:sz w:val="2"/>
          <w:szCs w:val="28"/>
          <w:lang w:eastAsia="ru-RU"/>
        </w:rPr>
        <w:t xml:space="preserve">  </w:t>
      </w:r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устойчивости ООО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</w:t>
      </w:r>
      <w:r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»  за 2017-2019гг.</w:t>
      </w:r>
    </w:p>
    <w:tbl>
      <w:tblPr>
        <w:tblW w:w="9639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9"/>
        <w:gridCol w:w="1235"/>
        <w:gridCol w:w="975"/>
        <w:gridCol w:w="974"/>
        <w:gridCol w:w="974"/>
        <w:gridCol w:w="1542"/>
      </w:tblGrid>
      <w:tr w:rsidR="00DC702F" w:rsidRPr="00DC702F" w:rsidTr="00991A86">
        <w:trPr>
          <w:trHeight w:val="300"/>
        </w:trPr>
        <w:tc>
          <w:tcPr>
            <w:tcW w:w="3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Годы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2019 от 2017гг.</w:t>
            </w:r>
          </w:p>
        </w:tc>
      </w:tr>
      <w:tr w:rsidR="00DC702F" w:rsidRPr="00DC702F" w:rsidTr="00991A86">
        <w:trPr>
          <w:trHeight w:val="315"/>
        </w:trPr>
        <w:tc>
          <w:tcPr>
            <w:tcW w:w="3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702F" w:rsidRPr="00DC702F" w:rsidTr="00991A86">
        <w:trPr>
          <w:trHeight w:val="238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автономии 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Symbol" w:eastAsia="Symbol" w:hAnsi="Symbol" w:cs="Symbol"/>
                <w:sz w:val="24"/>
                <w:szCs w:val="24"/>
                <w:lang w:val="en-US" w:eastAsia="ru-RU"/>
              </w:rPr>
              <w:t></w:t>
            </w:r>
            <w:r w:rsidRPr="00DC70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0,5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-0,21</w:t>
            </w:r>
          </w:p>
        </w:tc>
      </w:tr>
      <w:tr w:rsidR="00DC702F" w:rsidRPr="00DC702F" w:rsidTr="00991A86">
        <w:trPr>
          <w:trHeight w:val="511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концентрации заемного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0,1-0,5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DC702F" w:rsidRPr="00DC702F" w:rsidTr="00991A86">
        <w:trPr>
          <w:trHeight w:val="630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обеспеченности оборотных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активов СОС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&lt;0,1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-0,44</w:t>
            </w:r>
          </w:p>
        </w:tc>
      </w:tr>
      <w:tr w:rsidR="00DC702F" w:rsidRPr="00DC702F" w:rsidTr="00991A86">
        <w:trPr>
          <w:trHeight w:val="630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обеспеченности запасов собственными средствами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0,6-0,8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4,51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DC702F" w:rsidRPr="00DC702F" w:rsidTr="00991A86">
        <w:trPr>
          <w:trHeight w:val="630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маневренности собственного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0,2-0,5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-0,44</w:t>
            </w:r>
          </w:p>
        </w:tc>
      </w:tr>
      <w:tr w:rsidR="00DC702F" w:rsidRPr="00DC702F" w:rsidTr="00991A86">
        <w:trPr>
          <w:trHeight w:val="315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финансовой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устойчивости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0,8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-0,06</w:t>
            </w:r>
          </w:p>
        </w:tc>
      </w:tr>
      <w:tr w:rsidR="00DC702F" w:rsidRPr="00DC702F" w:rsidTr="00991A86">
        <w:trPr>
          <w:trHeight w:val="315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финансовой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&gt;0,8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</w:t>
            </w:r>
          </w:p>
        </w:tc>
      </w:tr>
      <w:tr w:rsidR="00DC702F" w:rsidRPr="00DC702F" w:rsidTr="00991A86">
        <w:trPr>
          <w:trHeight w:val="315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структуры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заемного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</w:tr>
      <w:tr w:rsidR="00DC702F" w:rsidRPr="00DC702F" w:rsidTr="00991A86">
        <w:trPr>
          <w:trHeight w:val="630"/>
        </w:trPr>
        <w:tc>
          <w:tcPr>
            <w:tcW w:w="3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соотношения заемных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собственных </w:t>
            </w:r>
            <w:r w:rsidRPr="00DC702F">
              <w:rPr>
                <w:rFonts w:ascii="Times New Roman" w:eastAsia="Times New Roman" w:hAnsi="Times New Roman" w:cs="Times New Roman"/>
                <w:spacing w:val="-1000"/>
                <w:position w:val="1"/>
                <w:sz w:val="2"/>
                <w:szCs w:val="24"/>
                <w:lang w:eastAsia="ru-RU"/>
              </w:rPr>
              <w:t xml:space="preserve"> </w:t>
            </w: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1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02F" w:rsidRPr="00DC702F" w:rsidRDefault="00DC702F" w:rsidP="00DC702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r w:rsidRPr="00DC702F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&gt;1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5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702F" w:rsidRPr="00DC702F" w:rsidRDefault="00DC702F" w:rsidP="00DC702F">
            <w:pPr>
              <w:widowControl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0.73</w:t>
            </w:r>
          </w:p>
        </w:tc>
      </w:tr>
    </w:tbl>
    <w:p w:rsidR="00DC702F" w:rsidRPr="00C47654" w:rsidRDefault="00DC702F" w:rsidP="002B210E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7654" w:rsidRPr="00C47654" w:rsidRDefault="00C47654" w:rsidP="002B210E">
      <w:pPr>
        <w:widowControl w:val="0"/>
        <w:tabs>
          <w:tab w:val="left" w:pos="1215"/>
        </w:tabs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автономии показывает, какая часть активов образуется за счет собственного капитала. В 2019 году по сравнению с 2017 год</w:t>
      </w:r>
      <w:r w:rsidR="009F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данный показатель уменьшился, </w:t>
      </w: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говорит о том, что около 40% имущества ООО «</w:t>
      </w:r>
      <w:r w:rsid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</w:t>
      </w: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сформировано из собственных средств.</w:t>
      </w:r>
    </w:p>
    <w:p w:rsidR="00C47654" w:rsidRPr="00C47654" w:rsidRDefault="00C47654" w:rsidP="002B210E">
      <w:pPr>
        <w:widowControl w:val="0"/>
        <w:tabs>
          <w:tab w:val="left" w:pos="1215"/>
        </w:tabs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Чем больше значение коэффициента обеспеченности запасов собственными средствами, тем в меньшем объеме предприятие формирует свои </w:t>
      </w:r>
      <w:r w:rsidRPr="00C476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запасы и другие затраты с помощью заемного капитала и, следовательно, выше ее финансовая устойчивость. В 2019 году по сравнению с 2017 годом данный показатель увеличился на 2,2 и составил 4,51, нормальным считается значение от 0,6-0,8.</w:t>
      </w:r>
    </w:p>
    <w:p w:rsidR="00C47654" w:rsidRDefault="00C47654" w:rsidP="002B21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654">
        <w:rPr>
          <w:rFonts w:ascii="Times New Roman" w:hAnsi="Times New Roman" w:cs="Times New Roman"/>
          <w:sz w:val="28"/>
          <w:szCs w:val="28"/>
        </w:rPr>
        <w:t>Снизились коэффициенты финансовой устойчивости (автономии), а они зависят от величины собственного капитала, который формируется прежде всего за счет нерас</w:t>
      </w:r>
      <w:r w:rsidRPr="00985F47">
        <w:rPr>
          <w:rFonts w:ascii="Times New Roman" w:hAnsi="Times New Roman" w:cs="Times New Roman"/>
          <w:sz w:val="28"/>
          <w:szCs w:val="28"/>
        </w:rPr>
        <w:t>пределенной прибыли.</w:t>
      </w:r>
    </w:p>
    <w:p w:rsidR="009F2A84" w:rsidRPr="005360A5" w:rsidRDefault="009F2A84" w:rsidP="009F2A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0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на основании проведенного исследования сделан ряд выводов и обобщений.</w:t>
      </w:r>
    </w:p>
    <w:p w:rsidR="009F2A84" w:rsidRPr="00DC702F" w:rsidRDefault="009F2A84" w:rsidP="00DC702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устойчивость предприятия – это такое состояние его финансовых ресурсов, их размещение и использование, которое обеспечивает развитие предприятия на основе роста прибыли и капитала при сохранении платежеспособности и кредитоспособности в условиях допустимого </w:t>
      </w:r>
      <w:proofErr w:type="gramStart"/>
      <w:r w:rsidRPr="001E6BA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риска</w:t>
      </w:r>
      <w:r w:rsidR="00DC702F"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End"/>
      <w:r w:rsidR="00DC702F" w:rsidRPr="00DC702F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  <w:r w:rsidRPr="001E6B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оптимизации структуры баланса ООО «</w:t>
      </w:r>
      <w:r w:rsidR="00DC70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</w:t>
      </w: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повышения степени его ликвидности и платежеспособности, повышению финансовой устойчивости можно предложить следующее: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проведение регулярного мониторинга финансового состояния предприятия, возможно на основе используемых в работе моделей и коэффициентов; 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синхронизация и балансировка притока и оттока денежных средств (денежных потоков);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сокращение текущих расходов с целью предупреждения роста задолженности; 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реализация неиспользуемых активов (увеличение доли оборотных активов в т. ч. наиболее ликвидного актива - денежных средств); 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материально-технической базы (приобретение </w:t>
      </w:r>
      <w:proofErr w:type="spellStart"/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внеоборотных</w:t>
      </w:r>
      <w:proofErr w:type="spellEnd"/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активов) не за счет внешнего кредитования (рост задолженности по кредитам), а за счет лизинга, как способа инвестирования;</w:t>
      </w:r>
    </w:p>
    <w:p w:rsidR="00444E88" w:rsidRPr="00444E88" w:rsidRDefault="00444E88" w:rsidP="00D46C6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применить механизм ускоренной амортизации для увеличения объема собственных финансовых ресурсов.</w:t>
      </w:r>
    </w:p>
    <w:p w:rsidR="009F2A84" w:rsidRDefault="00444E88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E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рекомендуется, с целью изыскания дополнительных денежных средств, разработать и провести процедуры экономии текущих затрат и реструктуризацию кредиторской задолженности.</w:t>
      </w: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11C1" w:rsidRPr="00DC702F" w:rsidRDefault="00F611C1" w:rsidP="00DC702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47654" w:rsidRDefault="00C47654" w:rsidP="002B21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7654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использованных источников</w:t>
      </w:r>
    </w:p>
    <w:p w:rsidR="002B210E" w:rsidRDefault="002B210E" w:rsidP="002B21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7654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1.</w:t>
      </w:r>
      <w:r w:rsidR="00DC702F" w:rsidRPr="00DC702F">
        <w:t xml:space="preserve"> </w:t>
      </w:r>
      <w:r w:rsidR="00DC702F" w:rsidRPr="00DC702F">
        <w:rPr>
          <w:rFonts w:ascii="Times New Roman" w:hAnsi="Times New Roman" w:cs="Times New Roman"/>
          <w:sz w:val="28"/>
          <w:szCs w:val="28"/>
        </w:rPr>
        <w:t>Герасимова, Е.Б. Финансовый анализ. Управление финансовыми операциями: Учебное пособие / Е.Б. Герасимова, Д.В. Редин. - М.: Форум, 2018. - 432 c.</w:t>
      </w:r>
    </w:p>
    <w:p w:rsidR="00C47654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2.</w:t>
      </w:r>
      <w:r w:rsidR="002B210E" w:rsidRPr="002B210E">
        <w:rPr>
          <w:sz w:val="28"/>
          <w:szCs w:val="28"/>
        </w:rPr>
        <w:t xml:space="preserve"> </w:t>
      </w:r>
      <w:r w:rsidR="002B210E" w:rsidRPr="002B210E">
        <w:rPr>
          <w:rFonts w:ascii="Times New Roman" w:hAnsi="Times New Roman" w:cs="Times New Roman"/>
          <w:sz w:val="28"/>
          <w:szCs w:val="28"/>
        </w:rPr>
        <w:t xml:space="preserve">Арсланов, Р.Ф. Применение финансовых показателей при анализе финансового состояния коммерческой организации [Текст] / Р.Ф. </w:t>
      </w:r>
      <w:proofErr w:type="spellStart"/>
      <w:r w:rsidR="002B210E" w:rsidRPr="002B210E">
        <w:rPr>
          <w:rFonts w:ascii="Times New Roman" w:hAnsi="Times New Roman" w:cs="Times New Roman"/>
          <w:sz w:val="28"/>
          <w:szCs w:val="28"/>
        </w:rPr>
        <w:t>Арсанов</w:t>
      </w:r>
      <w:proofErr w:type="spellEnd"/>
      <w:r w:rsidR="002B210E" w:rsidRPr="002B210E">
        <w:rPr>
          <w:rFonts w:ascii="Times New Roman" w:hAnsi="Times New Roman" w:cs="Times New Roman"/>
          <w:sz w:val="28"/>
          <w:szCs w:val="28"/>
        </w:rPr>
        <w:t xml:space="preserve"> // Молодежный научный форум: общественные и экономические науки. </w:t>
      </w:r>
      <w:r w:rsidR="002B210E">
        <w:rPr>
          <w:rFonts w:ascii="Times New Roman" w:hAnsi="Times New Roman" w:cs="Times New Roman"/>
          <w:sz w:val="28"/>
          <w:szCs w:val="28"/>
        </w:rPr>
        <w:t>- 2018. - № 1 (53). - С. 44-49.</w:t>
      </w:r>
    </w:p>
    <w:p w:rsidR="00C47654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3.</w:t>
      </w:r>
      <w:r w:rsidR="002B210E" w:rsidRPr="002B210E">
        <w:rPr>
          <w:sz w:val="28"/>
          <w:szCs w:val="28"/>
        </w:rPr>
        <w:t xml:space="preserve"> </w:t>
      </w:r>
      <w:r w:rsidR="002B210E" w:rsidRPr="002B210E">
        <w:rPr>
          <w:rFonts w:ascii="Times New Roman" w:hAnsi="Times New Roman" w:cs="Times New Roman"/>
          <w:sz w:val="28"/>
          <w:szCs w:val="28"/>
        </w:rPr>
        <w:t xml:space="preserve">Бланк, И.А. Финансовый </w:t>
      </w:r>
      <w:proofErr w:type="gramStart"/>
      <w:r w:rsidR="002B210E" w:rsidRPr="002B210E">
        <w:rPr>
          <w:rFonts w:ascii="Times New Roman" w:hAnsi="Times New Roman" w:cs="Times New Roman"/>
          <w:sz w:val="28"/>
          <w:szCs w:val="28"/>
        </w:rPr>
        <w:t>менеджмент :</w:t>
      </w:r>
      <w:proofErr w:type="gramEnd"/>
      <w:r w:rsidR="002B210E" w:rsidRPr="002B210E">
        <w:rPr>
          <w:rFonts w:ascii="Times New Roman" w:hAnsi="Times New Roman" w:cs="Times New Roman"/>
          <w:sz w:val="28"/>
          <w:szCs w:val="28"/>
        </w:rPr>
        <w:t xml:space="preserve"> учебное пособие / И.А. Бланк.  –</w:t>
      </w:r>
      <w:r w:rsidR="002B210E">
        <w:rPr>
          <w:rFonts w:ascii="Times New Roman" w:hAnsi="Times New Roman" w:cs="Times New Roman"/>
          <w:sz w:val="28"/>
          <w:szCs w:val="28"/>
        </w:rPr>
        <w:t xml:space="preserve"> М.: Ника-Центр, 2011. – 280 с.</w:t>
      </w:r>
    </w:p>
    <w:p w:rsidR="00C47654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4.</w:t>
      </w:r>
      <w:r w:rsidR="002B210E" w:rsidRPr="002B210E">
        <w:rPr>
          <w:sz w:val="28"/>
          <w:szCs w:val="28"/>
        </w:rPr>
        <w:t xml:space="preserve"> </w:t>
      </w:r>
      <w:r w:rsidR="002B210E" w:rsidRPr="002B210E">
        <w:rPr>
          <w:rFonts w:ascii="Times New Roman" w:hAnsi="Times New Roman" w:cs="Times New Roman"/>
          <w:sz w:val="28"/>
          <w:szCs w:val="28"/>
        </w:rPr>
        <w:t xml:space="preserve">Павлова, Л.Н. Финансовый менеджмент в предприятиях и коммерческих организациях. Управление денежным </w:t>
      </w:r>
      <w:proofErr w:type="gramStart"/>
      <w:r w:rsidR="002B210E" w:rsidRPr="002B210E">
        <w:rPr>
          <w:rFonts w:ascii="Times New Roman" w:hAnsi="Times New Roman" w:cs="Times New Roman"/>
          <w:sz w:val="28"/>
          <w:szCs w:val="28"/>
        </w:rPr>
        <w:t>оборотом :</w:t>
      </w:r>
      <w:proofErr w:type="gramEnd"/>
      <w:r w:rsidR="002B210E" w:rsidRPr="002B210E">
        <w:rPr>
          <w:rFonts w:ascii="Times New Roman" w:hAnsi="Times New Roman" w:cs="Times New Roman"/>
          <w:sz w:val="28"/>
          <w:szCs w:val="28"/>
        </w:rPr>
        <w:t xml:space="preserve"> учебное пособие / Л.Н. Павлова</w:t>
      </w:r>
      <w:r w:rsidR="002B210E">
        <w:rPr>
          <w:rFonts w:ascii="Times New Roman" w:hAnsi="Times New Roman" w:cs="Times New Roman"/>
          <w:sz w:val="28"/>
          <w:szCs w:val="28"/>
        </w:rPr>
        <w:t xml:space="preserve">  – М.: ИНФРА-М, 2017. – 345 с.</w:t>
      </w:r>
    </w:p>
    <w:p w:rsidR="00C47654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5.</w:t>
      </w:r>
      <w:r w:rsidR="002B210E" w:rsidRPr="002B210E">
        <w:rPr>
          <w:sz w:val="28"/>
          <w:szCs w:val="28"/>
        </w:rPr>
        <w:t xml:space="preserve"> </w:t>
      </w:r>
      <w:r w:rsidR="002B210E" w:rsidRPr="002B210E">
        <w:rPr>
          <w:rFonts w:ascii="Times New Roman" w:hAnsi="Times New Roman" w:cs="Times New Roman"/>
          <w:sz w:val="28"/>
          <w:szCs w:val="28"/>
        </w:rPr>
        <w:t>Черник, А. А. Методика анализа типа финансовой устойчивости коммерческих организаций, осуществляющих инвестиционную деятельность // Новые технологии. 2018. №3 С.83.</w:t>
      </w:r>
    </w:p>
    <w:p w:rsidR="002B210E" w:rsidRPr="002B210E" w:rsidRDefault="00C47654" w:rsidP="002B210E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0E">
        <w:rPr>
          <w:rFonts w:ascii="Times New Roman" w:hAnsi="Times New Roman" w:cs="Times New Roman"/>
          <w:sz w:val="32"/>
          <w:szCs w:val="32"/>
        </w:rPr>
        <w:t>6.</w:t>
      </w:r>
      <w:r w:rsidR="002B210E" w:rsidRPr="002B210E">
        <w:rPr>
          <w:sz w:val="28"/>
          <w:szCs w:val="28"/>
        </w:rPr>
        <w:t xml:space="preserve"> </w:t>
      </w:r>
      <w:proofErr w:type="spellStart"/>
      <w:r w:rsidR="002B210E" w:rsidRPr="002B210E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2B210E" w:rsidRPr="002B210E">
        <w:rPr>
          <w:rFonts w:ascii="Times New Roman" w:hAnsi="Times New Roman" w:cs="Times New Roman"/>
          <w:sz w:val="28"/>
          <w:szCs w:val="28"/>
        </w:rPr>
        <w:t xml:space="preserve">, А. Д. Финансы предприятий: менеджмент и </w:t>
      </w:r>
      <w:proofErr w:type="gramStart"/>
      <w:r w:rsidR="002B210E" w:rsidRPr="002B210E">
        <w:rPr>
          <w:rFonts w:ascii="Times New Roman" w:hAnsi="Times New Roman" w:cs="Times New Roman"/>
          <w:sz w:val="28"/>
          <w:szCs w:val="28"/>
        </w:rPr>
        <w:t>анализ :</w:t>
      </w:r>
      <w:proofErr w:type="gramEnd"/>
      <w:r w:rsidR="002B210E" w:rsidRPr="002B210E">
        <w:rPr>
          <w:rFonts w:ascii="Times New Roman" w:hAnsi="Times New Roman" w:cs="Times New Roman"/>
          <w:sz w:val="28"/>
          <w:szCs w:val="28"/>
        </w:rPr>
        <w:t xml:space="preserve"> учебное пособие / А. Д. </w:t>
      </w:r>
      <w:proofErr w:type="spellStart"/>
      <w:r w:rsidR="002B210E" w:rsidRPr="002B210E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2B210E" w:rsidRPr="002B210E">
        <w:rPr>
          <w:rFonts w:ascii="Times New Roman" w:hAnsi="Times New Roman" w:cs="Times New Roman"/>
          <w:sz w:val="28"/>
          <w:szCs w:val="28"/>
        </w:rPr>
        <w:t>, М. И. Баканов. – М.: ИНФРА-М, 2021. – 267 с.</w:t>
      </w:r>
    </w:p>
    <w:p w:rsidR="00C47654" w:rsidRPr="00C47654" w:rsidRDefault="00C47654" w:rsidP="002B21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7654" w:rsidRPr="00117C4D" w:rsidRDefault="00C47654" w:rsidP="002B210E">
      <w:pPr>
        <w:spacing w:after="0" w:line="360" w:lineRule="auto"/>
        <w:ind w:firstLine="709"/>
        <w:jc w:val="both"/>
      </w:pPr>
    </w:p>
    <w:sectPr w:rsidR="00C47654" w:rsidRPr="00117C4D" w:rsidSect="00444E88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85E" w:rsidRDefault="0035285E" w:rsidP="00444E88">
      <w:pPr>
        <w:spacing w:after="0" w:line="240" w:lineRule="auto"/>
      </w:pPr>
      <w:r>
        <w:separator/>
      </w:r>
    </w:p>
  </w:endnote>
  <w:endnote w:type="continuationSeparator" w:id="0">
    <w:p w:rsidR="0035285E" w:rsidRDefault="0035285E" w:rsidP="00444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06997"/>
      <w:docPartObj>
        <w:docPartGallery w:val="Page Numbers (Bottom of Page)"/>
        <w:docPartUnique/>
      </w:docPartObj>
    </w:sdtPr>
    <w:sdtEndPr/>
    <w:sdtContent>
      <w:p w:rsidR="00444E88" w:rsidRDefault="00444E8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1C1">
          <w:rPr>
            <w:noProof/>
          </w:rPr>
          <w:t>1</w:t>
        </w:r>
        <w:r>
          <w:fldChar w:fldCharType="end"/>
        </w:r>
      </w:p>
    </w:sdtContent>
  </w:sdt>
  <w:p w:rsidR="00444E88" w:rsidRDefault="00444E8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85E" w:rsidRDefault="0035285E" w:rsidP="00444E88">
      <w:pPr>
        <w:spacing w:after="0" w:line="240" w:lineRule="auto"/>
      </w:pPr>
      <w:r>
        <w:separator/>
      </w:r>
    </w:p>
  </w:footnote>
  <w:footnote w:type="continuationSeparator" w:id="0">
    <w:p w:rsidR="0035285E" w:rsidRDefault="0035285E" w:rsidP="00444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353D"/>
    <w:multiLevelType w:val="hybridMultilevel"/>
    <w:tmpl w:val="61125818"/>
    <w:lvl w:ilvl="0" w:tplc="B1CEE2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17599"/>
    <w:multiLevelType w:val="multilevel"/>
    <w:tmpl w:val="380A6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C5573"/>
    <w:multiLevelType w:val="multilevel"/>
    <w:tmpl w:val="DF30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0446E5"/>
    <w:multiLevelType w:val="multilevel"/>
    <w:tmpl w:val="4380DDBA"/>
    <w:lvl w:ilvl="0">
      <w:start w:val="1"/>
      <w:numFmt w:val="decimal"/>
      <w:lvlText w:val="%1)"/>
      <w:lvlJc w:val="left"/>
      <w:pPr>
        <w:ind w:left="357" w:firstLine="363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906751D"/>
    <w:multiLevelType w:val="hybridMultilevel"/>
    <w:tmpl w:val="F19459DE"/>
    <w:lvl w:ilvl="0" w:tplc="FFE6C0BE">
      <w:start w:val="1"/>
      <w:numFmt w:val="bullet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3ED6"/>
    <w:multiLevelType w:val="hybridMultilevel"/>
    <w:tmpl w:val="A11ADD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B4C55D9"/>
    <w:multiLevelType w:val="hybridMultilevel"/>
    <w:tmpl w:val="5D3ACD2E"/>
    <w:lvl w:ilvl="0" w:tplc="80DAB3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6A18E9"/>
    <w:multiLevelType w:val="hybridMultilevel"/>
    <w:tmpl w:val="8EFAB650"/>
    <w:lvl w:ilvl="0" w:tplc="20D850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BDA0DCA"/>
    <w:multiLevelType w:val="hybridMultilevel"/>
    <w:tmpl w:val="64B00D52"/>
    <w:lvl w:ilvl="0" w:tplc="383A94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DB172C"/>
    <w:multiLevelType w:val="multilevel"/>
    <w:tmpl w:val="A6A0C8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320C6E"/>
    <w:multiLevelType w:val="hybridMultilevel"/>
    <w:tmpl w:val="14AEB33E"/>
    <w:lvl w:ilvl="0" w:tplc="052A6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0106279"/>
    <w:multiLevelType w:val="hybridMultilevel"/>
    <w:tmpl w:val="0A5019EE"/>
    <w:lvl w:ilvl="0" w:tplc="B1CEE2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4ED74C6"/>
    <w:multiLevelType w:val="hybridMultilevel"/>
    <w:tmpl w:val="F444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9C"/>
    <w:rsid w:val="0001326B"/>
    <w:rsid w:val="000167AF"/>
    <w:rsid w:val="0006128E"/>
    <w:rsid w:val="0006439C"/>
    <w:rsid w:val="000A4359"/>
    <w:rsid w:val="000A7472"/>
    <w:rsid w:val="000F610F"/>
    <w:rsid w:val="00117C4D"/>
    <w:rsid w:val="001218B0"/>
    <w:rsid w:val="00126966"/>
    <w:rsid w:val="00134F29"/>
    <w:rsid w:val="0018760E"/>
    <w:rsid w:val="00194567"/>
    <w:rsid w:val="001B5515"/>
    <w:rsid w:val="0020287E"/>
    <w:rsid w:val="0020373D"/>
    <w:rsid w:val="002460C8"/>
    <w:rsid w:val="00264119"/>
    <w:rsid w:val="002B210E"/>
    <w:rsid w:val="00320D58"/>
    <w:rsid w:val="0035285E"/>
    <w:rsid w:val="00444E88"/>
    <w:rsid w:val="00480BA2"/>
    <w:rsid w:val="004A5409"/>
    <w:rsid w:val="004D2F7D"/>
    <w:rsid w:val="00593989"/>
    <w:rsid w:val="00610ADE"/>
    <w:rsid w:val="0065639C"/>
    <w:rsid w:val="00793253"/>
    <w:rsid w:val="00793C83"/>
    <w:rsid w:val="007C0E02"/>
    <w:rsid w:val="007D38F2"/>
    <w:rsid w:val="007F34AE"/>
    <w:rsid w:val="00802741"/>
    <w:rsid w:val="008035AE"/>
    <w:rsid w:val="00805F73"/>
    <w:rsid w:val="008153A8"/>
    <w:rsid w:val="00832163"/>
    <w:rsid w:val="00833764"/>
    <w:rsid w:val="00872C4E"/>
    <w:rsid w:val="008B7E27"/>
    <w:rsid w:val="00953E10"/>
    <w:rsid w:val="00985490"/>
    <w:rsid w:val="00992AA5"/>
    <w:rsid w:val="009A2976"/>
    <w:rsid w:val="009F01C0"/>
    <w:rsid w:val="009F2A84"/>
    <w:rsid w:val="00A30277"/>
    <w:rsid w:val="00A72F46"/>
    <w:rsid w:val="00A81EC8"/>
    <w:rsid w:val="00A827C9"/>
    <w:rsid w:val="00AC2A38"/>
    <w:rsid w:val="00AD26EF"/>
    <w:rsid w:val="00B575EB"/>
    <w:rsid w:val="00B85500"/>
    <w:rsid w:val="00BC45AA"/>
    <w:rsid w:val="00BF3B4B"/>
    <w:rsid w:val="00C47654"/>
    <w:rsid w:val="00C67D97"/>
    <w:rsid w:val="00CA70C0"/>
    <w:rsid w:val="00CE766E"/>
    <w:rsid w:val="00D122F9"/>
    <w:rsid w:val="00D46C6B"/>
    <w:rsid w:val="00D95287"/>
    <w:rsid w:val="00DC702F"/>
    <w:rsid w:val="00E0025E"/>
    <w:rsid w:val="00EA16FC"/>
    <w:rsid w:val="00EA249C"/>
    <w:rsid w:val="00EA541E"/>
    <w:rsid w:val="00EB6A06"/>
    <w:rsid w:val="00EE24F9"/>
    <w:rsid w:val="00F53CD0"/>
    <w:rsid w:val="00F611C1"/>
    <w:rsid w:val="00FB684B"/>
    <w:rsid w:val="00FC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F842"/>
  <w15:chartTrackingRefBased/>
  <w15:docId w15:val="{16BE6EF5-4F4F-4C92-A595-2C04C68E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ADE"/>
  </w:style>
  <w:style w:type="paragraph" w:styleId="1">
    <w:name w:val="heading 1"/>
    <w:aliases w:val="Знак10, Знак10"/>
    <w:basedOn w:val="a"/>
    <w:next w:val="a"/>
    <w:link w:val="10"/>
    <w:qFormat/>
    <w:rsid w:val="004D2F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Знак9, Знак9"/>
    <w:basedOn w:val="a"/>
    <w:next w:val="a"/>
    <w:link w:val="20"/>
    <w:uiPriority w:val="9"/>
    <w:unhideWhenUsed/>
    <w:qFormat/>
    <w:rsid w:val="004D2F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D2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4D2F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4D2F7D"/>
    <w:pPr>
      <w:keepNext/>
      <w:spacing w:after="0" w:line="240" w:lineRule="auto"/>
      <w:ind w:firstLine="540"/>
      <w:jc w:val="both"/>
      <w:outlineLvl w:val="4"/>
    </w:pPr>
    <w:rPr>
      <w:rFonts w:ascii="Calibri" w:eastAsia="Calibri" w:hAnsi="Calibri" w:cs="Times New Roman"/>
      <w:sz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D2F7D"/>
    <w:pPr>
      <w:spacing w:before="240" w:after="60" w:line="240" w:lineRule="auto"/>
      <w:outlineLvl w:val="5"/>
    </w:pPr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0A7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Знак10 Знак, Знак10 Знак"/>
    <w:basedOn w:val="a0"/>
    <w:link w:val="1"/>
    <w:rsid w:val="004D2F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Знак9 Знак, Знак9 Знак"/>
    <w:basedOn w:val="a0"/>
    <w:link w:val="2"/>
    <w:uiPriority w:val="9"/>
    <w:rsid w:val="004D2F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D2F7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4D2F7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4D2F7D"/>
    <w:rPr>
      <w:rFonts w:ascii="Calibri" w:eastAsia="Calibri" w:hAnsi="Calibri" w:cs="Times New Roman"/>
      <w:sz w:val="28"/>
      <w:lang w:eastAsia="ru-RU"/>
    </w:rPr>
  </w:style>
  <w:style w:type="character" w:customStyle="1" w:styleId="60">
    <w:name w:val="Заголовок 6 Знак"/>
    <w:basedOn w:val="a0"/>
    <w:link w:val="6"/>
    <w:rsid w:val="004D2F7D"/>
    <w:rPr>
      <w:rFonts w:ascii="Calibri" w:eastAsia="Calibri" w:hAnsi="Calibri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D2F7D"/>
    <w:pPr>
      <w:ind w:left="720"/>
      <w:contextualSpacing/>
    </w:pPr>
  </w:style>
  <w:style w:type="paragraph" w:styleId="a6">
    <w:name w:val="TOC Heading"/>
    <w:basedOn w:val="1"/>
    <w:next w:val="a"/>
    <w:uiPriority w:val="39"/>
    <w:unhideWhenUsed/>
    <w:qFormat/>
    <w:rsid w:val="004D2F7D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4D2F7D"/>
    <w:pPr>
      <w:tabs>
        <w:tab w:val="right" w:leader="dot" w:pos="9345"/>
      </w:tabs>
      <w:spacing w:after="100"/>
    </w:pPr>
    <w:rPr>
      <w:rFonts w:ascii="Times New Roman" w:hAnsi="Times New Roman" w:cs="Times New Roman"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D2F7D"/>
    <w:pPr>
      <w:spacing w:after="100"/>
      <w:ind w:left="220"/>
    </w:pPr>
  </w:style>
  <w:style w:type="character" w:styleId="a7">
    <w:name w:val="Hyperlink"/>
    <w:basedOn w:val="a0"/>
    <w:unhideWhenUsed/>
    <w:rsid w:val="004D2F7D"/>
    <w:rPr>
      <w:color w:val="0563C1" w:themeColor="hyperlink"/>
      <w:u w:val="single"/>
    </w:rPr>
  </w:style>
  <w:style w:type="paragraph" w:styleId="a8">
    <w:name w:val="header"/>
    <w:aliases w:val="Знак5, Знак5"/>
    <w:basedOn w:val="a"/>
    <w:link w:val="a9"/>
    <w:uiPriority w:val="99"/>
    <w:unhideWhenUsed/>
    <w:rsid w:val="004D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5 Знак, Знак5 Знак"/>
    <w:basedOn w:val="a0"/>
    <w:link w:val="a8"/>
    <w:uiPriority w:val="99"/>
    <w:rsid w:val="004D2F7D"/>
  </w:style>
  <w:style w:type="paragraph" w:styleId="aa">
    <w:name w:val="footer"/>
    <w:aliases w:val="Знак6, Знак6"/>
    <w:basedOn w:val="a"/>
    <w:link w:val="ab"/>
    <w:uiPriority w:val="99"/>
    <w:unhideWhenUsed/>
    <w:rsid w:val="004D2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aliases w:val="Знак6 Знак, Знак6 Знак"/>
    <w:basedOn w:val="a0"/>
    <w:link w:val="aa"/>
    <w:uiPriority w:val="99"/>
    <w:rsid w:val="004D2F7D"/>
  </w:style>
  <w:style w:type="table" w:styleId="ac">
    <w:name w:val="Table Grid"/>
    <w:basedOn w:val="a1"/>
    <w:uiPriority w:val="59"/>
    <w:rsid w:val="004D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rsid w:val="004D2F7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D2F7D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4D2F7D"/>
    <w:rPr>
      <w:vertAlign w:val="superscript"/>
    </w:rPr>
  </w:style>
  <w:style w:type="character" w:customStyle="1" w:styleId="apple-converted-space">
    <w:name w:val="apple-converted-space"/>
    <w:basedOn w:val="a0"/>
    <w:rsid w:val="004D2F7D"/>
    <w:rPr>
      <w:rFonts w:cs="Times New Roman"/>
    </w:rPr>
  </w:style>
  <w:style w:type="character" w:customStyle="1" w:styleId="spelle">
    <w:name w:val="spelle"/>
    <w:basedOn w:val="a0"/>
    <w:uiPriority w:val="99"/>
    <w:rsid w:val="004D2F7D"/>
    <w:rPr>
      <w:rFonts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4D2F7D"/>
  </w:style>
  <w:style w:type="numbering" w:customStyle="1" w:styleId="110">
    <w:name w:val="Нет списка11"/>
    <w:next w:val="a2"/>
    <w:uiPriority w:val="99"/>
    <w:semiHidden/>
    <w:unhideWhenUsed/>
    <w:rsid w:val="004D2F7D"/>
  </w:style>
  <w:style w:type="character" w:styleId="af0">
    <w:name w:val="Strong"/>
    <w:basedOn w:val="a0"/>
    <w:qFormat/>
    <w:rsid w:val="004D2F7D"/>
    <w:rPr>
      <w:b/>
      <w:bCs/>
    </w:rPr>
  </w:style>
  <w:style w:type="numbering" w:customStyle="1" w:styleId="111">
    <w:name w:val="Нет списка111"/>
    <w:next w:val="a2"/>
    <w:uiPriority w:val="99"/>
    <w:semiHidden/>
    <w:unhideWhenUsed/>
    <w:rsid w:val="004D2F7D"/>
  </w:style>
  <w:style w:type="numbering" w:customStyle="1" w:styleId="1111">
    <w:name w:val="Нет списка1111"/>
    <w:next w:val="a2"/>
    <w:uiPriority w:val="99"/>
    <w:semiHidden/>
    <w:unhideWhenUsed/>
    <w:rsid w:val="004D2F7D"/>
  </w:style>
  <w:style w:type="character" w:styleId="af1">
    <w:name w:val="FollowedHyperlink"/>
    <w:uiPriority w:val="99"/>
    <w:unhideWhenUsed/>
    <w:rsid w:val="004D2F7D"/>
    <w:rPr>
      <w:color w:val="800080"/>
      <w:u w:val="single"/>
    </w:rPr>
  </w:style>
  <w:style w:type="character" w:customStyle="1" w:styleId="112">
    <w:name w:val="Заголовок 1 Знак1"/>
    <w:aliases w:val="Знак10 Знак1"/>
    <w:basedOn w:val="a0"/>
    <w:rsid w:val="004D2F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aliases w:val="Знак9 Знак1"/>
    <w:basedOn w:val="a0"/>
    <w:rsid w:val="004D2F7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TML">
    <w:name w:val="HTML Preformatted"/>
    <w:basedOn w:val="a"/>
    <w:link w:val="HTML1"/>
    <w:unhideWhenUsed/>
    <w:rsid w:val="004D2F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lang w:eastAsia="ru-RU"/>
    </w:rPr>
  </w:style>
  <w:style w:type="character" w:customStyle="1" w:styleId="HTML0">
    <w:name w:val="Стандартный HTML Знак"/>
    <w:basedOn w:val="a0"/>
    <w:uiPriority w:val="99"/>
    <w:rsid w:val="004D2F7D"/>
    <w:rPr>
      <w:rFonts w:ascii="Consolas" w:hAnsi="Consolas"/>
      <w:sz w:val="20"/>
      <w:szCs w:val="20"/>
    </w:rPr>
  </w:style>
  <w:style w:type="paragraph" w:customStyle="1" w:styleId="msonormal0">
    <w:name w:val="msonormal"/>
    <w:basedOn w:val="a"/>
    <w:uiPriority w:val="99"/>
    <w:rsid w:val="004D2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4D2F7D"/>
    <w:pPr>
      <w:spacing w:after="100" w:line="276" w:lineRule="auto"/>
      <w:ind w:left="440"/>
    </w:pPr>
    <w:rPr>
      <w:rFonts w:ascii="Calibri" w:eastAsia="Calibri" w:hAnsi="Calibri" w:cs="Times New Roman"/>
    </w:rPr>
  </w:style>
  <w:style w:type="character" w:customStyle="1" w:styleId="13">
    <w:name w:val="Верхний колонтитул Знак1"/>
    <w:aliases w:val="Знак5 Знак1"/>
    <w:basedOn w:val="a0"/>
    <w:uiPriority w:val="99"/>
    <w:rsid w:val="004D2F7D"/>
  </w:style>
  <w:style w:type="character" w:customStyle="1" w:styleId="14">
    <w:name w:val="Нижний колонтитул Знак1"/>
    <w:aliases w:val="Знак6 Знак1"/>
    <w:basedOn w:val="a0"/>
    <w:uiPriority w:val="99"/>
    <w:rsid w:val="004D2F7D"/>
  </w:style>
  <w:style w:type="paragraph" w:styleId="af2">
    <w:name w:val="caption"/>
    <w:basedOn w:val="a"/>
    <w:next w:val="a"/>
    <w:link w:val="af3"/>
    <w:unhideWhenUsed/>
    <w:qFormat/>
    <w:rsid w:val="004D2F7D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Основной текст Знак1"/>
    <w:aliases w:val="Знак Знак Знак1,Основной текст Знак Знак Знак,Знак Знак Знак Знак, Знак Знак Знак1, Знак Знак Знак Знак"/>
    <w:link w:val="af4"/>
    <w:locked/>
    <w:rsid w:val="004D2F7D"/>
    <w:rPr>
      <w:rFonts w:ascii="Calibri" w:eastAsia="Calibri" w:hAnsi="Calibri" w:cs="Times New Roman"/>
    </w:rPr>
  </w:style>
  <w:style w:type="paragraph" w:styleId="af4">
    <w:name w:val="Body Text"/>
    <w:aliases w:val="Знак Знак,Основной текст Знак Знак,Знак Знак Знак, Знак Знак, Знак Знак Знак"/>
    <w:basedOn w:val="a"/>
    <w:link w:val="15"/>
    <w:unhideWhenUsed/>
    <w:rsid w:val="004D2F7D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Знак"/>
    <w:aliases w:val="Знак Знак Знак2,Основной текст Знак Знак Знак1,Знак Знак Знак Знак1"/>
    <w:basedOn w:val="a0"/>
    <w:uiPriority w:val="99"/>
    <w:rsid w:val="004D2F7D"/>
  </w:style>
  <w:style w:type="paragraph" w:styleId="af6">
    <w:name w:val="Body Text Indent"/>
    <w:basedOn w:val="a"/>
    <w:link w:val="af7"/>
    <w:unhideWhenUsed/>
    <w:rsid w:val="004D2F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4D2F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2 Знак1"/>
    <w:aliases w:val="Знак1 Знак Знак Знак, Знак1 Знак Знак Знак"/>
    <w:link w:val="22"/>
    <w:semiHidden/>
    <w:locked/>
    <w:rsid w:val="004D2F7D"/>
    <w:rPr>
      <w:rFonts w:ascii="Calibri" w:eastAsia="Calibri" w:hAnsi="Calibri" w:cs="Times New Roman"/>
    </w:rPr>
  </w:style>
  <w:style w:type="paragraph" w:styleId="22">
    <w:name w:val="Body Text 2"/>
    <w:aliases w:val="Знак1 Знак Знак, Знак1 Знак Знак"/>
    <w:basedOn w:val="a"/>
    <w:link w:val="211"/>
    <w:semiHidden/>
    <w:unhideWhenUsed/>
    <w:rsid w:val="004D2F7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3">
    <w:name w:val="Основной текст 2 Знак"/>
    <w:aliases w:val="Знак1 Знак Знак Знак1"/>
    <w:basedOn w:val="a0"/>
    <w:uiPriority w:val="99"/>
    <w:rsid w:val="004D2F7D"/>
  </w:style>
  <w:style w:type="character" w:customStyle="1" w:styleId="32">
    <w:name w:val="Основной текст 3 Знак"/>
    <w:aliases w:val="Знак3 Знак, Знак3 Знак"/>
    <w:basedOn w:val="a0"/>
    <w:link w:val="33"/>
    <w:semiHidden/>
    <w:locked/>
    <w:rsid w:val="004D2F7D"/>
    <w:rPr>
      <w:rFonts w:ascii="Calibri" w:eastAsia="Calibri" w:hAnsi="Calibri" w:cs="Times New Roman"/>
      <w:sz w:val="16"/>
      <w:szCs w:val="16"/>
    </w:rPr>
  </w:style>
  <w:style w:type="paragraph" w:styleId="33">
    <w:name w:val="Body Text 3"/>
    <w:aliases w:val="Знак3, Знак3"/>
    <w:basedOn w:val="a"/>
    <w:link w:val="32"/>
    <w:semiHidden/>
    <w:unhideWhenUsed/>
    <w:rsid w:val="004D2F7D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10">
    <w:name w:val="Основной текст 3 Знак1"/>
    <w:aliases w:val="Знак3 Знак1"/>
    <w:basedOn w:val="a0"/>
    <w:rsid w:val="004D2F7D"/>
    <w:rPr>
      <w:sz w:val="16"/>
      <w:szCs w:val="16"/>
    </w:rPr>
  </w:style>
  <w:style w:type="character" w:customStyle="1" w:styleId="212">
    <w:name w:val="Основной текст с отступом 2 Знак1"/>
    <w:aliases w:val="Знак2 Знак Знак, Знак2 Знак Знак"/>
    <w:link w:val="24"/>
    <w:locked/>
    <w:rsid w:val="004D2F7D"/>
    <w:rPr>
      <w:rFonts w:ascii="Arial" w:eastAsia="Times New Roman" w:hAnsi="Arial" w:cs="Times New Roman"/>
      <w:sz w:val="28"/>
      <w:szCs w:val="24"/>
      <w:lang w:eastAsia="ru-RU"/>
    </w:rPr>
  </w:style>
  <w:style w:type="paragraph" w:styleId="24">
    <w:name w:val="Body Text Indent 2"/>
    <w:aliases w:val="Знак2 Знак, Знак2 Знак"/>
    <w:basedOn w:val="a"/>
    <w:link w:val="212"/>
    <w:unhideWhenUsed/>
    <w:rsid w:val="004D2F7D"/>
    <w:pPr>
      <w:spacing w:after="0" w:line="360" w:lineRule="auto"/>
      <w:ind w:firstLine="720"/>
      <w:jc w:val="center"/>
    </w:pPr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aliases w:val="Знак2 Знак Знак1"/>
    <w:basedOn w:val="a0"/>
    <w:uiPriority w:val="99"/>
    <w:rsid w:val="004D2F7D"/>
  </w:style>
  <w:style w:type="character" w:customStyle="1" w:styleId="34">
    <w:name w:val="Основной текст с отступом 3 Знак"/>
    <w:aliases w:val="Знак4 Знак Знак, Знак4 Знак Знак"/>
    <w:basedOn w:val="a0"/>
    <w:link w:val="35"/>
    <w:semiHidden/>
    <w:locked/>
    <w:rsid w:val="004D2F7D"/>
    <w:rPr>
      <w:rFonts w:ascii="Calibri" w:eastAsia="Calibri" w:hAnsi="Calibri" w:cs="Times New Roman"/>
      <w:sz w:val="16"/>
      <w:szCs w:val="16"/>
    </w:rPr>
  </w:style>
  <w:style w:type="paragraph" w:styleId="35">
    <w:name w:val="Body Text Indent 3"/>
    <w:aliases w:val="Знак4 Знак, Знак4 Знак"/>
    <w:basedOn w:val="a"/>
    <w:link w:val="34"/>
    <w:semiHidden/>
    <w:unhideWhenUsed/>
    <w:rsid w:val="004D2F7D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11">
    <w:name w:val="Основной текст с отступом 3 Знак1"/>
    <w:aliases w:val="Знак4 Знак Знак1"/>
    <w:basedOn w:val="a0"/>
    <w:rsid w:val="004D2F7D"/>
    <w:rPr>
      <w:sz w:val="16"/>
      <w:szCs w:val="16"/>
    </w:rPr>
  </w:style>
  <w:style w:type="character" w:customStyle="1" w:styleId="af8">
    <w:name w:val="Схема документа Знак"/>
    <w:aliases w:val="Знак7 Знак, Знак7 Знак"/>
    <w:basedOn w:val="a0"/>
    <w:link w:val="af9"/>
    <w:semiHidden/>
    <w:locked/>
    <w:rsid w:val="004D2F7D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9">
    <w:name w:val="Document Map"/>
    <w:aliases w:val="Знак7, Знак7"/>
    <w:basedOn w:val="a"/>
    <w:link w:val="af8"/>
    <w:semiHidden/>
    <w:unhideWhenUsed/>
    <w:rsid w:val="004D2F7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16">
    <w:name w:val="Схема документа Знак1"/>
    <w:aliases w:val="Знак7 Знак1"/>
    <w:basedOn w:val="a0"/>
    <w:rsid w:val="004D2F7D"/>
    <w:rPr>
      <w:rFonts w:ascii="Segoe UI" w:hAnsi="Segoe UI" w:cs="Segoe UI"/>
      <w:sz w:val="16"/>
      <w:szCs w:val="16"/>
    </w:rPr>
  </w:style>
  <w:style w:type="paragraph" w:styleId="afa">
    <w:name w:val="Plain Text"/>
    <w:basedOn w:val="a"/>
    <w:link w:val="afb"/>
    <w:unhideWhenUsed/>
    <w:rsid w:val="004D2F7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4D2F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c">
    <w:name w:val="Balloon Text"/>
    <w:basedOn w:val="a"/>
    <w:link w:val="afd"/>
    <w:unhideWhenUsed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rsid w:val="004D2F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rsid w:val="004D2F7D"/>
    <w:pPr>
      <w:widowControl w:val="0"/>
      <w:snapToGrid w:val="0"/>
      <w:spacing w:before="2300" w:after="0" w:line="300" w:lineRule="auto"/>
      <w:ind w:left="12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Normal1">
    <w:name w:val="Normal1"/>
    <w:rsid w:val="004D2F7D"/>
    <w:pPr>
      <w:widowControl w:val="0"/>
      <w:spacing w:after="0" w:line="278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21"/>
    <w:basedOn w:val="a"/>
    <w:rsid w:val="004D2F7D"/>
    <w:pPr>
      <w:overflowPunct w:val="0"/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Стиль2"/>
    <w:basedOn w:val="1"/>
    <w:autoRedefine/>
    <w:rsid w:val="004D2F7D"/>
    <w:pPr>
      <w:keepLines w:val="0"/>
      <w:overflowPunct w:val="0"/>
      <w:autoSpaceDE w:val="0"/>
      <w:autoSpaceDN w:val="0"/>
      <w:adjustRightInd w:val="0"/>
      <w:spacing w:after="60" w:line="240" w:lineRule="auto"/>
      <w:jc w:val="center"/>
    </w:pPr>
    <w:rPr>
      <w:rFonts w:ascii="Times New Roman" w:eastAsia="Times New Roman" w:hAnsi="Times New Roman" w:cs="Arial"/>
      <w:b/>
      <w:bCs/>
      <w:color w:val="auto"/>
      <w:kern w:val="32"/>
      <w:sz w:val="28"/>
      <w:lang w:eastAsia="ru-RU"/>
    </w:rPr>
  </w:style>
  <w:style w:type="paragraph" w:customStyle="1" w:styleId="7">
    <w:name w:val="Обычный (веб)7"/>
    <w:basedOn w:val="a"/>
    <w:rsid w:val="004D2F7D"/>
    <w:pPr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70">
    <w:name w:val="Заголовок 7 + не курсив"/>
    <w:aliases w:val="по центру"/>
    <w:basedOn w:val="3"/>
    <w:rsid w:val="004D2F7D"/>
    <w:pPr>
      <w:keepLines w:val="0"/>
      <w:spacing w:before="240" w:after="60" w:line="240" w:lineRule="auto"/>
      <w:jc w:val="center"/>
    </w:pPr>
    <w:rPr>
      <w:rFonts w:ascii="Times New Roman" w:eastAsia="Calibri" w:hAnsi="Times New Roman" w:cs="Arial"/>
      <w:color w:val="auto"/>
      <w:sz w:val="28"/>
      <w:szCs w:val="26"/>
      <w:lang w:eastAsia="ru-RU"/>
    </w:rPr>
  </w:style>
  <w:style w:type="paragraph" w:customStyle="1" w:styleId="afe">
    <w:name w:val="дисера"/>
    <w:basedOn w:val="af6"/>
    <w:rsid w:val="004D2F7D"/>
    <w:pPr>
      <w:spacing w:after="0" w:line="360" w:lineRule="auto"/>
      <w:ind w:left="0" w:firstLine="708"/>
      <w:jc w:val="both"/>
    </w:pPr>
    <w:rPr>
      <w:sz w:val="28"/>
      <w:szCs w:val="28"/>
    </w:rPr>
  </w:style>
  <w:style w:type="paragraph" w:customStyle="1" w:styleId="Style1">
    <w:name w:val="Style1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">
    <w:name w:val="Style2"/>
    <w:basedOn w:val="a"/>
    <w:rsid w:val="004D2F7D"/>
    <w:pPr>
      <w:widowControl w:val="0"/>
      <w:autoSpaceDE w:val="0"/>
      <w:autoSpaceDN w:val="0"/>
      <w:adjustRightInd w:val="0"/>
      <w:spacing w:after="0" w:line="264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8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9">
    <w:name w:val="Style9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8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0">
    <w:name w:val="Style10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1">
    <w:name w:val="Style11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4">
    <w:name w:val="Style14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5">
    <w:name w:val="Style15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6">
    <w:name w:val="Style16"/>
    <w:basedOn w:val="a"/>
    <w:rsid w:val="004D2F7D"/>
    <w:pPr>
      <w:widowControl w:val="0"/>
      <w:autoSpaceDE w:val="0"/>
      <w:autoSpaceDN w:val="0"/>
      <w:adjustRightInd w:val="0"/>
      <w:spacing w:after="0" w:line="120" w:lineRule="exact"/>
      <w:ind w:firstLine="1435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7">
    <w:name w:val="Style17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ind w:firstLine="159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8">
    <w:name w:val="Style18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9">
    <w:name w:val="Style19"/>
    <w:basedOn w:val="a"/>
    <w:rsid w:val="004D2F7D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3">
    <w:name w:val="Style23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4">
    <w:name w:val="Style24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5">
    <w:name w:val="Style25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7">
    <w:name w:val="Style27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9">
    <w:name w:val="Style29"/>
    <w:basedOn w:val="a"/>
    <w:rsid w:val="004D2F7D"/>
    <w:pPr>
      <w:widowControl w:val="0"/>
      <w:autoSpaceDE w:val="0"/>
      <w:autoSpaceDN w:val="0"/>
      <w:adjustRightInd w:val="0"/>
      <w:spacing w:after="0" w:line="269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0">
    <w:name w:val="Style30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3">
    <w:name w:val="Style33"/>
    <w:basedOn w:val="a"/>
    <w:rsid w:val="004D2F7D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6">
    <w:name w:val="Style36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8">
    <w:name w:val="Style38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0">
    <w:name w:val="Style40"/>
    <w:basedOn w:val="a"/>
    <w:rsid w:val="004D2F7D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2">
    <w:name w:val="Style42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4">
    <w:name w:val="Style44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6">
    <w:name w:val="Style46"/>
    <w:basedOn w:val="a"/>
    <w:rsid w:val="004D2F7D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4">
    <w:name w:val="Style54"/>
    <w:basedOn w:val="a"/>
    <w:rsid w:val="004D2F7D"/>
    <w:pPr>
      <w:widowControl w:val="0"/>
      <w:autoSpaceDE w:val="0"/>
      <w:autoSpaceDN w:val="0"/>
      <w:adjustRightInd w:val="0"/>
      <w:spacing w:after="0" w:line="240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8">
    <w:name w:val="Style58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9">
    <w:name w:val="Style59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2">
    <w:name w:val="Style62"/>
    <w:basedOn w:val="a"/>
    <w:rsid w:val="004D2F7D"/>
    <w:pPr>
      <w:widowControl w:val="0"/>
      <w:autoSpaceDE w:val="0"/>
      <w:autoSpaceDN w:val="0"/>
      <w:adjustRightInd w:val="0"/>
      <w:spacing w:after="0" w:line="269" w:lineRule="exac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3">
    <w:name w:val="Style63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5">
    <w:name w:val="Style65"/>
    <w:basedOn w:val="a"/>
    <w:rsid w:val="004D2F7D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8">
    <w:name w:val="Style68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3">
    <w:name w:val="Style13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4">
    <w:name w:val="Style34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rsid w:val="004D2F7D"/>
    <w:pPr>
      <w:widowControl w:val="0"/>
      <w:autoSpaceDE w:val="0"/>
      <w:autoSpaceDN w:val="0"/>
      <w:adjustRightInd w:val="0"/>
      <w:spacing w:after="0" w:line="144" w:lineRule="exact"/>
      <w:ind w:firstLine="485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2">
    <w:name w:val="Style32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1">
    <w:name w:val="Style41"/>
    <w:basedOn w:val="a"/>
    <w:rsid w:val="004D2F7D"/>
    <w:pPr>
      <w:widowControl w:val="0"/>
      <w:autoSpaceDE w:val="0"/>
      <w:autoSpaceDN w:val="0"/>
      <w:adjustRightInd w:val="0"/>
      <w:spacing w:after="0" w:line="302" w:lineRule="exact"/>
      <w:ind w:hanging="101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8">
    <w:name w:val="Style48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1">
    <w:name w:val="Style51"/>
    <w:basedOn w:val="a"/>
    <w:rsid w:val="004D2F7D"/>
    <w:pPr>
      <w:widowControl w:val="0"/>
      <w:autoSpaceDE w:val="0"/>
      <w:autoSpaceDN w:val="0"/>
      <w:adjustRightInd w:val="0"/>
      <w:spacing w:after="0" w:line="173" w:lineRule="exact"/>
      <w:ind w:hanging="1454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2">
    <w:name w:val="Style52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9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0">
    <w:name w:val="Style60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1">
    <w:name w:val="Style61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ind w:firstLine="77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0">
    <w:name w:val="Style20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6">
    <w:name w:val="Style26"/>
    <w:basedOn w:val="a"/>
    <w:rsid w:val="004D2F7D"/>
    <w:pPr>
      <w:widowControl w:val="0"/>
      <w:autoSpaceDE w:val="0"/>
      <w:autoSpaceDN w:val="0"/>
      <w:adjustRightInd w:val="0"/>
      <w:spacing w:after="0" w:line="221" w:lineRule="exact"/>
      <w:ind w:hanging="163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5">
    <w:name w:val="Style35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9">
    <w:name w:val="Style39"/>
    <w:basedOn w:val="a"/>
    <w:rsid w:val="004D2F7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3">
    <w:name w:val="Style43"/>
    <w:basedOn w:val="a"/>
    <w:rsid w:val="004D2F7D"/>
    <w:pPr>
      <w:widowControl w:val="0"/>
      <w:autoSpaceDE w:val="0"/>
      <w:autoSpaceDN w:val="0"/>
      <w:adjustRightInd w:val="0"/>
      <w:spacing w:after="0" w:line="312" w:lineRule="exact"/>
      <w:ind w:firstLine="269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5">
    <w:name w:val="Style45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0">
    <w:name w:val="Style50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3">
    <w:name w:val="Style53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9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4">
    <w:name w:val="Style64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88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6">
    <w:name w:val="Style66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1">
    <w:name w:val="Style21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28">
    <w:name w:val="Style28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7">
    <w:name w:val="Style37"/>
    <w:basedOn w:val="a"/>
    <w:rsid w:val="004D2F7D"/>
    <w:pPr>
      <w:widowControl w:val="0"/>
      <w:autoSpaceDE w:val="0"/>
      <w:autoSpaceDN w:val="0"/>
      <w:adjustRightInd w:val="0"/>
      <w:spacing w:after="0" w:line="312" w:lineRule="exact"/>
      <w:ind w:hanging="1987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7">
    <w:name w:val="Style47"/>
    <w:basedOn w:val="a"/>
    <w:rsid w:val="004D2F7D"/>
    <w:pPr>
      <w:widowControl w:val="0"/>
      <w:autoSpaceDE w:val="0"/>
      <w:autoSpaceDN w:val="0"/>
      <w:adjustRightInd w:val="0"/>
      <w:spacing w:after="0" w:line="461" w:lineRule="exact"/>
      <w:ind w:firstLine="2861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5">
    <w:name w:val="Style55"/>
    <w:basedOn w:val="a"/>
    <w:rsid w:val="004D2F7D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7">
    <w:name w:val="Style57"/>
    <w:basedOn w:val="a"/>
    <w:rsid w:val="004D2F7D"/>
    <w:pPr>
      <w:widowControl w:val="0"/>
      <w:autoSpaceDE w:val="0"/>
      <w:autoSpaceDN w:val="0"/>
      <w:adjustRightInd w:val="0"/>
      <w:spacing w:after="0" w:line="192" w:lineRule="exact"/>
      <w:ind w:firstLine="82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7">
    <w:name w:val="Style67"/>
    <w:basedOn w:val="a"/>
    <w:rsid w:val="004D2F7D"/>
    <w:pPr>
      <w:widowControl w:val="0"/>
      <w:autoSpaceDE w:val="0"/>
      <w:autoSpaceDN w:val="0"/>
      <w:adjustRightInd w:val="0"/>
      <w:spacing w:after="0" w:line="264" w:lineRule="exact"/>
      <w:ind w:firstLine="283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2">
    <w:name w:val="Style12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ind w:hanging="648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49">
    <w:name w:val="Style49"/>
    <w:basedOn w:val="a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6">
    <w:name w:val="Style56"/>
    <w:basedOn w:val="a"/>
    <w:rsid w:val="004D2F7D"/>
    <w:pPr>
      <w:widowControl w:val="0"/>
      <w:autoSpaceDE w:val="0"/>
      <w:autoSpaceDN w:val="0"/>
      <w:adjustRightInd w:val="0"/>
      <w:spacing w:after="0" w:line="240" w:lineRule="exact"/>
      <w:ind w:firstLine="139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ConsNonformat">
    <w:name w:val="ConsNonformat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4D2F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7">
    <w:name w:val="Обычный1"/>
    <w:rsid w:val="004D2F7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ОбычныйТекст"/>
    <w:basedOn w:val="a"/>
    <w:rsid w:val="004D2F7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2">
    <w:name w:val="Основной текст с отступом 31"/>
    <w:basedOn w:val="a"/>
    <w:rsid w:val="004D2F7D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методичка"/>
    <w:basedOn w:val="a"/>
    <w:rsid w:val="004D2F7D"/>
    <w:pPr>
      <w:spacing w:after="0" w:line="240" w:lineRule="auto"/>
      <w:ind w:firstLine="2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ма"/>
    <w:basedOn w:val="a"/>
    <w:rsid w:val="004D2F7D"/>
    <w:pPr>
      <w:spacing w:before="200"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Основной текст 22"/>
    <w:basedOn w:val="a"/>
    <w:rsid w:val="004D2F7D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4">
    <w:name w:val="xl24"/>
    <w:basedOn w:val="a"/>
    <w:rsid w:val="004D2F7D"/>
    <w:pPr>
      <w:widowControl w:val="0"/>
      <w:pBdr>
        <w:bottom w:val="single" w:sz="2" w:space="0" w:color="000000"/>
        <w:right w:val="single" w:sz="2" w:space="0" w:color="000000"/>
      </w:pBd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18">
    <w:name w:val="Заголовок оглавления1"/>
    <w:basedOn w:val="1"/>
    <w:next w:val="a"/>
    <w:uiPriority w:val="39"/>
    <w:qFormat/>
    <w:rsid w:val="004D2F7D"/>
    <w:pPr>
      <w:spacing w:before="480" w:line="276" w:lineRule="auto"/>
      <w:outlineLvl w:val="9"/>
    </w:pPr>
    <w:rPr>
      <w:rFonts w:ascii="Calibri Light" w:eastAsia="Times New Roman" w:hAnsi="Calibri Light" w:cs="Times New Roman"/>
      <w:b/>
      <w:bCs/>
      <w:sz w:val="28"/>
      <w:szCs w:val="28"/>
      <w:lang w:eastAsia="ru-RU"/>
    </w:rPr>
  </w:style>
  <w:style w:type="character" w:styleId="aff2">
    <w:name w:val="Placeholder Text"/>
    <w:basedOn w:val="a0"/>
    <w:uiPriority w:val="99"/>
    <w:rsid w:val="004D2F7D"/>
    <w:rPr>
      <w:color w:val="808080"/>
    </w:rPr>
  </w:style>
  <w:style w:type="character" w:customStyle="1" w:styleId="fontstyle33">
    <w:name w:val="fontstyle33"/>
    <w:basedOn w:val="a0"/>
    <w:rsid w:val="004D2F7D"/>
  </w:style>
  <w:style w:type="character" w:customStyle="1" w:styleId="8">
    <w:name w:val="Знак8 Знак"/>
    <w:rsid w:val="004D2F7D"/>
    <w:rPr>
      <w:sz w:val="28"/>
      <w:lang w:val="ru-RU" w:eastAsia="ru-RU" w:bidi="ar-SA"/>
    </w:rPr>
  </w:style>
  <w:style w:type="character" w:customStyle="1" w:styleId="apple-style-span">
    <w:name w:val="apple-style-span"/>
    <w:basedOn w:val="a0"/>
    <w:rsid w:val="004D2F7D"/>
  </w:style>
  <w:style w:type="character" w:customStyle="1" w:styleId="ft11">
    <w:name w:val="ft11"/>
    <w:rsid w:val="004D2F7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 Style81"/>
    <w:rsid w:val="004D2F7D"/>
    <w:rPr>
      <w:rFonts w:ascii="Times New Roman" w:hAnsi="Times New Roman" w:cs="Times New Roman" w:hint="default"/>
      <w:smallCaps/>
      <w:sz w:val="20"/>
      <w:szCs w:val="20"/>
    </w:rPr>
  </w:style>
  <w:style w:type="character" w:customStyle="1" w:styleId="FontStyle92">
    <w:name w:val="Font Style92"/>
    <w:rsid w:val="004D2F7D"/>
    <w:rPr>
      <w:rFonts w:ascii="Times New Roman" w:hAnsi="Times New Roman" w:cs="Times New Roman" w:hint="default"/>
      <w:sz w:val="26"/>
      <w:szCs w:val="26"/>
    </w:rPr>
  </w:style>
  <w:style w:type="character" w:customStyle="1" w:styleId="FontStyle94">
    <w:name w:val="Font Style94"/>
    <w:rsid w:val="004D2F7D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95">
    <w:name w:val="Font Style95"/>
    <w:rsid w:val="004D2F7D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96">
    <w:name w:val="Font Style96"/>
    <w:rsid w:val="004D2F7D"/>
    <w:rPr>
      <w:rFonts w:ascii="Times New Roman" w:hAnsi="Times New Roman" w:cs="Times New Roman" w:hint="default"/>
      <w:sz w:val="20"/>
      <w:szCs w:val="20"/>
    </w:rPr>
  </w:style>
  <w:style w:type="character" w:customStyle="1" w:styleId="FontStyle78">
    <w:name w:val="Font Style78"/>
    <w:rsid w:val="004D2F7D"/>
    <w:rPr>
      <w:rFonts w:ascii="Georgia" w:hAnsi="Georgia" w:cs="Georgia" w:hint="default"/>
      <w:b/>
      <w:bCs/>
      <w:sz w:val="16"/>
      <w:szCs w:val="16"/>
    </w:rPr>
  </w:style>
  <w:style w:type="character" w:customStyle="1" w:styleId="FontStyle80">
    <w:name w:val="Font Style80"/>
    <w:rsid w:val="004D2F7D"/>
    <w:rPr>
      <w:rFonts w:ascii="Georgia" w:hAnsi="Georgia" w:cs="Georgia" w:hint="default"/>
      <w:i/>
      <w:iCs/>
      <w:smallCaps/>
      <w:spacing w:val="10"/>
      <w:sz w:val="8"/>
      <w:szCs w:val="8"/>
    </w:rPr>
  </w:style>
  <w:style w:type="character" w:customStyle="1" w:styleId="FontStyle82">
    <w:name w:val="Font Style82"/>
    <w:rsid w:val="004D2F7D"/>
    <w:rPr>
      <w:rFonts w:ascii="Georgia" w:hAnsi="Georgia" w:cs="Georgia" w:hint="default"/>
      <w:i/>
      <w:iCs/>
      <w:smallCaps/>
      <w:spacing w:val="10"/>
      <w:sz w:val="20"/>
      <w:szCs w:val="20"/>
    </w:rPr>
  </w:style>
  <w:style w:type="character" w:customStyle="1" w:styleId="FontStyle83">
    <w:name w:val="Font Style83"/>
    <w:rsid w:val="004D2F7D"/>
    <w:rPr>
      <w:rFonts w:ascii="Times New Roman" w:hAnsi="Times New Roman" w:cs="Times New Roman" w:hint="default"/>
      <w:sz w:val="22"/>
      <w:szCs w:val="22"/>
    </w:rPr>
  </w:style>
  <w:style w:type="character" w:customStyle="1" w:styleId="FontStyle84">
    <w:name w:val="Font Style84"/>
    <w:rsid w:val="004D2F7D"/>
    <w:rPr>
      <w:rFonts w:ascii="Georgia" w:hAnsi="Georgia" w:cs="Georgia" w:hint="default"/>
      <w:i/>
      <w:iCs/>
      <w:spacing w:val="70"/>
      <w:sz w:val="20"/>
      <w:szCs w:val="20"/>
    </w:rPr>
  </w:style>
  <w:style w:type="character" w:customStyle="1" w:styleId="FontStyle86">
    <w:name w:val="Font Style86"/>
    <w:rsid w:val="004D2F7D"/>
    <w:rPr>
      <w:rFonts w:ascii="Georgia" w:hAnsi="Georgia" w:cs="Georgia" w:hint="default"/>
      <w:i/>
      <w:iCs/>
      <w:smallCaps/>
      <w:spacing w:val="10"/>
      <w:sz w:val="22"/>
      <w:szCs w:val="22"/>
    </w:rPr>
  </w:style>
  <w:style w:type="character" w:customStyle="1" w:styleId="FontStyle89">
    <w:name w:val="Font Style89"/>
    <w:rsid w:val="004D2F7D"/>
    <w:rPr>
      <w:rFonts w:ascii="Times New Roman" w:hAnsi="Times New Roman" w:cs="Times New Roman" w:hint="default"/>
      <w:sz w:val="16"/>
      <w:szCs w:val="16"/>
    </w:rPr>
  </w:style>
  <w:style w:type="character" w:customStyle="1" w:styleId="FontStyle90">
    <w:name w:val="Font Style90"/>
    <w:rsid w:val="004D2F7D"/>
    <w:rPr>
      <w:rFonts w:ascii="Georgia" w:hAnsi="Georgia" w:cs="Georgia" w:hint="default"/>
      <w:i/>
      <w:iCs/>
      <w:spacing w:val="20"/>
      <w:sz w:val="20"/>
      <w:szCs w:val="20"/>
    </w:rPr>
  </w:style>
  <w:style w:type="character" w:customStyle="1" w:styleId="FontStyle91">
    <w:name w:val="Font Style91"/>
    <w:rsid w:val="004D2F7D"/>
    <w:rPr>
      <w:rFonts w:ascii="Georgia" w:hAnsi="Georgia" w:cs="Georgia" w:hint="default"/>
      <w:i/>
      <w:iCs/>
      <w:sz w:val="12"/>
      <w:szCs w:val="12"/>
    </w:rPr>
  </w:style>
  <w:style w:type="character" w:customStyle="1" w:styleId="FontStyle93">
    <w:name w:val="Font Style93"/>
    <w:rsid w:val="004D2F7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97">
    <w:name w:val="Font Style97"/>
    <w:rsid w:val="004D2F7D"/>
    <w:rPr>
      <w:rFonts w:ascii="Times New Roman" w:hAnsi="Times New Roman" w:cs="Times New Roman" w:hint="default"/>
      <w:sz w:val="20"/>
      <w:szCs w:val="20"/>
    </w:rPr>
  </w:style>
  <w:style w:type="character" w:customStyle="1" w:styleId="FontStyle98">
    <w:name w:val="Font Style98"/>
    <w:rsid w:val="004D2F7D"/>
    <w:rPr>
      <w:rFonts w:ascii="Times New Roman" w:hAnsi="Times New Roman" w:cs="Times New Roman" w:hint="default"/>
      <w:sz w:val="20"/>
      <w:szCs w:val="20"/>
    </w:rPr>
  </w:style>
  <w:style w:type="character" w:customStyle="1" w:styleId="FontStyle87">
    <w:name w:val="Font Style87"/>
    <w:rsid w:val="004D2F7D"/>
    <w:rPr>
      <w:rFonts w:ascii="Georgia" w:hAnsi="Georgia" w:cs="Georgia" w:hint="default"/>
      <w:i/>
      <w:iCs/>
      <w:sz w:val="12"/>
      <w:szCs w:val="12"/>
    </w:rPr>
  </w:style>
  <w:style w:type="character" w:customStyle="1" w:styleId="FontStyle88">
    <w:name w:val="Font Style88"/>
    <w:rsid w:val="004D2F7D"/>
    <w:rPr>
      <w:rFonts w:ascii="Georgia" w:hAnsi="Georgia" w:cs="Georgia" w:hint="default"/>
      <w:i/>
      <w:iCs/>
      <w:smallCaps/>
      <w:spacing w:val="10"/>
      <w:sz w:val="20"/>
      <w:szCs w:val="20"/>
    </w:rPr>
  </w:style>
  <w:style w:type="character" w:customStyle="1" w:styleId="FontStyle71">
    <w:name w:val="Font Style71"/>
    <w:rsid w:val="004D2F7D"/>
    <w:rPr>
      <w:rFonts w:ascii="Times New Roman" w:hAnsi="Times New Roman" w:cs="Times New Roman" w:hint="default"/>
      <w:smallCaps/>
      <w:sz w:val="20"/>
      <w:szCs w:val="20"/>
    </w:rPr>
  </w:style>
  <w:style w:type="character" w:customStyle="1" w:styleId="FontStyle72">
    <w:name w:val="Font Style72"/>
    <w:rsid w:val="004D2F7D"/>
    <w:rPr>
      <w:rFonts w:ascii="Times New Roman" w:hAnsi="Times New Roman" w:cs="Times New Roman" w:hint="default"/>
      <w:i/>
      <w:iCs/>
      <w:sz w:val="12"/>
      <w:szCs w:val="12"/>
    </w:rPr>
  </w:style>
  <w:style w:type="character" w:customStyle="1" w:styleId="FontStyle73">
    <w:name w:val="Font Style73"/>
    <w:rsid w:val="004D2F7D"/>
    <w:rPr>
      <w:rFonts w:ascii="Georgia" w:hAnsi="Georgia" w:cs="Georgia" w:hint="default"/>
      <w:i/>
      <w:iCs/>
      <w:smallCaps/>
      <w:spacing w:val="10"/>
      <w:sz w:val="20"/>
      <w:szCs w:val="20"/>
    </w:rPr>
  </w:style>
  <w:style w:type="character" w:customStyle="1" w:styleId="FontStyle74">
    <w:name w:val="Font Style74"/>
    <w:rsid w:val="004D2F7D"/>
    <w:rPr>
      <w:rFonts w:ascii="Georgia" w:hAnsi="Georgia" w:cs="Georgia" w:hint="default"/>
      <w:i/>
      <w:iCs/>
      <w:sz w:val="26"/>
      <w:szCs w:val="26"/>
    </w:rPr>
  </w:style>
  <w:style w:type="character" w:customStyle="1" w:styleId="FontStyle75">
    <w:name w:val="Font Style75"/>
    <w:rsid w:val="004D2F7D"/>
    <w:rPr>
      <w:rFonts w:ascii="Times New Roman" w:hAnsi="Times New Roman" w:cs="Times New Roman" w:hint="default"/>
      <w:sz w:val="10"/>
      <w:szCs w:val="10"/>
    </w:rPr>
  </w:style>
  <w:style w:type="character" w:customStyle="1" w:styleId="FontStyle76">
    <w:name w:val="Font Style76"/>
    <w:rsid w:val="004D2F7D"/>
    <w:rPr>
      <w:rFonts w:ascii="Garamond" w:hAnsi="Garamond" w:cs="Garamond" w:hint="default"/>
      <w:b/>
      <w:bCs/>
      <w:i/>
      <w:iCs/>
      <w:spacing w:val="60"/>
      <w:sz w:val="12"/>
      <w:szCs w:val="12"/>
    </w:rPr>
  </w:style>
  <w:style w:type="character" w:customStyle="1" w:styleId="FontStyle77">
    <w:name w:val="Font Style77"/>
    <w:rsid w:val="004D2F7D"/>
    <w:rPr>
      <w:rFonts w:ascii="Impact" w:hAnsi="Impact" w:cs="Impact" w:hint="default"/>
      <w:sz w:val="30"/>
      <w:szCs w:val="30"/>
    </w:rPr>
  </w:style>
  <w:style w:type="character" w:customStyle="1" w:styleId="FontStyle79">
    <w:name w:val="Font Style79"/>
    <w:rsid w:val="004D2F7D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12">
    <w:name w:val="Font Style12"/>
    <w:rsid w:val="004D2F7D"/>
    <w:rPr>
      <w:rFonts w:ascii="Sylfaen" w:hAnsi="Sylfaen" w:cs="Sylfaen" w:hint="default"/>
      <w:b/>
      <w:bCs/>
      <w:smallCaps/>
      <w:sz w:val="26"/>
      <w:szCs w:val="26"/>
    </w:rPr>
  </w:style>
  <w:style w:type="character" w:customStyle="1" w:styleId="FontStyle13">
    <w:name w:val="Font Style13"/>
    <w:rsid w:val="004D2F7D"/>
    <w:rPr>
      <w:rFonts w:ascii="Sylfaen" w:hAnsi="Sylfaen" w:cs="Sylfaen" w:hint="default"/>
      <w:b/>
      <w:bCs/>
      <w:sz w:val="24"/>
      <w:szCs w:val="24"/>
    </w:rPr>
  </w:style>
  <w:style w:type="character" w:customStyle="1" w:styleId="FontStyle18">
    <w:name w:val="Font Style18"/>
    <w:rsid w:val="004D2F7D"/>
    <w:rPr>
      <w:rFonts w:ascii="Sylfaen" w:hAnsi="Sylfaen" w:cs="Sylfaen" w:hint="default"/>
      <w:spacing w:val="10"/>
      <w:sz w:val="20"/>
      <w:szCs w:val="20"/>
    </w:rPr>
  </w:style>
  <w:style w:type="character" w:customStyle="1" w:styleId="FontStyle19">
    <w:name w:val="Font Style19"/>
    <w:rsid w:val="004D2F7D"/>
    <w:rPr>
      <w:rFonts w:ascii="Sylfaen" w:hAnsi="Sylfaen" w:cs="Sylfaen" w:hint="default"/>
      <w:b/>
      <w:bCs/>
      <w:sz w:val="20"/>
      <w:szCs w:val="20"/>
    </w:rPr>
  </w:style>
  <w:style w:type="character" w:customStyle="1" w:styleId="FontStyle15">
    <w:name w:val="Font Style15"/>
    <w:rsid w:val="004D2F7D"/>
    <w:rPr>
      <w:rFonts w:ascii="Sylfaen" w:hAnsi="Sylfaen" w:cs="Sylfaen" w:hint="default"/>
      <w:b/>
      <w:bCs/>
      <w:spacing w:val="-20"/>
      <w:sz w:val="26"/>
      <w:szCs w:val="26"/>
    </w:rPr>
  </w:style>
  <w:style w:type="character" w:customStyle="1" w:styleId="FontStyle16">
    <w:name w:val="Font Style16"/>
    <w:rsid w:val="004D2F7D"/>
    <w:rPr>
      <w:rFonts w:ascii="Microsoft Sans Serif" w:hAnsi="Microsoft Sans Serif" w:cs="Microsoft Sans Serif" w:hint="default"/>
      <w:b/>
      <w:bCs/>
      <w:i/>
      <w:iCs/>
      <w:sz w:val="18"/>
      <w:szCs w:val="18"/>
    </w:rPr>
  </w:style>
  <w:style w:type="character" w:customStyle="1" w:styleId="FontStyle17">
    <w:name w:val="Font Style17"/>
    <w:rsid w:val="004D2F7D"/>
    <w:rPr>
      <w:rFonts w:ascii="Sylfaen" w:hAnsi="Sylfaen" w:cs="Sylfaen" w:hint="default"/>
      <w:sz w:val="18"/>
      <w:szCs w:val="18"/>
    </w:rPr>
  </w:style>
  <w:style w:type="character" w:customStyle="1" w:styleId="FontStyle70">
    <w:name w:val="Font Style70"/>
    <w:rsid w:val="004D2F7D"/>
    <w:rPr>
      <w:rFonts w:ascii="Sylfaen" w:hAnsi="Sylfaen" w:cs="Sylfaen" w:hint="default"/>
      <w:i/>
      <w:iCs/>
      <w:spacing w:val="30"/>
      <w:sz w:val="20"/>
      <w:szCs w:val="20"/>
    </w:rPr>
  </w:style>
  <w:style w:type="character" w:customStyle="1" w:styleId="FontStyle62">
    <w:name w:val="Font Style62"/>
    <w:rsid w:val="004D2F7D"/>
    <w:rPr>
      <w:rFonts w:ascii="Georgia" w:hAnsi="Georgia" w:cs="Georgia" w:hint="default"/>
      <w:spacing w:val="-10"/>
      <w:sz w:val="14"/>
      <w:szCs w:val="14"/>
    </w:rPr>
  </w:style>
  <w:style w:type="character" w:customStyle="1" w:styleId="FontStyle63">
    <w:name w:val="Font Style63"/>
    <w:rsid w:val="004D2F7D"/>
    <w:rPr>
      <w:rFonts w:ascii="Sylfaen" w:hAnsi="Sylfaen" w:cs="Sylfaen" w:hint="default"/>
      <w:b/>
      <w:bCs/>
      <w:sz w:val="10"/>
      <w:szCs w:val="10"/>
    </w:rPr>
  </w:style>
  <w:style w:type="character" w:customStyle="1" w:styleId="FontStyle64">
    <w:name w:val="Font Style64"/>
    <w:rsid w:val="004D2F7D"/>
    <w:rPr>
      <w:rFonts w:ascii="Sylfaen" w:hAnsi="Sylfaen" w:cs="Sylfaen" w:hint="default"/>
      <w:i/>
      <w:iCs/>
      <w:spacing w:val="30"/>
      <w:sz w:val="18"/>
      <w:szCs w:val="18"/>
    </w:rPr>
  </w:style>
  <w:style w:type="character" w:customStyle="1" w:styleId="FontStyle65">
    <w:name w:val="Font Style65"/>
    <w:rsid w:val="004D2F7D"/>
    <w:rPr>
      <w:rFonts w:ascii="Sylfaen" w:hAnsi="Sylfaen" w:cs="Sylfaen" w:hint="default"/>
      <w:i/>
      <w:iCs/>
      <w:smallCaps/>
      <w:spacing w:val="20"/>
      <w:sz w:val="20"/>
      <w:szCs w:val="20"/>
    </w:rPr>
  </w:style>
  <w:style w:type="character" w:customStyle="1" w:styleId="FontStyle66">
    <w:name w:val="Font Style66"/>
    <w:rsid w:val="004D2F7D"/>
    <w:rPr>
      <w:rFonts w:ascii="Sylfaen" w:hAnsi="Sylfaen" w:cs="Sylfaen" w:hint="default"/>
      <w:i/>
      <w:iCs/>
      <w:smallCaps/>
      <w:spacing w:val="50"/>
      <w:sz w:val="20"/>
      <w:szCs w:val="20"/>
    </w:rPr>
  </w:style>
  <w:style w:type="character" w:customStyle="1" w:styleId="FontStyle69">
    <w:name w:val="Font Style69"/>
    <w:rsid w:val="004D2F7D"/>
    <w:rPr>
      <w:rFonts w:ascii="Candara" w:hAnsi="Candara" w:cs="Candara" w:hint="default"/>
      <w:i/>
      <w:iCs/>
      <w:sz w:val="14"/>
      <w:szCs w:val="14"/>
    </w:rPr>
  </w:style>
  <w:style w:type="character" w:customStyle="1" w:styleId="HTML1">
    <w:name w:val="Стандартный HTML Знак1"/>
    <w:link w:val="HTML"/>
    <w:locked/>
    <w:rsid w:val="004D2F7D"/>
    <w:rPr>
      <w:rFonts w:ascii="Courier New" w:eastAsia="Calibri" w:hAnsi="Courier New" w:cs="Courier New"/>
      <w:lang w:eastAsia="ru-RU"/>
    </w:rPr>
  </w:style>
  <w:style w:type="character" w:customStyle="1" w:styleId="aff3">
    <w:name w:val="выделение"/>
    <w:rsid w:val="004D2F7D"/>
    <w:rPr>
      <w:b/>
      <w:bCs/>
      <w:color w:val="910025"/>
    </w:rPr>
  </w:style>
  <w:style w:type="character" w:customStyle="1" w:styleId="aff4">
    <w:name w:val="пометка"/>
    <w:rsid w:val="004D2F7D"/>
    <w:rPr>
      <w:i/>
      <w:iCs/>
    </w:rPr>
  </w:style>
  <w:style w:type="table" w:customStyle="1" w:styleId="19">
    <w:name w:val="Сетка таблицы1"/>
    <w:basedOn w:val="a1"/>
    <w:next w:val="ac"/>
    <w:uiPriority w:val="59"/>
    <w:rsid w:val="004D2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59"/>
    <w:rsid w:val="004D2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2"/>
    <w:uiPriority w:val="99"/>
    <w:semiHidden/>
    <w:unhideWhenUsed/>
    <w:rsid w:val="004D2F7D"/>
  </w:style>
  <w:style w:type="numbering" w:customStyle="1" w:styleId="11111">
    <w:name w:val="Нет списка11111"/>
    <w:next w:val="a2"/>
    <w:semiHidden/>
    <w:rsid w:val="004D2F7D"/>
  </w:style>
  <w:style w:type="character" w:styleId="aff5">
    <w:name w:val="page number"/>
    <w:basedOn w:val="a0"/>
    <w:rsid w:val="004D2F7D"/>
  </w:style>
  <w:style w:type="character" w:styleId="aff6">
    <w:name w:val="Emphasis"/>
    <w:qFormat/>
    <w:rsid w:val="004D2F7D"/>
    <w:rPr>
      <w:i/>
      <w:iCs/>
    </w:rPr>
  </w:style>
  <w:style w:type="character" w:customStyle="1" w:styleId="af3">
    <w:name w:val="Название объекта Знак"/>
    <w:link w:val="af2"/>
    <w:locked/>
    <w:rsid w:val="004D2F7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0">
    <w:name w:val="Сетка таблицы12"/>
    <w:basedOn w:val="a1"/>
    <w:next w:val="ac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itle"/>
    <w:basedOn w:val="a"/>
    <w:next w:val="a"/>
    <w:link w:val="aff8"/>
    <w:uiPriority w:val="10"/>
    <w:qFormat/>
    <w:rsid w:val="004D2F7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0"/>
    <w:link w:val="aff7"/>
    <w:uiPriority w:val="10"/>
    <w:rsid w:val="004D2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51">
    <w:name w:val="Сетка таблицы5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c"/>
    <w:uiPriority w:val="39"/>
    <w:rsid w:val="004D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2"/>
    <w:uiPriority w:val="99"/>
    <w:semiHidden/>
    <w:unhideWhenUsed/>
    <w:rsid w:val="004D2F7D"/>
  </w:style>
  <w:style w:type="character" w:customStyle="1" w:styleId="aff9">
    <w:name w:val="Основной текст_"/>
    <w:basedOn w:val="a0"/>
    <w:link w:val="62"/>
    <w:rsid w:val="004D2F7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fa">
    <w:name w:val="Основной текст + Курсив"/>
    <w:basedOn w:val="aff9"/>
    <w:rsid w:val="004D2F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ink w:val="43"/>
    <w:rsid w:val="004D2F7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1">
    <w:name w:val="Заголовок №7_"/>
    <w:basedOn w:val="a0"/>
    <w:link w:val="72"/>
    <w:rsid w:val="004D2F7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4">
    <w:name w:val="Основной текст (4) + Не курсив"/>
    <w:basedOn w:val="42"/>
    <w:rsid w:val="004D2F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9pt">
    <w:name w:val="Подпись к картинке + 9 pt"/>
    <w:basedOn w:val="a0"/>
    <w:rsid w:val="004D2F7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basedOn w:val="aff9"/>
    <w:rsid w:val="004D2F7D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62">
    <w:name w:val="Основной текст6"/>
    <w:basedOn w:val="a"/>
    <w:link w:val="aff9"/>
    <w:rsid w:val="004D2F7D"/>
    <w:pPr>
      <w:widowControl w:val="0"/>
      <w:shd w:val="clear" w:color="auto" w:fill="FFFFFF"/>
      <w:spacing w:before="480" w:after="360" w:line="389" w:lineRule="exact"/>
      <w:ind w:hanging="5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3">
    <w:name w:val="Основной текст (4)"/>
    <w:basedOn w:val="a"/>
    <w:link w:val="42"/>
    <w:rsid w:val="004D2F7D"/>
    <w:pPr>
      <w:widowControl w:val="0"/>
      <w:shd w:val="clear" w:color="auto" w:fill="FFFFFF"/>
      <w:spacing w:before="360" w:after="1500" w:line="194" w:lineRule="exac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2">
    <w:name w:val="Заголовок №7"/>
    <w:basedOn w:val="a"/>
    <w:link w:val="71"/>
    <w:rsid w:val="004D2F7D"/>
    <w:pPr>
      <w:widowControl w:val="0"/>
      <w:shd w:val="clear" w:color="auto" w:fill="FFFFFF"/>
      <w:spacing w:before="300" w:after="180" w:line="0" w:lineRule="atLeast"/>
      <w:ind w:hanging="540"/>
      <w:jc w:val="both"/>
      <w:outlineLvl w:val="6"/>
    </w:pPr>
    <w:rPr>
      <w:rFonts w:ascii="Arial" w:eastAsia="Arial" w:hAnsi="Arial" w:cs="Arial"/>
      <w:sz w:val="19"/>
      <w:szCs w:val="19"/>
    </w:rPr>
  </w:style>
  <w:style w:type="table" w:customStyle="1" w:styleId="73">
    <w:name w:val="Сетка таблицы7"/>
    <w:basedOn w:val="a1"/>
    <w:next w:val="ac"/>
    <w:uiPriority w:val="59"/>
    <w:rsid w:val="004D2F7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Revision"/>
    <w:hidden/>
    <w:uiPriority w:val="99"/>
    <w:semiHidden/>
    <w:rsid w:val="004D2F7D"/>
    <w:pPr>
      <w:spacing w:after="0" w:line="240" w:lineRule="auto"/>
    </w:pPr>
    <w:rPr>
      <w:rFonts w:eastAsia="Times New Roman"/>
      <w:lang w:eastAsia="ru-RU"/>
    </w:rPr>
  </w:style>
  <w:style w:type="table" w:customStyle="1" w:styleId="140">
    <w:name w:val="Сетка таблицы14"/>
    <w:basedOn w:val="a1"/>
    <w:next w:val="ac"/>
    <w:rsid w:val="004D2F7D"/>
    <w:pPr>
      <w:spacing w:after="0" w:line="240" w:lineRule="auto"/>
      <w:ind w:left="1429" w:hanging="35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4D2F7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Сетка таблицы8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4D2F7D"/>
  </w:style>
  <w:style w:type="numbering" w:customStyle="1" w:styleId="121">
    <w:name w:val="Нет списка12"/>
    <w:next w:val="a2"/>
    <w:uiPriority w:val="99"/>
    <w:semiHidden/>
    <w:unhideWhenUsed/>
    <w:rsid w:val="004D2F7D"/>
  </w:style>
  <w:style w:type="numbering" w:customStyle="1" w:styleId="1120">
    <w:name w:val="Нет списка112"/>
    <w:next w:val="a2"/>
    <w:uiPriority w:val="99"/>
    <w:semiHidden/>
    <w:unhideWhenUsed/>
    <w:rsid w:val="004D2F7D"/>
  </w:style>
  <w:style w:type="numbering" w:customStyle="1" w:styleId="1112">
    <w:name w:val="Нет списка1112"/>
    <w:next w:val="a2"/>
    <w:uiPriority w:val="99"/>
    <w:semiHidden/>
    <w:unhideWhenUsed/>
    <w:rsid w:val="004D2F7D"/>
  </w:style>
  <w:style w:type="table" w:customStyle="1" w:styleId="9">
    <w:name w:val="Сетка таблицы9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4">
    <w:name w:val="Нет списка21"/>
    <w:next w:val="a2"/>
    <w:uiPriority w:val="99"/>
    <w:semiHidden/>
    <w:unhideWhenUsed/>
    <w:rsid w:val="004D2F7D"/>
  </w:style>
  <w:style w:type="numbering" w:customStyle="1" w:styleId="11112">
    <w:name w:val="Нет списка11112"/>
    <w:next w:val="a2"/>
    <w:semiHidden/>
    <w:rsid w:val="004D2F7D"/>
  </w:style>
  <w:style w:type="numbering" w:customStyle="1" w:styleId="313">
    <w:name w:val="Нет списка31"/>
    <w:next w:val="a2"/>
    <w:uiPriority w:val="99"/>
    <w:semiHidden/>
    <w:unhideWhenUsed/>
    <w:rsid w:val="004D2F7D"/>
  </w:style>
  <w:style w:type="table" w:customStyle="1" w:styleId="710">
    <w:name w:val="Сетка таблицы71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4D2F7D"/>
  </w:style>
  <w:style w:type="table" w:customStyle="1" w:styleId="100">
    <w:name w:val="Сетка таблицы10"/>
    <w:basedOn w:val="a1"/>
    <w:next w:val="ac"/>
    <w:uiPriority w:val="99"/>
    <w:rsid w:val="004D2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4D2F7D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Обычный без отступа"/>
    <w:basedOn w:val="a"/>
    <w:rsid w:val="004D2F7D"/>
    <w:pPr>
      <w:spacing w:after="0" w:line="240" w:lineRule="auto"/>
      <w:jc w:val="both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affd">
    <w:name w:val="Subtitle"/>
    <w:basedOn w:val="a"/>
    <w:link w:val="affe"/>
    <w:qFormat/>
    <w:rsid w:val="004D2F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e">
    <w:name w:val="Подзаголовок Знак"/>
    <w:basedOn w:val="a0"/>
    <w:link w:val="affd"/>
    <w:rsid w:val="004D2F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blk">
    <w:name w:val="blk"/>
    <w:basedOn w:val="a0"/>
    <w:rsid w:val="004D2F7D"/>
  </w:style>
  <w:style w:type="paragraph" w:customStyle="1" w:styleId="29">
    <w:name w:val="Обычный2"/>
    <w:rsid w:val="004D2F7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4D2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4D2F7D"/>
  </w:style>
  <w:style w:type="character" w:customStyle="1" w:styleId="WW8Num2z0">
    <w:name w:val="WW8Num2z0"/>
    <w:rsid w:val="004D2F7D"/>
    <w:rPr>
      <w:rFonts w:ascii="Symbol" w:hAnsi="Symbol" w:cs="Symbol"/>
    </w:rPr>
  </w:style>
  <w:style w:type="character" w:customStyle="1" w:styleId="WW8Num4z0">
    <w:name w:val="WW8Num4z0"/>
    <w:rsid w:val="004D2F7D"/>
    <w:rPr>
      <w:rFonts w:ascii="Symbol" w:hAnsi="Symbol" w:cs="Symbol"/>
    </w:rPr>
  </w:style>
  <w:style w:type="character" w:customStyle="1" w:styleId="WW8Num5z0">
    <w:name w:val="WW8Num5z0"/>
    <w:rsid w:val="004D2F7D"/>
    <w:rPr>
      <w:rFonts w:eastAsia="Times New Roman"/>
    </w:rPr>
  </w:style>
  <w:style w:type="character" w:customStyle="1" w:styleId="WW8Num6z0">
    <w:name w:val="WW8Num6z0"/>
    <w:rsid w:val="004D2F7D"/>
    <w:rPr>
      <w:rFonts w:eastAsia="Times New Roman"/>
    </w:rPr>
  </w:style>
  <w:style w:type="character" w:customStyle="1" w:styleId="WW8Num8z0">
    <w:name w:val="WW8Num8z0"/>
    <w:rsid w:val="004D2F7D"/>
    <w:rPr>
      <w:rFonts w:ascii="Symbol" w:hAnsi="Symbol" w:cs="Symbol"/>
    </w:rPr>
  </w:style>
  <w:style w:type="character" w:customStyle="1" w:styleId="WW8Num1z0">
    <w:name w:val="WW8Num1z0"/>
    <w:rsid w:val="004D2F7D"/>
    <w:rPr>
      <w:rFonts w:ascii="Symbol" w:hAnsi="Symbol" w:cs="Symbol"/>
    </w:rPr>
  </w:style>
  <w:style w:type="character" w:customStyle="1" w:styleId="WW8Num1z1">
    <w:name w:val="WW8Num1z1"/>
    <w:rsid w:val="004D2F7D"/>
    <w:rPr>
      <w:rFonts w:ascii="Courier New" w:hAnsi="Courier New" w:cs="Courier New"/>
    </w:rPr>
  </w:style>
  <w:style w:type="character" w:customStyle="1" w:styleId="WW8Num1z2">
    <w:name w:val="WW8Num1z2"/>
    <w:rsid w:val="004D2F7D"/>
    <w:rPr>
      <w:rFonts w:ascii="Wingdings" w:hAnsi="Wingdings" w:cs="Wingdings"/>
    </w:rPr>
  </w:style>
  <w:style w:type="character" w:customStyle="1" w:styleId="WW8Num3z0">
    <w:name w:val="WW8Num3z0"/>
    <w:rsid w:val="004D2F7D"/>
    <w:rPr>
      <w:rFonts w:ascii="Symbol" w:hAnsi="Symbol" w:cs="Symbol"/>
      <w:sz w:val="20"/>
    </w:rPr>
  </w:style>
  <w:style w:type="character" w:customStyle="1" w:styleId="WW8Num3z1">
    <w:name w:val="WW8Num3z1"/>
    <w:rsid w:val="004D2F7D"/>
    <w:rPr>
      <w:rFonts w:ascii="Courier New" w:hAnsi="Courier New" w:cs="Courier New"/>
    </w:rPr>
  </w:style>
  <w:style w:type="character" w:customStyle="1" w:styleId="WW8Num3z2">
    <w:name w:val="WW8Num3z2"/>
    <w:rsid w:val="004D2F7D"/>
    <w:rPr>
      <w:rFonts w:ascii="Wingdings" w:hAnsi="Wingdings" w:cs="Wingdings"/>
    </w:rPr>
  </w:style>
  <w:style w:type="character" w:customStyle="1" w:styleId="WW8Num3z3">
    <w:name w:val="WW8Num3z3"/>
    <w:rsid w:val="004D2F7D"/>
    <w:rPr>
      <w:rFonts w:ascii="Symbol" w:hAnsi="Symbol" w:cs="Symbol"/>
    </w:rPr>
  </w:style>
  <w:style w:type="character" w:customStyle="1" w:styleId="WW8Num4z1">
    <w:name w:val="WW8Num4z1"/>
    <w:rsid w:val="004D2F7D"/>
    <w:rPr>
      <w:rFonts w:ascii="Courier New" w:hAnsi="Courier New" w:cs="Courier New"/>
    </w:rPr>
  </w:style>
  <w:style w:type="character" w:customStyle="1" w:styleId="WW8Num4z2">
    <w:name w:val="WW8Num4z2"/>
    <w:rsid w:val="004D2F7D"/>
    <w:rPr>
      <w:rFonts w:ascii="Wingdings" w:hAnsi="Wingdings" w:cs="Wingdings"/>
    </w:rPr>
  </w:style>
  <w:style w:type="character" w:customStyle="1" w:styleId="WW8Num7z0">
    <w:name w:val="WW8Num7z0"/>
    <w:rsid w:val="004D2F7D"/>
    <w:rPr>
      <w:rFonts w:ascii="Symbol" w:hAnsi="Symbol" w:cs="Symbol"/>
    </w:rPr>
  </w:style>
  <w:style w:type="character" w:customStyle="1" w:styleId="WW8Num7z1">
    <w:name w:val="WW8Num7z1"/>
    <w:rsid w:val="004D2F7D"/>
    <w:rPr>
      <w:rFonts w:ascii="Courier New" w:hAnsi="Courier New" w:cs="Courier New"/>
    </w:rPr>
  </w:style>
  <w:style w:type="character" w:customStyle="1" w:styleId="WW8Num7z2">
    <w:name w:val="WW8Num7z2"/>
    <w:rsid w:val="004D2F7D"/>
    <w:rPr>
      <w:rFonts w:ascii="Wingdings" w:hAnsi="Wingdings" w:cs="Wingdings"/>
    </w:rPr>
  </w:style>
  <w:style w:type="character" w:customStyle="1" w:styleId="1a">
    <w:name w:val="Основной шрифт абзаца1"/>
    <w:rsid w:val="004D2F7D"/>
  </w:style>
  <w:style w:type="character" w:customStyle="1" w:styleId="afff">
    <w:name w:val="Символ сноски"/>
    <w:rsid w:val="004D2F7D"/>
    <w:rPr>
      <w:vertAlign w:val="superscript"/>
    </w:rPr>
  </w:style>
  <w:style w:type="character" w:customStyle="1" w:styleId="1b">
    <w:name w:val="Заголовок Знак1"/>
    <w:basedOn w:val="a0"/>
    <w:uiPriority w:val="10"/>
    <w:rsid w:val="004D2F7D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a">
    <w:name w:val="Основной текст Знак2"/>
    <w:aliases w:val="Знак Знак Знак3,Основной текст Знак Знак Знак2,Знак Знак Знак Знак2, Знак Знак Знак2, Знак Знак Знак Знак1"/>
    <w:basedOn w:val="a0"/>
    <w:rsid w:val="004D2F7D"/>
    <w:rPr>
      <w:rFonts w:ascii="Calibri" w:eastAsia="Calibri" w:hAnsi="Calibri" w:cs="Times New Roman"/>
      <w:lang w:eastAsia="ar-SA"/>
    </w:rPr>
  </w:style>
  <w:style w:type="paragraph" w:styleId="afff0">
    <w:name w:val="List"/>
    <w:basedOn w:val="af4"/>
    <w:rsid w:val="004D2F7D"/>
    <w:pPr>
      <w:suppressAutoHyphens/>
    </w:pPr>
    <w:rPr>
      <w:rFonts w:cs="Mangal"/>
      <w:lang w:eastAsia="ar-SA"/>
    </w:rPr>
  </w:style>
  <w:style w:type="paragraph" w:customStyle="1" w:styleId="1c">
    <w:name w:val="Название1"/>
    <w:basedOn w:val="a"/>
    <w:rsid w:val="004D2F7D"/>
    <w:pPr>
      <w:suppressLineNumbers/>
      <w:suppressAutoHyphens/>
      <w:spacing w:before="120" w:after="120" w:line="254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"/>
    <w:rsid w:val="004D2F7D"/>
    <w:pPr>
      <w:suppressLineNumbers/>
      <w:suppressAutoHyphens/>
      <w:spacing w:line="254" w:lineRule="auto"/>
    </w:pPr>
    <w:rPr>
      <w:rFonts w:ascii="Calibri" w:eastAsia="Calibri" w:hAnsi="Calibri" w:cs="Mangal"/>
      <w:lang w:eastAsia="ar-SA"/>
    </w:rPr>
  </w:style>
  <w:style w:type="character" w:customStyle="1" w:styleId="HTML2">
    <w:name w:val="Стандартный HTML Знак2"/>
    <w:basedOn w:val="a0"/>
    <w:rsid w:val="004D2F7D"/>
    <w:rPr>
      <w:rFonts w:ascii="Courier New" w:eastAsia="Calibri" w:hAnsi="Courier New" w:cs="Courier New"/>
      <w:lang w:eastAsia="ar-SA"/>
    </w:rPr>
  </w:style>
  <w:style w:type="paragraph" w:customStyle="1" w:styleId="1e">
    <w:name w:val="Название объекта1"/>
    <w:basedOn w:val="a"/>
    <w:next w:val="a"/>
    <w:rsid w:val="004D2F7D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30">
    <w:name w:val="Основной текст 23"/>
    <w:basedOn w:val="a"/>
    <w:rsid w:val="004D2F7D"/>
    <w:pPr>
      <w:suppressAutoHyphens/>
      <w:spacing w:after="120" w:line="480" w:lineRule="auto"/>
    </w:pPr>
    <w:rPr>
      <w:rFonts w:ascii="Calibri" w:eastAsia="Calibri" w:hAnsi="Calibri" w:cs="Times New Roman"/>
      <w:lang w:eastAsia="ar-SA"/>
    </w:rPr>
  </w:style>
  <w:style w:type="paragraph" w:customStyle="1" w:styleId="314">
    <w:name w:val="Основной текст 31"/>
    <w:basedOn w:val="a"/>
    <w:rsid w:val="004D2F7D"/>
    <w:pPr>
      <w:suppressAutoHyphens/>
      <w:spacing w:after="120" w:line="276" w:lineRule="auto"/>
    </w:pPr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215">
    <w:name w:val="Основной текст с отступом 21"/>
    <w:basedOn w:val="a"/>
    <w:rsid w:val="004D2F7D"/>
    <w:pPr>
      <w:suppressAutoHyphens/>
      <w:spacing w:after="0" w:line="360" w:lineRule="auto"/>
      <w:ind w:firstLine="720"/>
      <w:jc w:val="center"/>
    </w:pPr>
    <w:rPr>
      <w:rFonts w:ascii="Arial" w:eastAsia="Times New Roman" w:hAnsi="Arial" w:cs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a"/>
    <w:rsid w:val="004D2F7D"/>
    <w:pPr>
      <w:suppressAutoHyphens/>
      <w:spacing w:after="120" w:line="276" w:lineRule="auto"/>
      <w:ind w:left="283"/>
    </w:pPr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1f">
    <w:name w:val="Схема документа1"/>
    <w:basedOn w:val="a"/>
    <w:rsid w:val="004D2F7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1f0">
    <w:name w:val="Текст1"/>
    <w:basedOn w:val="a"/>
    <w:rsid w:val="004D2F7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4D2F7D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character" w:customStyle="1" w:styleId="1f1">
    <w:name w:val="Текст сноски Знак1"/>
    <w:basedOn w:val="a0"/>
    <w:uiPriority w:val="99"/>
    <w:rsid w:val="004D2F7D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rsid w:val="004D2F7D"/>
    <w:pPr>
      <w:suppressLineNumbers/>
      <w:suppressAutoHyphens/>
      <w:spacing w:line="254" w:lineRule="auto"/>
    </w:pPr>
    <w:rPr>
      <w:rFonts w:ascii="Calibri" w:eastAsia="Calibri" w:hAnsi="Calibri" w:cs="Times New Roman"/>
      <w:lang w:eastAsia="ar-SA"/>
    </w:rPr>
  </w:style>
  <w:style w:type="paragraph" w:customStyle="1" w:styleId="afff2">
    <w:name w:val="Заголовок таблицы"/>
    <w:basedOn w:val="afff1"/>
    <w:rsid w:val="004D2F7D"/>
    <w:pPr>
      <w:jc w:val="center"/>
    </w:pPr>
    <w:rPr>
      <w:b/>
      <w:bCs/>
    </w:rPr>
  </w:style>
  <w:style w:type="paragraph" w:customStyle="1" w:styleId="afff3">
    <w:name w:val="Содержимое врезки"/>
    <w:basedOn w:val="af4"/>
    <w:rsid w:val="004D2F7D"/>
    <w:pPr>
      <w:suppressAutoHyphens/>
    </w:pPr>
    <w:rPr>
      <w:lang w:eastAsia="ar-SA"/>
    </w:rPr>
  </w:style>
  <w:style w:type="numbering" w:customStyle="1" w:styleId="1130">
    <w:name w:val="Нет списка113"/>
    <w:next w:val="a2"/>
    <w:uiPriority w:val="99"/>
    <w:semiHidden/>
    <w:unhideWhenUsed/>
    <w:rsid w:val="004D2F7D"/>
  </w:style>
  <w:style w:type="numbering" w:customStyle="1" w:styleId="1113">
    <w:name w:val="Нет списка1113"/>
    <w:next w:val="a2"/>
    <w:uiPriority w:val="99"/>
    <w:semiHidden/>
    <w:unhideWhenUsed/>
    <w:rsid w:val="004D2F7D"/>
  </w:style>
  <w:style w:type="numbering" w:customStyle="1" w:styleId="11113">
    <w:name w:val="Нет списка11113"/>
    <w:next w:val="a2"/>
    <w:uiPriority w:val="99"/>
    <w:semiHidden/>
    <w:unhideWhenUsed/>
    <w:rsid w:val="004D2F7D"/>
  </w:style>
  <w:style w:type="character" w:customStyle="1" w:styleId="221">
    <w:name w:val="Основной текст 2 Знак2"/>
    <w:basedOn w:val="a0"/>
    <w:uiPriority w:val="99"/>
    <w:semiHidden/>
    <w:rsid w:val="004D2F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1">
    <w:name w:val="Основной текст 3 Знак2"/>
    <w:basedOn w:val="a0"/>
    <w:uiPriority w:val="99"/>
    <w:semiHidden/>
    <w:rsid w:val="004D2F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2">
    <w:name w:val="Основной текст с отступом 2 Знак2"/>
    <w:basedOn w:val="a0"/>
    <w:uiPriority w:val="99"/>
    <w:semiHidden/>
    <w:rsid w:val="004D2F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2">
    <w:name w:val="Основной текст с отступом 3 Знак2"/>
    <w:basedOn w:val="a0"/>
    <w:uiPriority w:val="99"/>
    <w:semiHidden/>
    <w:rsid w:val="004D2F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b">
    <w:name w:val="Схема документа Знак2"/>
    <w:basedOn w:val="a0"/>
    <w:uiPriority w:val="99"/>
    <w:semiHidden/>
    <w:rsid w:val="004D2F7D"/>
    <w:rPr>
      <w:rFonts w:ascii="Segoe UI" w:eastAsia="Times New Roman" w:hAnsi="Segoe UI" w:cs="Segoe UI"/>
      <w:sz w:val="16"/>
      <w:szCs w:val="16"/>
      <w:lang w:eastAsia="ru-RU"/>
    </w:rPr>
  </w:style>
  <w:style w:type="character" w:customStyle="1" w:styleId="1f2">
    <w:name w:val="Текст Знак1"/>
    <w:basedOn w:val="a0"/>
    <w:uiPriority w:val="99"/>
    <w:semiHidden/>
    <w:rsid w:val="004D2F7D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216">
    <w:name w:val="Сетка таблицы21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3">
    <w:name w:val="Нет списка22"/>
    <w:next w:val="a2"/>
    <w:uiPriority w:val="99"/>
    <w:semiHidden/>
    <w:unhideWhenUsed/>
    <w:rsid w:val="004D2F7D"/>
  </w:style>
  <w:style w:type="numbering" w:customStyle="1" w:styleId="111111">
    <w:name w:val="Нет списка111111"/>
    <w:next w:val="a2"/>
    <w:semiHidden/>
    <w:rsid w:val="004D2F7D"/>
  </w:style>
  <w:style w:type="table" w:customStyle="1" w:styleId="1210">
    <w:name w:val="Сетка таблицы121"/>
    <w:basedOn w:val="a1"/>
    <w:next w:val="ac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annotation reference"/>
    <w:basedOn w:val="a0"/>
    <w:uiPriority w:val="99"/>
    <w:semiHidden/>
    <w:unhideWhenUsed/>
    <w:rsid w:val="004D2F7D"/>
    <w:rPr>
      <w:sz w:val="16"/>
      <w:szCs w:val="16"/>
    </w:rPr>
  </w:style>
  <w:style w:type="paragraph" w:styleId="afff5">
    <w:name w:val="annotation text"/>
    <w:basedOn w:val="a"/>
    <w:link w:val="afff6"/>
    <w:uiPriority w:val="99"/>
    <w:semiHidden/>
    <w:unhideWhenUsed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Текст примечания Знак"/>
    <w:basedOn w:val="a0"/>
    <w:link w:val="afff5"/>
    <w:uiPriority w:val="99"/>
    <w:semiHidden/>
    <w:rsid w:val="004D2F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7">
    <w:name w:val="annotation subject"/>
    <w:basedOn w:val="afff5"/>
    <w:next w:val="afff5"/>
    <w:link w:val="afff8"/>
    <w:uiPriority w:val="99"/>
    <w:semiHidden/>
    <w:unhideWhenUsed/>
    <w:rsid w:val="004D2F7D"/>
    <w:rPr>
      <w:b/>
      <w:bCs/>
    </w:rPr>
  </w:style>
  <w:style w:type="character" w:customStyle="1" w:styleId="afff8">
    <w:name w:val="Тема примечания Знак"/>
    <w:basedOn w:val="afff6"/>
    <w:link w:val="afff7"/>
    <w:uiPriority w:val="99"/>
    <w:semiHidden/>
    <w:rsid w:val="004D2F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10">
    <w:name w:val="Сетка таблицы51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c"/>
    <w:uiPriority w:val="9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">
    <w:name w:val="Сетка таблицы1111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Сетка таблицы22"/>
    <w:basedOn w:val="a1"/>
    <w:next w:val="ac"/>
    <w:uiPriority w:val="99"/>
    <w:rsid w:val="004D2F7D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3">
    <w:name w:val="Нет списка32"/>
    <w:next w:val="a2"/>
    <w:uiPriority w:val="99"/>
    <w:semiHidden/>
    <w:unhideWhenUsed/>
    <w:rsid w:val="004D2F7D"/>
  </w:style>
  <w:style w:type="table" w:customStyle="1" w:styleId="141">
    <w:name w:val="Сетка таблицы141"/>
    <w:basedOn w:val="a1"/>
    <w:next w:val="ac"/>
    <w:rsid w:val="004D2F7D"/>
    <w:pPr>
      <w:spacing w:after="0" w:line="240" w:lineRule="auto"/>
      <w:ind w:left="1429" w:hanging="35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Неразрешенное упоминание1"/>
    <w:basedOn w:val="a0"/>
    <w:uiPriority w:val="99"/>
    <w:semiHidden/>
    <w:unhideWhenUsed/>
    <w:rsid w:val="004D2F7D"/>
    <w:rPr>
      <w:color w:val="605E5C"/>
      <w:shd w:val="clear" w:color="auto" w:fill="E1DFDD"/>
    </w:rPr>
  </w:style>
  <w:style w:type="paragraph" w:customStyle="1" w:styleId="western">
    <w:name w:val="western"/>
    <w:basedOn w:val="a"/>
    <w:rsid w:val="004D2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3">
    <w:name w:val="Нет списка6"/>
    <w:next w:val="a2"/>
    <w:uiPriority w:val="99"/>
    <w:semiHidden/>
    <w:unhideWhenUsed/>
    <w:rsid w:val="004D2F7D"/>
  </w:style>
  <w:style w:type="table" w:customStyle="1" w:styleId="150">
    <w:name w:val="Сетка таблицы15"/>
    <w:basedOn w:val="a1"/>
    <w:next w:val="ac"/>
    <w:uiPriority w:val="9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">
    <w:name w:val="Нет списка14"/>
    <w:next w:val="a2"/>
    <w:uiPriority w:val="99"/>
    <w:semiHidden/>
    <w:unhideWhenUsed/>
    <w:rsid w:val="004D2F7D"/>
  </w:style>
  <w:style w:type="character" w:customStyle="1" w:styleId="afff9">
    <w:name w:val="Название Знак"/>
    <w:uiPriority w:val="10"/>
    <w:rsid w:val="004D2F7D"/>
    <w:rPr>
      <w:rFonts w:ascii="Arial" w:eastAsia="Microsoft YaHei" w:hAnsi="Arial" w:cs="Mangal"/>
      <w:sz w:val="28"/>
      <w:szCs w:val="28"/>
      <w:lang w:eastAsia="ar-SA"/>
    </w:rPr>
  </w:style>
  <w:style w:type="numbering" w:customStyle="1" w:styleId="114">
    <w:name w:val="Нет списка114"/>
    <w:next w:val="a2"/>
    <w:uiPriority w:val="99"/>
    <w:semiHidden/>
    <w:unhideWhenUsed/>
    <w:rsid w:val="004D2F7D"/>
  </w:style>
  <w:style w:type="numbering" w:customStyle="1" w:styleId="1114">
    <w:name w:val="Нет списка1114"/>
    <w:next w:val="a2"/>
    <w:uiPriority w:val="99"/>
    <w:semiHidden/>
    <w:unhideWhenUsed/>
    <w:rsid w:val="004D2F7D"/>
  </w:style>
  <w:style w:type="numbering" w:customStyle="1" w:styleId="11114">
    <w:name w:val="Нет списка11114"/>
    <w:next w:val="a2"/>
    <w:uiPriority w:val="99"/>
    <w:semiHidden/>
    <w:unhideWhenUsed/>
    <w:rsid w:val="004D2F7D"/>
  </w:style>
  <w:style w:type="table" w:customStyle="1" w:styleId="231">
    <w:name w:val="Сетка таблицы23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1"/>
    <w:uiPriority w:val="5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Сетка таблицы32"/>
    <w:basedOn w:val="a1"/>
    <w:next w:val="ac"/>
    <w:uiPriority w:val="39"/>
    <w:rsid w:val="004D2F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"/>
    <w:next w:val="a2"/>
    <w:uiPriority w:val="99"/>
    <w:semiHidden/>
    <w:unhideWhenUsed/>
    <w:rsid w:val="004D2F7D"/>
  </w:style>
  <w:style w:type="numbering" w:customStyle="1" w:styleId="111112">
    <w:name w:val="Нет списка111112"/>
    <w:next w:val="a2"/>
    <w:semiHidden/>
    <w:rsid w:val="004D2F7D"/>
  </w:style>
  <w:style w:type="table" w:customStyle="1" w:styleId="122">
    <w:name w:val="Сетка таблицы122"/>
    <w:basedOn w:val="a1"/>
    <w:next w:val="ac"/>
    <w:rsid w:val="004D2F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c"/>
    <w:rsid w:val="004D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Обычный3"/>
    <w:rsid w:val="004D2F7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74">
    <w:name w:val="Нет списка7"/>
    <w:next w:val="a2"/>
    <w:uiPriority w:val="99"/>
    <w:semiHidden/>
    <w:unhideWhenUsed/>
    <w:rsid w:val="00BC45AA"/>
  </w:style>
  <w:style w:type="paragraph" w:customStyle="1" w:styleId="Standard">
    <w:name w:val="Standard"/>
    <w:rsid w:val="00BC45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BC45A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BC45AA"/>
    <w:pPr>
      <w:spacing w:after="120"/>
    </w:pPr>
  </w:style>
  <w:style w:type="paragraph" w:customStyle="1" w:styleId="Index">
    <w:name w:val="Index"/>
    <w:basedOn w:val="Standard"/>
    <w:rsid w:val="00BC45A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4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7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Пикачуха</dc:creator>
  <cp:keywords/>
  <dc:description/>
  <cp:lastModifiedBy>Пикачуха</cp:lastModifiedBy>
  <cp:revision>31</cp:revision>
  <dcterms:created xsi:type="dcterms:W3CDTF">2021-01-07T07:17:00Z</dcterms:created>
  <dcterms:modified xsi:type="dcterms:W3CDTF">2021-02-09T19:36:00Z</dcterms:modified>
</cp:coreProperties>
</file>