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E8A" w:rsidRPr="004B0949" w:rsidRDefault="00E16E8A" w:rsidP="00A359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Геометрия трещины</w:t>
      </w:r>
      <w:r w:rsidR="004B09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 </w:t>
      </w:r>
      <w:r w:rsidR="0054445E">
        <w:rPr>
          <w:rFonts w:ascii="Times New Roman" w:hAnsi="Times New Roman" w:cs="Times New Roman"/>
          <w:b/>
          <w:sz w:val="28"/>
          <w:szCs w:val="28"/>
          <w:lang w:val="ru-RU"/>
        </w:rPr>
        <w:t>ГРП</w:t>
      </w:r>
      <w:bookmarkStart w:id="0" w:name="_GoBack"/>
      <w:bookmarkEnd w:id="0"/>
    </w:p>
    <w:p w:rsidR="004C1249" w:rsidRPr="004C1249" w:rsidRDefault="004C1249" w:rsidP="00A359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4D2B" w:rsidRPr="004C1249" w:rsidRDefault="00734D2B" w:rsidP="00734D2B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Гиан Фрэнсис К.Б, группа РМм19-2, РЭНГМ, Тюменский индустриальный университет, г. Тюмень, </w:t>
      </w:r>
      <w:proofErr w:type="spellStart"/>
      <w:r w:rsidRPr="004C1249">
        <w:rPr>
          <w:rFonts w:ascii="Times New Roman" w:hAnsi="Times New Roman" w:cs="Times New Roman"/>
          <w:sz w:val="28"/>
          <w:szCs w:val="28"/>
        </w:rPr>
        <w:t>gyankb</w:t>
      </w:r>
      <w:proofErr w:type="spellEnd"/>
      <w:r w:rsidRPr="004C1249">
        <w:rPr>
          <w:rFonts w:ascii="Times New Roman" w:hAnsi="Times New Roman" w:cs="Times New Roman"/>
          <w:sz w:val="28"/>
          <w:szCs w:val="28"/>
          <w:lang w:val="ru-RU"/>
        </w:rPr>
        <w:t>8@</w:t>
      </w:r>
      <w:proofErr w:type="spellStart"/>
      <w:r w:rsidRPr="004C1249">
        <w:rPr>
          <w:rFonts w:ascii="Times New Roman" w:hAnsi="Times New Roman" w:cs="Times New Roman"/>
          <w:sz w:val="28"/>
          <w:szCs w:val="28"/>
        </w:rPr>
        <w:t>gmail</w:t>
      </w:r>
      <w:proofErr w:type="spellEnd"/>
      <w:r w:rsidRPr="004C124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C1249">
        <w:rPr>
          <w:rFonts w:ascii="Times New Roman" w:hAnsi="Times New Roman" w:cs="Times New Roman"/>
          <w:sz w:val="28"/>
          <w:szCs w:val="28"/>
        </w:rPr>
        <w:t>com</w:t>
      </w:r>
    </w:p>
    <w:p w:rsidR="00734D2B" w:rsidRPr="004C1249" w:rsidRDefault="00734D2B" w:rsidP="00734D2B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34D2B" w:rsidRPr="004C1249" w:rsidRDefault="00734D2B" w:rsidP="00734D2B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Ключевые сл</w:t>
      </w:r>
      <w:r w:rsidR="004B0949">
        <w:rPr>
          <w:rFonts w:ascii="Times New Roman" w:hAnsi="Times New Roman" w:cs="Times New Roman"/>
          <w:sz w:val="28"/>
          <w:szCs w:val="28"/>
          <w:lang w:val="ru-RU"/>
        </w:rPr>
        <w:t xml:space="preserve">ова: ГРП, продуктивный пласт, 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трещины.</w:t>
      </w:r>
    </w:p>
    <w:p w:rsidR="003735EE" w:rsidRPr="004C1249" w:rsidRDefault="003735EE" w:rsidP="00A359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E8A" w:rsidRPr="004C1249" w:rsidRDefault="003735EE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Планирование ГРП на скважине начинается с изучения геологического потенциала объекта инициации, технического состояния скважины, опыта проведенных ранее работ по интенсификации, статистических данных результатов ГРП по данному пласту. Далее составляется дизайн проект - программа работ по ГРП с учетом получения оптимальной по геометрии трещины разрыва, даются рекомендации по подготовке скважины к ГРП и дальнейшему освоению [1].</w:t>
      </w:r>
    </w:p>
    <w:p w:rsidR="00E16E8A" w:rsidRPr="004C1249" w:rsidRDefault="00E16E8A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При реализации ГРП в призабойной зоне могут образовываться трещины различной пространственной ориентации: горизонтальные, вертикальные или наклонные. При нагнетании нефильтрующейся или слабофильтрующейся жидкости разрыва по мере повышения давления закачки напряжение в горной породе возрастает и происходит ее сжатие до определенного предела, после превышения которого порода не может сопротивляться увеличивающемуся сжатию и растрескивается. После снятия давления закачки возникают остаточные трещины (трещины разуплотнения), как правило, вертикальной или наклонной ориентации. Развитие трещины при проведении ГРП зависит от двух факторов: </w:t>
      </w:r>
    </w:p>
    <w:p w:rsidR="00E16E8A" w:rsidRPr="004C1249" w:rsidRDefault="00E16E8A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1. Естественных горных напряжений </w:t>
      </w:r>
    </w:p>
    <w:p w:rsidR="00E16E8A" w:rsidRPr="004C1249" w:rsidRDefault="00E16E8A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2. Свойств горных пород.</w:t>
      </w:r>
    </w:p>
    <w:p w:rsidR="00E16E8A" w:rsidRPr="004C1249" w:rsidRDefault="00E16E8A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Эти характеристики должны быть рассмотрены при планировании ГРП.</w:t>
      </w: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E8A" w:rsidRPr="004C1249" w:rsidRDefault="00E16E8A" w:rsidP="00A3595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Факторы, влияющие на геометрию трещины</w:t>
      </w: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1) Проницаемость пласта –</w:t>
      </w:r>
      <w:r w:rsidR="00A35956"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жидкости, отфильтрованной в пласт при гидравлическом разрыве, зависит от самой жидкости и проницаемости пласта. Когда фильтрация преломляющей жидкости в резервуаре велика, длина трещины уменьшается, а свет становится узким.</w:t>
      </w: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2) Естественные напряжения горных пород - ширина трещины также зависит от естественных горных напряжений (минимального горного напряжения). Высота трещины контролируется границами пласта (кровлей и подошвой) и величиной основных напряжений горных пород.</w:t>
      </w: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3) Свойства горных пород - ширина трещины обратно пропорциональна модулю упругости Юнга горных пород. Например, чем выше модуль Юнга, </w:t>
      </w:r>
      <w:r w:rsidR="00A35956" w:rsidRPr="004C1249">
        <w:rPr>
          <w:rFonts w:ascii="Times New Roman" w:hAnsi="Times New Roman" w:cs="Times New Roman"/>
          <w:sz w:val="28"/>
          <w:szCs w:val="28"/>
          <w:lang w:val="ru-RU"/>
        </w:rPr>
        <w:t>тем больше трещина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. Другие свойства горных пород, такие как коэффициент 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lastRenderedPageBreak/>
        <w:t>Пуассона и сжимаемость системы, также влияют на геометрию трещины, но в значительно меньшей степени.</w:t>
      </w:r>
    </w:p>
    <w:p w:rsidR="00E16E8A" w:rsidRPr="004C1249" w:rsidRDefault="00E16E8A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4) Пластовое давление - градиент разрыва (используемый для определения величины давления необходимого для разрыва породы) зависит от пластового давления. В основном, чем выше градиент разрыва, тем выше давление, которое необходимо создать во время ГРП. </w:t>
      </w:r>
    </w:p>
    <w:p w:rsidR="00B9259E" w:rsidRPr="004C1249" w:rsidRDefault="00E16E8A" w:rsidP="00A359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Если рабочее давление достигает максимально допустимого давления (для устья и манифольдов), то возможно преждевременное экранирование трещины во время закачки проппанта. Экранирование происходит, когда достигается максимально допустимое давление и дальнейшая закачка проппанта не может продолжаться безопасно. Очевидно, что остановка процесса будет преждевременной, когда только часть запланированного количества проппанта была закачана в пласт, что может в огромной мере ограничить геометрические параметры трещины (высоту, ширину, и длину), полученные в результате воздействия.</w:t>
      </w:r>
    </w:p>
    <w:p w:rsidR="00A35956" w:rsidRPr="004C1249" w:rsidRDefault="00A35956" w:rsidP="00A359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5903" w:rsidRPr="004C1249" w:rsidRDefault="00773592" w:rsidP="00A3595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Ограничение трещин</w:t>
      </w:r>
    </w:p>
    <w:p w:rsidR="00773592" w:rsidRPr="004C1249" w:rsidRDefault="00935903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Гoризoнтaльный рaзрыв прoисхoдит в cквaжинe, ecли гoризoнтaльнoе нaпpяжение бoльшe, чeм вертикaльныe нaпряжeния. Boзмoжнoсть oбразoвания вертикaльнoй или гopизoнтaльнoй тpeщины зaвисит oт pacпрeдe</w:t>
      </w:r>
      <w:r w:rsidR="00773592" w:rsidRPr="004C1249">
        <w:rPr>
          <w:rFonts w:ascii="Times New Roman" w:hAnsi="Times New Roman" w:cs="Times New Roman"/>
          <w:sz w:val="28"/>
          <w:szCs w:val="28"/>
          <w:lang w:val="ru-RU"/>
        </w:rPr>
        <w:t>лeния тeктoничeских напряжений.</w:t>
      </w:r>
    </w:p>
    <w:p w:rsidR="00773592" w:rsidRPr="004B0949" w:rsidRDefault="00935903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Если образующаяся при гидроразрыве трещина приближает</w:t>
      </w:r>
      <w:r w:rsidR="00A35956" w:rsidRPr="004C1249">
        <w:rPr>
          <w:rFonts w:ascii="Times New Roman" w:hAnsi="Times New Roman" w:cs="Times New Roman"/>
          <w:sz w:val="28"/>
          <w:szCs w:val="28"/>
          <w:lang w:val="ru-RU"/>
        </w:rPr>
        <w:t>ся к поверхности раздела слоев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и породы ограничивающих горизонтов обладают более высокими прочностными характеристиками , чем обрабатываемый пласт, то теоретически рост трещины по вертикали будет приостановлен ( если поверхность раздела не пересекают ранее образовавшиеся трещины). </w:t>
      </w:r>
    </w:p>
    <w:p w:rsidR="00935903" w:rsidRPr="004C1249" w:rsidRDefault="00935903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Примером этого </w:t>
      </w:r>
      <w:r w:rsidR="004B278E"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как на Майском месторождении продуктивного пласта Б</w:t>
      </w:r>
      <w:r w:rsidR="004B278E" w:rsidRPr="004C1249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4B278E"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, пласт песчаника с выше и ниже залегающими глинистыми пропластками 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может служить,</w:t>
      </w:r>
      <w:r w:rsidR="004B278E"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работающими как перемычки. Минимальное напряжение у песчаников ниже, значит дальнейший рост трещины будет сдерживаться.</w:t>
      </w:r>
    </w:p>
    <w:p w:rsidR="00935903" w:rsidRPr="004C1249" w:rsidRDefault="00935903" w:rsidP="004C12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Таким образом , рост трещины по высоте – сложная функция реологии жидкости, объемной скорости закачки, давления, создаваемого в трещине и проявление сдерживания механизмов развития трещины в вертикальном направлении. Первые три фактора – регулируемые параметры обработки, а последний определяется механикой горных пород, в том числе поведением пласта и трещины.</w:t>
      </w:r>
      <w:r w:rsidR="00DD4E5A"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4E5A" w:rsidRPr="004C1249">
        <w:rPr>
          <w:rFonts w:ascii="Times New Roman" w:hAnsi="Times New Roman" w:cs="Times New Roman"/>
          <w:sz w:val="28"/>
          <w:szCs w:val="28"/>
        </w:rPr>
        <w:t>[</w:t>
      </w:r>
      <w:r w:rsidR="00DD4E5A" w:rsidRPr="004C124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D4E5A" w:rsidRPr="004C1249">
        <w:rPr>
          <w:rFonts w:ascii="Times New Roman" w:hAnsi="Times New Roman" w:cs="Times New Roman"/>
          <w:sz w:val="28"/>
          <w:szCs w:val="28"/>
        </w:rPr>
        <w:t>]</w:t>
      </w:r>
    </w:p>
    <w:p w:rsidR="00A35956" w:rsidRPr="004C1249" w:rsidRDefault="00935903" w:rsidP="00A3595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noProof/>
          <w:sz w:val="28"/>
          <w:szCs w:val="28"/>
        </w:rPr>
        <w:lastRenderedPageBreak/>
        <w:drawing>
          <wp:inline distT="0" distB="0" distL="0" distR="0" wp14:anchorId="428323C4" wp14:editId="3BFFE16F">
            <wp:extent cx="3823526" cy="3283502"/>
            <wp:effectExtent l="0" t="0" r="571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8" r="1248" b="3807"/>
                    <a:stretch/>
                  </pic:blipFill>
                  <pic:spPr bwMode="auto">
                    <a:xfrm>
                      <a:off x="0" y="0"/>
                      <a:ext cx="3853289" cy="33090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3592" w:rsidRPr="004C1249" w:rsidRDefault="00734D2B" w:rsidP="00A3595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Рисунок 1 – </w:t>
      </w:r>
      <w:r w:rsidR="00773592" w:rsidRPr="004C1249">
        <w:rPr>
          <w:rFonts w:ascii="Times New Roman" w:hAnsi="Times New Roman" w:cs="Times New Roman"/>
          <w:sz w:val="28"/>
          <w:szCs w:val="28"/>
          <w:lang w:val="ru-RU"/>
        </w:rPr>
        <w:t>рост трещины по вертикали</w:t>
      </w:r>
    </w:p>
    <w:p w:rsidR="00935903" w:rsidRPr="004C1249" w:rsidRDefault="00935903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Одним из наиболее важных факторов ограничения трещины по вертикали является сопротивление течению в узких зонах у верхнего и нижнего краев трещины. Расклинивающий агент с высокой концентрацией отлагается в узких зонах в верхней и нижней частях трещины и снижает проводимость и проницаемость этих участков. Жидкость, которая течет в широком центральном канале, может не проникать ни в верхние, ни в нижние забитые расклинивающим материалом узкие края трещины. Это способствует формированию верхнего и нижнего барьеров, которые исключат дальнейшее развитие трещины в вертикальном направлении. </w:t>
      </w:r>
    </w:p>
    <w:p w:rsidR="00935903" w:rsidRPr="004C1249" w:rsidRDefault="00935903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Благодаря воздействию вышеуказанных факторов, ограничивающих вертикальное развитие трещины, при поддержании правильного  расхода жидкости можно получить высокопроводимую трещину желаемой длины. </w:t>
      </w:r>
    </w:p>
    <w:p w:rsidR="00773592" w:rsidRPr="004C1249" w:rsidRDefault="00773592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5903" w:rsidRPr="004C1249" w:rsidRDefault="00935903" w:rsidP="000328A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Продуктивность скважины после гидравлический разрыв пласта</w:t>
      </w:r>
    </w:p>
    <w:p w:rsidR="00935903" w:rsidRPr="004C1249" w:rsidRDefault="00935903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Без ГРП большинство скважин будут малодебитными и позволят извлечь лишь умеренные объемы нефти и газа, прежде чем достичь предельной рентабельности. Скважина, про буренная в низкопроницаемый пласт, по определению не будет рентабельной без ГРП.</w:t>
      </w:r>
    </w:p>
    <w:p w:rsidR="00935903" w:rsidRPr="004C1249" w:rsidRDefault="00935903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Если интенсификация притока проведена успешно, то дебит, конечная добыча и продолжительность эксплуатации скважины будут возрастать.</w:t>
      </w:r>
    </w:p>
    <w:p w:rsidR="00935903" w:rsidRPr="004C1249" w:rsidRDefault="00935903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Многие скважины в низкопроницаемых коллекторах могут эксплуатироваться в течение 40 или более лет, учитывая адекватные цены на 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lastRenderedPageBreak/>
        <w:t>углеводородное сырье и минимальные эксплуатационные расходы. Обычно очень легко оценить рентабельность ГРП в низкопроницаемых коллекторах, когда конечная добыча существенно возрастает.</w:t>
      </w:r>
    </w:p>
    <w:p w:rsidR="00773592" w:rsidRPr="004C1249" w:rsidRDefault="00773592" w:rsidP="007735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5903" w:rsidRPr="004C1249" w:rsidRDefault="00935903" w:rsidP="004B278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14994D" wp14:editId="0A49EBB4">
            <wp:extent cx="5699327" cy="1828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535" cy="1875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35EE" w:rsidRPr="004C1249" w:rsidRDefault="00734D2B" w:rsidP="004C1249">
      <w:pPr>
        <w:tabs>
          <w:tab w:val="left" w:pos="1991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Рисунок 2 - </w:t>
      </w:r>
      <w:r w:rsidR="00935903" w:rsidRPr="004C1249">
        <w:rPr>
          <w:rFonts w:ascii="Times New Roman" w:hAnsi="Times New Roman" w:cs="Times New Roman"/>
          <w:sz w:val="28"/>
          <w:szCs w:val="28"/>
          <w:lang w:val="ru-RU"/>
        </w:rPr>
        <w:t>продуктивность скважины в низкопроницаемом коллекторе</w:t>
      </w:r>
    </w:p>
    <w:p w:rsidR="004C1249" w:rsidRDefault="004C1249" w:rsidP="004C1249">
      <w:pPr>
        <w:tabs>
          <w:tab w:val="left" w:pos="1991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28A0" w:rsidRPr="004C1249" w:rsidRDefault="000328A0" w:rsidP="004C1249">
      <w:pPr>
        <w:tabs>
          <w:tab w:val="left" w:pos="1991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35EE" w:rsidRPr="004C1249" w:rsidRDefault="003735EE" w:rsidP="003735E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используемые литературы</w:t>
      </w:r>
    </w:p>
    <w:p w:rsidR="003735EE" w:rsidRPr="004C1249" w:rsidRDefault="003735EE" w:rsidP="00373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1. Гидравлический разрыв пласта (ГРП). [Электронный ресурс]. Режим доступа: </w:t>
      </w:r>
      <w:r w:rsidRPr="004C1249">
        <w:rPr>
          <w:rFonts w:ascii="Times New Roman" w:hAnsi="Times New Roman" w:cs="Times New Roman"/>
          <w:sz w:val="28"/>
          <w:szCs w:val="28"/>
        </w:rPr>
        <w:t>http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4C1249">
        <w:rPr>
          <w:rFonts w:ascii="Times New Roman" w:hAnsi="Times New Roman" w:cs="Times New Roman"/>
          <w:sz w:val="28"/>
          <w:szCs w:val="28"/>
        </w:rPr>
        <w:t>www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C1249">
        <w:rPr>
          <w:rFonts w:ascii="Times New Roman" w:hAnsi="Times New Roman" w:cs="Times New Roman"/>
          <w:sz w:val="28"/>
          <w:szCs w:val="28"/>
        </w:rPr>
        <w:t>studfiles</w:t>
      </w:r>
      <w:proofErr w:type="spellEnd"/>
      <w:r w:rsidRPr="004C124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C124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4C124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4C1249">
        <w:rPr>
          <w:rFonts w:ascii="Times New Roman" w:hAnsi="Times New Roman" w:cs="Times New Roman"/>
          <w:sz w:val="28"/>
          <w:szCs w:val="28"/>
        </w:rPr>
        <w:t>preview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>/2038938/ (дата обращения: 14.02.2021).</w:t>
      </w:r>
    </w:p>
    <w:p w:rsidR="003735EE" w:rsidRPr="004C1249" w:rsidRDefault="003735EE" w:rsidP="00373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35EE" w:rsidRPr="004C1249" w:rsidRDefault="003735EE" w:rsidP="003735EE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sz w:val="28"/>
          <w:szCs w:val="28"/>
          <w:lang w:val="ru-RU"/>
        </w:rPr>
        <w:t>2. Г</w:t>
      </w:r>
      <w:r w:rsidR="00DD4E5A" w:rsidRPr="004C1249">
        <w:rPr>
          <w:sz w:val="28"/>
          <w:szCs w:val="28"/>
          <w:lang w:val="ru-RU"/>
        </w:rPr>
        <w:t xml:space="preserve"> </w:t>
      </w:r>
      <w:r w:rsidR="00DD4E5A" w:rsidRPr="004C1249">
        <w:rPr>
          <w:rFonts w:ascii="Times New Roman" w:hAnsi="Times New Roman" w:cs="Times New Roman"/>
          <w:sz w:val="28"/>
          <w:szCs w:val="28"/>
          <w:lang w:val="ru-RU"/>
        </w:rPr>
        <w:t>Мартынюк, П. А. Особенности развития трещин гидроразрыва в поле сжатия / П. А. Мартынюк // ФТПРПИ. — 2008. — № 6. — С. 16–29.</w:t>
      </w:r>
    </w:p>
    <w:p w:rsidR="00935903" w:rsidRPr="004C1249" w:rsidRDefault="003735EE" w:rsidP="003735EE">
      <w:pPr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4C1249">
        <w:rPr>
          <w:rFonts w:ascii="Times New Roman" w:hAnsi="Times New Roman" w:cs="Times New Roman"/>
          <w:b/>
          <w:sz w:val="28"/>
          <w:szCs w:val="28"/>
          <w:lang w:val="ru-RU"/>
        </w:rPr>
        <w:t>Научный руководитель:</w:t>
      </w:r>
      <w:r w:rsidRPr="004C1249">
        <w:rPr>
          <w:rFonts w:ascii="Times New Roman" w:hAnsi="Times New Roman" w:cs="Times New Roman"/>
          <w:sz w:val="28"/>
          <w:szCs w:val="28"/>
          <w:lang w:val="ru-RU"/>
        </w:rPr>
        <w:t xml:space="preserve"> Мулявин С.Ф., профессор кафедры РЭНГМ, д.т.н., доцент</w:t>
      </w:r>
    </w:p>
    <w:sectPr w:rsidR="00935903" w:rsidRPr="004C1249" w:rsidSect="00A35956">
      <w:pgSz w:w="12240" w:h="15840" w:code="1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4E"/>
    <w:rsid w:val="000328A0"/>
    <w:rsid w:val="0011154E"/>
    <w:rsid w:val="003735EE"/>
    <w:rsid w:val="0047110C"/>
    <w:rsid w:val="004B0949"/>
    <w:rsid w:val="004B278E"/>
    <w:rsid w:val="004C1249"/>
    <w:rsid w:val="0054445E"/>
    <w:rsid w:val="005D0816"/>
    <w:rsid w:val="00734D2B"/>
    <w:rsid w:val="00773592"/>
    <w:rsid w:val="00935903"/>
    <w:rsid w:val="00A35956"/>
    <w:rsid w:val="00DD4E5A"/>
    <w:rsid w:val="00E1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90ECB"/>
  <w15:chartTrackingRefBased/>
  <w15:docId w15:val="{276482E2-66CA-4E93-98BE-CCE6B7C3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35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gyan k b</dc:creator>
  <cp:keywords/>
  <dc:description/>
  <cp:lastModifiedBy>francis gyan k b</cp:lastModifiedBy>
  <cp:revision>5</cp:revision>
  <dcterms:created xsi:type="dcterms:W3CDTF">2021-04-17T21:49:00Z</dcterms:created>
  <dcterms:modified xsi:type="dcterms:W3CDTF">2021-05-04T19:18:00Z</dcterms:modified>
</cp:coreProperties>
</file>