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4D" w:rsidRPr="00320DAB" w:rsidRDefault="001F52DA" w:rsidP="001F52DA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0DA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Смирнова Алла Юрьевна</w:t>
      </w:r>
    </w:p>
    <w:p w:rsidR="001F52DA" w:rsidRPr="00320DAB" w:rsidRDefault="001F52DA" w:rsidP="001F52D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0DA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преподаватель </w:t>
      </w:r>
    </w:p>
    <w:p w:rsidR="001F52DA" w:rsidRPr="00320DAB" w:rsidRDefault="001F52DA" w:rsidP="001F52D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320DAB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ГБПОУ   "Тольяттинский социально-экономический колледж"</w:t>
      </w:r>
    </w:p>
    <w:p w:rsidR="001F52DA" w:rsidRPr="00320DAB" w:rsidRDefault="001F52DA" w:rsidP="001F52DA">
      <w:pPr>
        <w:spacing w:after="0" w:line="36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320DAB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г. Тольятти, Самарская область</w:t>
      </w:r>
    </w:p>
    <w:p w:rsidR="007D6FFA" w:rsidRDefault="00A513B8" w:rsidP="007D6FFA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7D6FFA">
        <w:rPr>
          <w:bCs w:val="0"/>
          <w:sz w:val="24"/>
          <w:szCs w:val="24"/>
        </w:rPr>
        <w:t>Использование компетентностно</w:t>
      </w:r>
      <w:r w:rsidR="00486263" w:rsidRPr="007D6FFA">
        <w:rPr>
          <w:bCs w:val="0"/>
          <w:sz w:val="24"/>
          <w:szCs w:val="24"/>
        </w:rPr>
        <w:t xml:space="preserve"> </w:t>
      </w:r>
      <w:r w:rsidRPr="007D6FFA">
        <w:rPr>
          <w:bCs w:val="0"/>
          <w:sz w:val="24"/>
          <w:szCs w:val="24"/>
        </w:rPr>
        <w:t>-</w:t>
      </w:r>
      <w:r w:rsidR="00486263" w:rsidRPr="007D6FFA">
        <w:rPr>
          <w:bCs w:val="0"/>
          <w:sz w:val="24"/>
          <w:szCs w:val="24"/>
        </w:rPr>
        <w:t xml:space="preserve"> </w:t>
      </w:r>
      <w:r w:rsidRPr="007D6FFA">
        <w:rPr>
          <w:bCs w:val="0"/>
          <w:sz w:val="24"/>
          <w:szCs w:val="24"/>
        </w:rPr>
        <w:t xml:space="preserve">ориентированных заданий </w:t>
      </w:r>
      <w:r w:rsidR="00D31AD5">
        <w:rPr>
          <w:bCs w:val="0"/>
          <w:sz w:val="24"/>
          <w:szCs w:val="24"/>
        </w:rPr>
        <w:t xml:space="preserve">на уроках математики </w:t>
      </w:r>
      <w:r w:rsidR="008C56FF" w:rsidRPr="007D6FFA">
        <w:rPr>
          <w:bCs w:val="0"/>
          <w:sz w:val="24"/>
          <w:szCs w:val="24"/>
        </w:rPr>
        <w:t xml:space="preserve">у обучающихся специальности </w:t>
      </w:r>
      <w:r w:rsidR="0091445B" w:rsidRPr="00285493">
        <w:rPr>
          <w:sz w:val="24"/>
          <w:szCs w:val="24"/>
        </w:rPr>
        <w:t>40.02.02 Правоохранительная деятельность</w:t>
      </w:r>
      <w:r w:rsidR="00D31AD5">
        <w:rPr>
          <w:sz w:val="24"/>
          <w:szCs w:val="24"/>
        </w:rPr>
        <w:t>.</w:t>
      </w:r>
    </w:p>
    <w:p w:rsidR="00D31AD5" w:rsidRDefault="00D31AD5" w:rsidP="007D6FFA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 w:val="0"/>
          <w:sz w:val="24"/>
          <w:szCs w:val="24"/>
        </w:rPr>
      </w:pPr>
    </w:p>
    <w:p w:rsidR="002E7452" w:rsidRPr="002E7452" w:rsidRDefault="002E7452" w:rsidP="002E7452">
      <w:pPr>
        <w:pStyle w:val="2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Перестройка системы образования в новых социально-экономических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условиях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России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в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21</w:t>
      </w:r>
      <w:r w:rsidRPr="002E7452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веке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выдвинула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новые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целевые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ориентиры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образовательного процесса: «поворот» к личности, создание условий для ее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развития; приоритет самостоятельности, самопознания и саморазвития</w:t>
      </w:r>
      <w:r w:rsidRPr="002E7452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личности, свободы</w:t>
      </w:r>
      <w:r w:rsidR="0091445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выбора и поисковой активности. К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ак ценностью становятся не</w:t>
      </w:r>
      <w:r w:rsidRPr="002E745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знания как таковые, а самореализация личности благодаря этим знаниям.</w:t>
      </w:r>
      <w:r w:rsidRPr="002E7452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Pr="002E7452">
        <w:rPr>
          <w:rFonts w:ascii="Times New Roman" w:hAnsi="Times New Roman" w:cs="Times New Roman"/>
          <w:b w:val="0"/>
          <w:color w:val="auto"/>
          <w:sz w:val="24"/>
          <w:szCs w:val="24"/>
        </w:rPr>
        <w:t>Дидактика формирования традиционных результатов обучения также предполагает организацию деятельности учащегося, но целью в этом случае является присвоение и закрепление полученных знаний через их применение.</w:t>
      </w:r>
    </w:p>
    <w:p w:rsidR="002229AD" w:rsidRPr="002229AD" w:rsidRDefault="002E7452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ояснительн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Примерной образовательной программы основного общего образования фиксирует формирование компетенций и компетентностей как целевую установку программы: «Целями реализации основной образовательной программы основного общего образования являются:</w:t>
      </w:r>
      <w:r w:rsid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планируемых результатов  по  достижению  выпускником  целевых  установок,  знаний,  умений, навыков,</w:t>
      </w:r>
      <w:r w:rsidR="002229AD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здоровья».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образовательная программа основного общего образования содержит следующие определения: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«компетенция–актуализированная в освоенных областях образования система ценностей, знаний и умений (навыков), способная адекватно воплощаться в деятельности человека при решении возникающих проблем»,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«компетентность–качественная характеристика реализации человеком сформированных в образовательном процессе знаний, обобщённых способов де</w:t>
      </w:r>
      <w:r w:rsidR="008C56FF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тельности, познавательных и практических умений, компетенций, отр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ажающих способность (готовность) человека активно и творчески использовать полученное образование для решения личностно и социально значимых образовательных и практических задач, эффективного достижения жизненных целей».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определения позволяют охарактеризовать компетенцию как отложенный образовательный результат (эффект получения всех образовательных результатов, предусмотренных ФГОС), а компетентность –</w:t>
      </w:r>
      <w:r w:rsidR="00115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проявление</w:t>
      </w:r>
      <w:r w:rsidR="00486263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 результата в деятельности обучающегося. Важными сущностными характеристиками компетенции \компетентности является следующее: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интегрированный образовательный результат,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образовательный результат, проявляющийся и формирующийся исключительно в деятельности,</w:t>
      </w:r>
    </w:p>
    <w:p w:rsidR="002229AD" w:rsidRPr="002229AD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2D"/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 компетенции  связано  с  целеполаганием  субъекта  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еятельности, причем это целеполагание является произвольным и выходит за рамки образовательного процесса.</w:t>
      </w:r>
    </w:p>
    <w:p w:rsidR="00550707" w:rsidRPr="002E7452" w:rsidRDefault="002229AD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формирование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и компетентности обучающегося означает формирование его внутренних ресурсов и сопровождение становления</w:t>
      </w:r>
      <w:r w:rsidR="005903AE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 субъектности.  Внутренние  ресурсы,  следуя  определению  компетентности, представляют собой образовательные результаты (знания,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практические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умения, ценности) и опыт осуществления деятельности с опорой на эти результаты (компетенции). </w:t>
      </w:r>
    </w:p>
    <w:p w:rsidR="002229AD" w:rsidRPr="002E7452" w:rsidRDefault="00224706" w:rsidP="002E74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Концепции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</w:t>
      </w:r>
      <w:r w:rsid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ориентированного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 (2004), также, как и в Концепции Федеральной целевой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развития образования на 2016-2020 годы, четко обозначен новый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образования – сформированные ключевые компетентности.</w:t>
      </w:r>
      <w:r w:rsid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ориентированного 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Самарской области, утвержденная Постановлением Правительства Самарской области 19 мая 2004 года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No24, определяет ключевые</w:t>
      </w:r>
      <w:r w:rsidR="00550707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  как  «результат общего образования», означающий  «готовность эффективно соорганизовывать свои внутренние и внешние ресурсы для принятия решений и достижения поставленной цели» и определяет «приоритетность достижения региональной системой общего образования нового результата –</w:t>
      </w:r>
      <w:r w:rsidR="00CF69F9"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9AD"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ключевых компетентностей учащихся»</w:t>
      </w:r>
    </w:p>
    <w:p w:rsidR="00CF69F9" w:rsidRPr="002E7452" w:rsidRDefault="002E7452" w:rsidP="002E7452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</w:pPr>
      <w:r>
        <w:t>Согласно данному документу</w:t>
      </w:r>
      <w:r w:rsidR="0010292A">
        <w:t>,</w:t>
      </w:r>
      <w:r>
        <w:t xml:space="preserve"> </w:t>
      </w:r>
      <w:r w:rsidR="00CF69F9" w:rsidRPr="002E7452">
        <w:t xml:space="preserve">в качестве приоритета региональной системы общего образования </w:t>
      </w:r>
      <w:r>
        <w:t xml:space="preserve">обозначают </w:t>
      </w:r>
      <w:r w:rsidR="00CF69F9" w:rsidRPr="002E7452">
        <w:t>формирование следующих ключевых компетентностей учащихся, адекватных социально-экономическим условиям: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готовность к разрешению проблем,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технологическая компетентность,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готовность к самообразованию,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готовность к использованию информационных ресурсов,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готовность к социальному взаимодействию,</w:t>
      </w:r>
    </w:p>
    <w:p w:rsidR="00CF69F9" w:rsidRPr="002E7452" w:rsidRDefault="00CF69F9" w:rsidP="002E745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textAlignment w:val="baseline"/>
      </w:pPr>
      <w:r w:rsidRPr="002E7452">
        <w:t>коммуникативная компетентность.</w:t>
      </w:r>
    </w:p>
    <w:p w:rsidR="00224706" w:rsidRPr="00224706" w:rsidRDefault="00224706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компетентности</w:t>
      </w:r>
      <w:r w:rsidR="00115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важная задача, стоящая перед образовательными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организациями разных уровней</w:t>
      </w:r>
      <w:r w:rsidR="005E13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 системе среднего специального образования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801" w:rsidRDefault="00224706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Концепции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</w:t>
      </w:r>
      <w:proofErr w:type="spellEnd"/>
      <w:r w:rsidR="002E7452"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E7452"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ориентированного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2E7452"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заставляет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в поисках новых методов, форм и технологий, отвечающих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запросу </w:t>
      </w:r>
      <w:proofErr w:type="spellStart"/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</w:t>
      </w:r>
      <w:proofErr w:type="spellEnd"/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ориентированного образования.</w:t>
      </w:r>
    </w:p>
    <w:p w:rsidR="0010292A" w:rsidRPr="00226801" w:rsidRDefault="0010292A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2680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Центра Профессионального образования Самарской области в разделе "Направление деятельности", содержится электронный ресурс "Формирование и оценка общих компетенций", в котором представлена коллекция "</w:t>
      </w:r>
      <w:r w:rsidRPr="00226801">
        <w:rPr>
          <w:rFonts w:ascii="Times New Roman" w:hAnsi="Times New Roman" w:cs="Times New Roman"/>
          <w:bCs/>
          <w:sz w:val="24"/>
          <w:szCs w:val="24"/>
        </w:rPr>
        <w:t xml:space="preserve">Коллекция </w:t>
      </w:r>
      <w:proofErr w:type="spellStart"/>
      <w:r w:rsidRPr="00226801">
        <w:rPr>
          <w:rFonts w:ascii="Times New Roman" w:hAnsi="Times New Roman" w:cs="Times New Roman"/>
          <w:bCs/>
          <w:sz w:val="24"/>
          <w:szCs w:val="24"/>
        </w:rPr>
        <w:t>компетентностно</w:t>
      </w:r>
      <w:proofErr w:type="spellEnd"/>
      <w:r w:rsidRPr="00226801">
        <w:rPr>
          <w:rFonts w:ascii="Times New Roman" w:hAnsi="Times New Roman" w:cs="Times New Roman"/>
          <w:bCs/>
          <w:sz w:val="24"/>
          <w:szCs w:val="24"/>
        </w:rPr>
        <w:t xml:space="preserve"> -ориентированных заданий". </w:t>
      </w:r>
      <w:r w:rsidRPr="00226801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Pr="0022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ресурс, который формируется учебно-методическим объединением по формированию и оценке общих компетенций. В нем содержатся задания по формированию общих компетенций обучающихся в процессе освоения ими содержания учебных дисциплин или междисциплинарных курсов. Размещенные в коллекции задания структурированы по общим компетенциям, формирование которых они обеспечивают, а далее – по учебным дисциплинам и МДК, для которых они разработаны.</w:t>
      </w:r>
      <w:r w:rsidRPr="00226801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 </w:t>
      </w:r>
      <w:r w:rsidR="00226801" w:rsidRPr="00226801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Проект реализуется в партнерстве с "Лабораторией модернизации образовательных ресурсов".</w:t>
      </w:r>
    </w:p>
    <w:p w:rsidR="005E1399" w:rsidRDefault="005E1399" w:rsidP="005E1399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color w:val="000000"/>
          <w:sz w:val="24"/>
          <w:szCs w:val="24"/>
          <w:shd w:val="clear" w:color="auto" w:fill="FFFFFF"/>
        </w:rPr>
      </w:pPr>
      <w:r w:rsidRPr="005E1399">
        <w:rPr>
          <w:b w:val="0"/>
          <w:sz w:val="24"/>
          <w:szCs w:val="24"/>
        </w:rPr>
        <w:t>В рубрике "</w:t>
      </w:r>
      <w:r w:rsidRPr="005E1399">
        <w:rPr>
          <w:b w:val="0"/>
          <w:bCs w:val="0"/>
          <w:color w:val="000000"/>
          <w:sz w:val="24"/>
          <w:szCs w:val="24"/>
        </w:rPr>
        <w:t>Общие компетенции в сфере работы с информацией" представлены т</w:t>
      </w:r>
      <w:r w:rsidRPr="005E1399">
        <w:rPr>
          <w:b w:val="0"/>
          <w:color w:val="000000"/>
          <w:sz w:val="24"/>
          <w:szCs w:val="24"/>
          <w:shd w:val="clear" w:color="auto" w:fill="FFFFFF"/>
        </w:rPr>
        <w:t>ребования к деятельности обучающихся по уровням сформированности общих компетенций в сфере работы с информацией</w:t>
      </w:r>
      <w:r>
        <w:rPr>
          <w:b w:val="0"/>
          <w:color w:val="000000"/>
          <w:sz w:val="24"/>
          <w:szCs w:val="24"/>
          <w:shd w:val="clear" w:color="auto" w:fill="FFFFFF"/>
        </w:rPr>
        <w:t>.</w:t>
      </w:r>
      <w:r w:rsidRPr="005E1399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</w:p>
    <w:p w:rsidR="005E1399" w:rsidRPr="002229AD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информационной компетентности выделены следующие аспекты:</w:t>
      </w:r>
    </w:p>
    <w:p w:rsidR="005E1399" w:rsidRPr="002229AD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поиск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E1399" w:rsidRPr="002229AD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 информации,</w:t>
      </w:r>
    </w:p>
    <w:p w:rsidR="005E1399" w:rsidRPr="002229AD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(первичная обработка) информации,</w:t>
      </w:r>
    </w:p>
    <w:p w:rsidR="005E1399" w:rsidRPr="002229AD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информации.</w:t>
      </w:r>
    </w:p>
    <w:p w:rsidR="00A26C02" w:rsidRPr="00713ABC" w:rsidRDefault="005E1399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26C02" w:rsidRPr="0022680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 на извлечение и первичную обработку информации соответствует требованиям образовательной программы основного общего образования, а именно: "....В повседневной жизни и при изучении других предметов: извлекать, интерпретировать и преобразовывать информацию, представленную  в таблицах, на диаграммах, графиках, отражающую свойства и характеристики реальных процессов и явлений...."</w:t>
      </w:r>
    </w:p>
    <w:p w:rsidR="00226801" w:rsidRPr="00713ABC" w:rsidRDefault="00226801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этому аспекту обусловлены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способами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 первичной информации, которыми должен владеть учащийся: эксперимент (наблюдение), опрос (анкетирование, интервьюирование), мониторинг СМИ, работа со статистическим, историческим источником, художественным произведением как источником информации, работа со звучащей речью, неадаптированной в учебных целях (монолог, диалог, групповая дискуссия)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уровне учащийся: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 объяснение, оценку, аргументацию,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детализирует или обобщает предложенную информацию в соответствии с заданием,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классифицирует по заданным основаниям,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E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признаки понятия, объекта, явления, делит их на главные и второстепенные,</w:t>
      </w:r>
    </w:p>
    <w:p w:rsidR="00226801" w:rsidRPr="00713ABC" w:rsidRDefault="00226801" w:rsidP="002268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C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 соответствия и несоответствия, </w:t>
      </w:r>
    </w:p>
    <w:p w:rsidR="005E1399" w:rsidRDefault="00226801" w:rsidP="005E139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C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A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сопоставляет объекты и явления по заданным критериям и делает вывод о сходствах и различиях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493" w:rsidRPr="00320DAB" w:rsidRDefault="00545294" w:rsidP="005670F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представлено </w:t>
      </w:r>
      <w:r w:rsidR="00415C4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E139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 из заданий на и</w:t>
      </w:r>
      <w:r w:rsidR="00E72E7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звлечение и первичн</w:t>
      </w:r>
      <w:r w:rsidR="005E139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ую</w:t>
      </w:r>
      <w:r w:rsidR="00E72E7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обработк</w:t>
      </w:r>
      <w:r w:rsidR="005E139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у</w:t>
      </w:r>
      <w:r w:rsidR="00E72E7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информации</w:t>
      </w:r>
      <w:r w:rsidR="005E139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E72E7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5E139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I </w:t>
      </w:r>
      <w:r w:rsidR="005E139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у</w:t>
      </w:r>
      <w:r w:rsidR="00E72E79" w:rsidRPr="00320DAB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ровн</w:t>
      </w:r>
      <w:r w:rsidR="005E1399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я</w:t>
      </w:r>
      <w:r w:rsidR="00422B31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, которое можно использовать </w:t>
      </w:r>
      <w:r w:rsidR="00422B31" w:rsidRPr="00285493">
        <w:rPr>
          <w:rFonts w:ascii="Times New Roman" w:hAnsi="Times New Roman" w:cs="Times New Roman"/>
          <w:iCs/>
          <w:color w:val="000000"/>
          <w:sz w:val="24"/>
          <w:szCs w:val="24"/>
        </w:rPr>
        <w:t>при изучении темы «</w:t>
      </w:r>
      <w:r w:rsidR="00422B31" w:rsidRPr="00285493">
        <w:rPr>
          <w:rFonts w:ascii="Times New Roman" w:hAnsi="Times New Roman" w:cs="Times New Roman"/>
          <w:iCs/>
          <w:sz w:val="24"/>
          <w:szCs w:val="24"/>
        </w:rPr>
        <w:t>История развития комбинаторики, теории вероятностей и статистики и их роль в различных сферах человеческой жизнедеятельности».</w:t>
      </w:r>
    </w:p>
    <w:p w:rsidR="00285493" w:rsidRPr="00285493" w:rsidRDefault="00285493" w:rsidP="005452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DAB">
        <w:rPr>
          <w:rFonts w:ascii="Times New Roman" w:hAnsi="Times New Roman" w:cs="Times New Roman"/>
          <w:color w:val="000000" w:themeColor="text1"/>
          <w:sz w:val="24"/>
          <w:szCs w:val="24"/>
        </w:rPr>
        <w:t>Задание подготовлено в рамках проекта АНО «Лаборатория модернизации образовательных ресурсов» «Кадровый и учебно-методический ресурс формирования общих компетенций обучающихся по программам СПО», который реализуется  с использованием</w:t>
      </w:r>
      <w:r w:rsidRPr="00285493">
        <w:rPr>
          <w:rFonts w:ascii="Times New Roman" w:hAnsi="Times New Roman" w:cs="Times New Roman"/>
          <w:sz w:val="24"/>
          <w:szCs w:val="24"/>
        </w:rPr>
        <w:t xml:space="preserve"> гранта Президента Российской Федерации на развитие гражданского общества, предоставленного Фондом президентских грантов.</w:t>
      </w:r>
    </w:p>
    <w:p w:rsidR="00285493" w:rsidRPr="00285493" w:rsidRDefault="00285493" w:rsidP="00545294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  <w:r w:rsidRPr="00285493">
        <w:rPr>
          <w:rFonts w:ascii="Times New Roman" w:hAnsi="Times New Roman" w:cs="Times New Roman"/>
          <w:i/>
          <w:iCs/>
          <w:sz w:val="24"/>
          <w:szCs w:val="24"/>
        </w:rPr>
        <w:t xml:space="preserve">Разработчик: </w:t>
      </w:r>
      <w:r w:rsidRPr="00285493">
        <w:rPr>
          <w:rFonts w:ascii="Times New Roman" w:hAnsi="Times New Roman" w:cs="Times New Roman"/>
          <w:iCs/>
          <w:sz w:val="24"/>
          <w:szCs w:val="24"/>
        </w:rPr>
        <w:t>Смирнова Алла Юрьевна, ГБПОУ СО «Тольяттинский социально-экономический колледж»</w:t>
      </w:r>
    </w:p>
    <w:p w:rsidR="00285493" w:rsidRPr="00285493" w:rsidRDefault="00285493" w:rsidP="005452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i/>
          <w:iCs/>
          <w:sz w:val="24"/>
          <w:szCs w:val="24"/>
        </w:rPr>
        <w:t>Курс:</w:t>
      </w:r>
      <w:r w:rsidRPr="00285493">
        <w:rPr>
          <w:rFonts w:ascii="Times New Roman" w:hAnsi="Times New Roman" w:cs="Times New Roman"/>
          <w:sz w:val="24"/>
          <w:szCs w:val="24"/>
        </w:rPr>
        <w:t xml:space="preserve"> Математика: алгебра и начала анализа, геометрия (Специальность 40.02.02 Правоохранительная деятельность)</w:t>
      </w:r>
    </w:p>
    <w:p w:rsidR="00285493" w:rsidRPr="00285493" w:rsidRDefault="00285493" w:rsidP="005452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i/>
          <w:iCs/>
          <w:sz w:val="24"/>
          <w:szCs w:val="24"/>
        </w:rPr>
        <w:t>Тема</w:t>
      </w:r>
      <w:r w:rsidRPr="00285493">
        <w:rPr>
          <w:rFonts w:ascii="Times New Roman" w:hAnsi="Times New Roman" w:cs="Times New Roman"/>
          <w:sz w:val="24"/>
          <w:szCs w:val="24"/>
        </w:rPr>
        <w:t>: Анализ табличных данных</w:t>
      </w:r>
    </w:p>
    <w:p w:rsidR="00285493" w:rsidRPr="00285493" w:rsidRDefault="00D31AD5" w:rsidP="00422B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1AD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Задание: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5493" w:rsidRPr="002854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Рассмотрите таблицу, опубликованную </w:t>
      </w:r>
      <w:r w:rsidR="00285493" w:rsidRPr="00285493">
        <w:rPr>
          <w:rFonts w:ascii="Times New Roman" w:hAnsi="Times New Roman" w:cs="Times New Roman"/>
          <w:sz w:val="24"/>
          <w:szCs w:val="24"/>
        </w:rPr>
        <w:t xml:space="preserve">на сайте Генеральной Прокуратуры Российской Федерации </w:t>
      </w:r>
      <w:r w:rsidR="00285493" w:rsidRPr="00285493">
        <w:rPr>
          <w:rFonts w:ascii="Times New Roman" w:hAnsi="Times New Roman" w:cs="Times New Roman"/>
          <w:sz w:val="24"/>
          <w:szCs w:val="24"/>
          <w:shd w:val="clear" w:color="auto" w:fill="FFFFFF"/>
        </w:rPr>
        <w:t>в ноябре 2019.</w:t>
      </w:r>
    </w:p>
    <w:p w:rsidR="00285493" w:rsidRPr="00285493" w:rsidRDefault="00285493" w:rsidP="001154C4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85493">
        <w:rPr>
          <w:rFonts w:ascii="Times New Roman" w:hAnsi="Times New Roman" w:cs="Times New Roman"/>
          <w:b/>
          <w:sz w:val="24"/>
          <w:szCs w:val="24"/>
        </w:rPr>
        <w:t>Письменно ответьте на вопросы.</w:t>
      </w:r>
    </w:p>
    <w:p w:rsidR="00285493" w:rsidRPr="00285493" w:rsidRDefault="00285493" w:rsidP="001154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t>1. Сколько фактов хулиганства зарегистрировано в ноябре 2019 г.?______________________</w:t>
      </w:r>
    </w:p>
    <w:p w:rsidR="00285493" w:rsidRPr="00285493" w:rsidRDefault="00285493" w:rsidP="001154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lastRenderedPageBreak/>
        <w:t>2. Сколько правонарушений, связанных с нарушением правил дорожного движения и эксплуатации транспортных средств, из числа находящихся в производстве на ноябрь 2019 г. не было раскрыто?______________________________</w:t>
      </w:r>
    </w:p>
    <w:p w:rsidR="00285493" w:rsidRPr="00285493" w:rsidRDefault="00285493" w:rsidP="00545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t>3. Каких нераскрытых преступлений из числа находящихся в производстве на ноябрь 2019 г. было больше всего? _______________________________</w:t>
      </w:r>
    </w:p>
    <w:p w:rsidR="00285493" w:rsidRPr="00285493" w:rsidRDefault="00285493" w:rsidP="00545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t>4. Во сколько раз больше было зарегистрировано преступлений, связанных с вовлечением несовершеннолетнего в совершение преступления или антиобщественных действий, чем осталось не раскрытыми на ноябрь 2019 года? (ответ округлите до целых) ________________</w:t>
      </w:r>
    </w:p>
    <w:p w:rsidR="00285493" w:rsidRPr="00285493" w:rsidRDefault="00285493" w:rsidP="00545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t>5. Сколько было зарегистрировано преступлений, динамика регистрации которых является наименьшей за отчетный период?_______________________________</w:t>
      </w:r>
    </w:p>
    <w:p w:rsidR="00285493" w:rsidRDefault="00285493" w:rsidP="00545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sz w:val="24"/>
          <w:szCs w:val="24"/>
        </w:rPr>
        <w:t>6. Показатель динамики каких не раскрытых преступлений, из числа тех, которые находились в производстве на ноябрь 2019 г., является наихудшим?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493">
        <w:rPr>
          <w:rFonts w:ascii="Times New Roman" w:hAnsi="Times New Roman" w:cs="Times New Roman"/>
          <w:sz w:val="24"/>
          <w:szCs w:val="24"/>
        </w:rPr>
        <w:t>____________________</w:t>
      </w:r>
    </w:p>
    <w:p w:rsidR="00D31AD5" w:rsidRDefault="00D31AD5" w:rsidP="00545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2"/>
        <w:gridCol w:w="1134"/>
        <w:gridCol w:w="1418"/>
        <w:gridCol w:w="1276"/>
        <w:gridCol w:w="1418"/>
      </w:tblGrid>
      <w:tr w:rsidR="00285493" w:rsidRPr="00285493" w:rsidTr="00063898">
        <w:trPr>
          <w:trHeight w:val="103"/>
          <w:tblHeader/>
        </w:trPr>
        <w:tc>
          <w:tcPr>
            <w:tcW w:w="4892" w:type="dxa"/>
            <w:vMerge w:val="restart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Преступление, правонарушение</w:t>
            </w:r>
          </w:p>
        </w:tc>
        <w:tc>
          <w:tcPr>
            <w:tcW w:w="2552" w:type="dxa"/>
            <w:gridSpan w:val="2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Зарегистрировано</w:t>
            </w:r>
          </w:p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(в отчетном периоде)</w:t>
            </w:r>
          </w:p>
        </w:tc>
        <w:tc>
          <w:tcPr>
            <w:tcW w:w="2694" w:type="dxa"/>
            <w:gridSpan w:val="2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 xml:space="preserve">Не раскрыто </w:t>
            </w:r>
            <w:r w:rsidRPr="00D31AD5">
              <w:rPr>
                <w:rFonts w:ascii="Times New Roman" w:hAnsi="Times New Roman" w:cs="Times New Roman"/>
              </w:rPr>
              <w:br/>
              <w:t>(из числа преступлений, которые находились в производстве)</w:t>
            </w:r>
          </w:p>
        </w:tc>
      </w:tr>
      <w:tr w:rsidR="00285493" w:rsidRPr="00285493" w:rsidTr="00063898">
        <w:trPr>
          <w:trHeight w:val="103"/>
          <w:tblHeader/>
        </w:trPr>
        <w:tc>
          <w:tcPr>
            <w:tcW w:w="4892" w:type="dxa"/>
            <w:vMerge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динамика, %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динамика, %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1AD5">
              <w:rPr>
                <w:rFonts w:ascii="Times New Roman" w:hAnsi="Times New Roman" w:cs="Times New Roman"/>
                <w:color w:val="000000"/>
              </w:rPr>
              <w:t>убийство и покушение на убийство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7 414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-6,3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1AD5">
              <w:rPr>
                <w:rFonts w:ascii="Times New Roman" w:hAnsi="Times New Roman" w:cs="Times New Roman"/>
                <w:color w:val="000000"/>
              </w:rPr>
              <w:t>умышленное причинение тяжкого вреда здоровью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19 821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-8,3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-19,7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1AD5">
              <w:rPr>
                <w:rFonts w:ascii="Times New Roman" w:hAnsi="Times New Roman" w:cs="Times New Roman"/>
                <w:color w:val="000000"/>
              </w:rPr>
              <w:t>из них повлекшее по неосторожности смерть потерпевшего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3 782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-8,3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-23,8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изнасилование и покушение на изнасилование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3 043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-1,8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-10,5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разбой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6 133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-9,3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-25,7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грабеж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42 305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-8,8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11 911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-11,2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кража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710 832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426 347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6,0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мошенничество ст.159-159.6 УК РФ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234 599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148 333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18,7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присвоение или растрата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14 210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-2,3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1 569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-3,7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вымогательство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4 943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2 374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13,8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умышленное уничтожение или повреждение имущества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11 186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-6,2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7 980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-3,7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хулиганство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1 850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-4,7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-6,1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вовлечение несовершеннолетнего в совершение преступления или антиобщественных действий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1 489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-3,4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12,9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нарушение правил дорожного движения и эксплуатация транспортных средств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17 861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-2,2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1 649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-10,2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взятничество ст. 290, 291,291.1, 291.2 УК РФ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13 003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52,9</w:t>
            </w:r>
          </w:p>
        </w:tc>
      </w:tr>
      <w:tr w:rsidR="00285493" w:rsidRPr="00285493" w:rsidTr="00063898">
        <w:tc>
          <w:tcPr>
            <w:tcW w:w="4892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злоупотребление должностными полномочиями</w:t>
            </w:r>
          </w:p>
        </w:tc>
        <w:tc>
          <w:tcPr>
            <w:tcW w:w="1134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2 130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-2,4</w:t>
            </w:r>
          </w:p>
        </w:tc>
        <w:tc>
          <w:tcPr>
            <w:tcW w:w="1276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8" w:type="dxa"/>
            <w:vAlign w:val="center"/>
          </w:tcPr>
          <w:p w:rsidR="00285493" w:rsidRPr="00D31AD5" w:rsidRDefault="00285493" w:rsidP="00D31A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D5">
              <w:rPr>
                <w:rFonts w:ascii="Times New Roman" w:hAnsi="Times New Roman" w:cs="Times New Roman"/>
              </w:rPr>
              <w:t>-19,5</w:t>
            </w:r>
          </w:p>
        </w:tc>
      </w:tr>
    </w:tbl>
    <w:p w:rsidR="00285493" w:rsidRPr="00285493" w:rsidRDefault="00285493" w:rsidP="00D31A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85493">
        <w:rPr>
          <w:rFonts w:ascii="Times New Roman" w:hAnsi="Times New Roman" w:cs="Times New Roman"/>
          <w:i/>
          <w:iCs/>
          <w:sz w:val="24"/>
          <w:szCs w:val="24"/>
        </w:rPr>
        <w:t>Использован источник: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5493">
        <w:rPr>
          <w:rFonts w:ascii="Times New Roman" w:hAnsi="Times New Roman" w:cs="Times New Roman"/>
          <w:sz w:val="24"/>
          <w:szCs w:val="24"/>
        </w:rPr>
        <w:t xml:space="preserve">http://crimestat.ru/analytics </w:t>
      </w:r>
    </w:p>
    <w:p w:rsidR="00285493" w:rsidRDefault="00285493" w:rsidP="00D31AD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85493">
        <w:rPr>
          <w:rFonts w:ascii="Times New Roman" w:hAnsi="Times New Roman" w:cs="Times New Roman"/>
          <w:sz w:val="24"/>
          <w:szCs w:val="24"/>
          <w:u w:val="single"/>
        </w:rPr>
        <w:t>Инструмент проверки</w:t>
      </w:r>
    </w:p>
    <w:p w:rsidR="00D31AD5" w:rsidRPr="00285493" w:rsidRDefault="00D31AD5" w:rsidP="00D31AD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079"/>
        <w:gridCol w:w="1477"/>
      </w:tblGrid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1 850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1 649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D31A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Кража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 xml:space="preserve">в 43 раза 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6 133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534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079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 xml:space="preserve">Взятничество 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5294">
              <w:rPr>
                <w:rFonts w:ascii="Times New Roman" w:hAnsi="Times New Roman" w:cs="Times New Roman"/>
              </w:rPr>
              <w:t>1 балл</w:t>
            </w:r>
          </w:p>
        </w:tc>
      </w:tr>
      <w:tr w:rsidR="00285493" w:rsidRPr="00285493" w:rsidTr="00545294">
        <w:tc>
          <w:tcPr>
            <w:tcW w:w="8613" w:type="dxa"/>
            <w:gridSpan w:val="2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45294">
              <w:rPr>
                <w:rFonts w:ascii="Times New Roman" w:hAnsi="Times New Roman" w:cs="Times New Roman"/>
                <w:b/>
                <w:bCs/>
                <w:i/>
                <w:iCs/>
              </w:rPr>
              <w:t>Максимальный балл</w:t>
            </w:r>
          </w:p>
        </w:tc>
        <w:tc>
          <w:tcPr>
            <w:tcW w:w="1477" w:type="dxa"/>
            <w:vAlign w:val="center"/>
          </w:tcPr>
          <w:p w:rsidR="00285493" w:rsidRPr="00545294" w:rsidRDefault="00285493" w:rsidP="00842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45294">
              <w:rPr>
                <w:rFonts w:ascii="Times New Roman" w:hAnsi="Times New Roman" w:cs="Times New Roman"/>
                <w:b/>
                <w:bCs/>
                <w:i/>
                <w:iCs/>
              </w:rPr>
              <w:t>6 баллов</w:t>
            </w:r>
          </w:p>
        </w:tc>
      </w:tr>
    </w:tbl>
    <w:p w:rsidR="00D31AD5" w:rsidRDefault="001154C4" w:rsidP="00EF78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CC5" w:rsidRPr="00121CC5" w:rsidRDefault="001154C4" w:rsidP="00EF785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56">
        <w:rPr>
          <w:rFonts w:ascii="Times New Roman" w:hAnsi="Times New Roman" w:cs="Times New Roman"/>
          <w:sz w:val="24"/>
          <w:szCs w:val="24"/>
        </w:rPr>
        <w:lastRenderedPageBreak/>
        <w:t xml:space="preserve">Данное задание позволяет достаточно быстро оценить уровень сформированности  компетентности работы с информацией. </w:t>
      </w:r>
      <w:r w:rsidR="00FF3B16" w:rsidRPr="00EF7856">
        <w:rPr>
          <w:rFonts w:ascii="Times New Roman" w:hAnsi="Times New Roman" w:cs="Times New Roman"/>
          <w:sz w:val="24"/>
          <w:szCs w:val="24"/>
        </w:rPr>
        <w:t xml:space="preserve">Если у большинства учащихся максимальный балл менее 4, то это говорит о том, 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у них низкий уровень сформированности 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вида 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свидетельствует о том, что эти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студенты 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ориентируются в источник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информации, не осознают многообразие и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целевое назначение информации и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не умеет делать выводы из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3B16" w:rsidRPr="00FF3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полученной информации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естественно, необходимо провести работу с использованием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аналогичных заданий. Б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ят</w:t>
      </w:r>
      <w:r w:rsidR="00FF3B1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 информации неустойчивый и ситуативный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учащиеся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делать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из полученной информации на основе аналогичного примера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такие примеры встречаются достаточно часто)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всегда способны сделать выводы из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структурированной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информации. </w:t>
      </w:r>
      <w:r w:rsidR="00121CC5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имеют лишь около 10% студентов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с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сравнивают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табличную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умеют о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бобщ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ить и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 объективные, логически обоснованные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из полученной информации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1CC5" w:rsidRPr="00121CC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</w:t>
      </w:r>
      <w:r w:rsidR="00EF7856" w:rsidRPr="00EF7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ают причинно-следственные связи. </w:t>
      </w:r>
    </w:p>
    <w:p w:rsidR="00285493" w:rsidRPr="00EF7856" w:rsidRDefault="00545294" w:rsidP="00EF785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7856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Список литературы:</w:t>
      </w:r>
    </w:p>
    <w:p w:rsidR="00224706" w:rsidRPr="00224706" w:rsidRDefault="00224706" w:rsidP="00EF785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целевой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на 2016-2020 годы (Утверждена распоряжением Правительства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РФ от 29.12.2014 г. N 2765-р) [Электронный ресурс] // Режим доступа:</w:t>
      </w:r>
      <w:r w:rsidRPr="00545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http://docs.cntd.ru/document/420244216</w:t>
      </w:r>
    </w:p>
    <w:p w:rsidR="00D656A9" w:rsidRPr="00545294" w:rsidRDefault="00D656A9" w:rsidP="00EF7856">
      <w:pPr>
        <w:pStyle w:val="1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545294">
        <w:rPr>
          <w:b w:val="0"/>
          <w:sz w:val="24"/>
          <w:szCs w:val="24"/>
        </w:rPr>
        <w:t xml:space="preserve">2. </w:t>
      </w:r>
      <w:r w:rsidR="00224706" w:rsidRPr="005903AE">
        <w:rPr>
          <w:b w:val="0"/>
          <w:sz w:val="24"/>
          <w:szCs w:val="24"/>
        </w:rPr>
        <w:t>Концепция компетентностно</w:t>
      </w:r>
      <w:r w:rsidRPr="00545294">
        <w:rPr>
          <w:b w:val="0"/>
          <w:sz w:val="24"/>
          <w:szCs w:val="24"/>
        </w:rPr>
        <w:t xml:space="preserve"> </w:t>
      </w:r>
      <w:r w:rsidR="00224706" w:rsidRPr="005903AE">
        <w:rPr>
          <w:b w:val="0"/>
          <w:sz w:val="24"/>
          <w:szCs w:val="24"/>
        </w:rPr>
        <w:t>-</w:t>
      </w:r>
      <w:r w:rsidRPr="00545294">
        <w:rPr>
          <w:b w:val="0"/>
          <w:sz w:val="24"/>
          <w:szCs w:val="24"/>
        </w:rPr>
        <w:t xml:space="preserve"> </w:t>
      </w:r>
      <w:r w:rsidR="00224706" w:rsidRPr="005903AE">
        <w:rPr>
          <w:b w:val="0"/>
          <w:sz w:val="24"/>
          <w:szCs w:val="24"/>
        </w:rPr>
        <w:t>ориентированного образования</w:t>
      </w:r>
      <w:r w:rsidR="00224706" w:rsidRPr="00545294">
        <w:rPr>
          <w:b w:val="0"/>
          <w:sz w:val="24"/>
          <w:szCs w:val="24"/>
        </w:rPr>
        <w:t xml:space="preserve"> </w:t>
      </w:r>
      <w:r w:rsidR="00224706" w:rsidRPr="005903AE">
        <w:rPr>
          <w:b w:val="0"/>
          <w:sz w:val="24"/>
          <w:szCs w:val="24"/>
        </w:rPr>
        <w:t>в Самарской области в контексте ФГОС общего образования</w:t>
      </w:r>
      <w:r w:rsidR="00224706" w:rsidRPr="00545294">
        <w:rPr>
          <w:b w:val="0"/>
          <w:sz w:val="24"/>
          <w:szCs w:val="24"/>
        </w:rPr>
        <w:t xml:space="preserve"> </w:t>
      </w:r>
      <w:r w:rsidR="00224706" w:rsidRPr="005903AE">
        <w:rPr>
          <w:b w:val="0"/>
          <w:sz w:val="24"/>
          <w:szCs w:val="24"/>
        </w:rPr>
        <w:t>нового поколения</w:t>
      </w:r>
      <w:r w:rsidRPr="00545294">
        <w:rPr>
          <w:b w:val="0"/>
          <w:sz w:val="24"/>
          <w:szCs w:val="24"/>
        </w:rPr>
        <w:t xml:space="preserve"> </w:t>
      </w:r>
      <w:r w:rsidRPr="00224706">
        <w:rPr>
          <w:b w:val="0"/>
          <w:sz w:val="24"/>
          <w:szCs w:val="24"/>
        </w:rPr>
        <w:t xml:space="preserve">(Утверждена распоряжением </w:t>
      </w:r>
      <w:r w:rsidRPr="00545294">
        <w:rPr>
          <w:b w:val="0"/>
          <w:sz w:val="24"/>
          <w:szCs w:val="24"/>
        </w:rPr>
        <w:t xml:space="preserve">Правительства Самарской области № 24 от 19.05.2004 </w:t>
      </w:r>
      <w:r w:rsidRPr="00224706">
        <w:rPr>
          <w:b w:val="0"/>
          <w:sz w:val="24"/>
          <w:szCs w:val="24"/>
        </w:rPr>
        <w:t>[Электронный ресурс] // Режим доступа:</w:t>
      </w:r>
      <w:r w:rsidRPr="00545294">
        <w:rPr>
          <w:b w:val="0"/>
          <w:sz w:val="24"/>
          <w:szCs w:val="24"/>
        </w:rPr>
        <w:t xml:space="preserve"> https://docplayer.ru/76434930-Koncepciya-kompetentnostno-orientirovannogo-obrazovaniya-v-samarskoy-oblasti-v-kontekste-fgos-obshchego-obrazovaniya-novogo-pokoleniya.html</w:t>
      </w:r>
    </w:p>
    <w:p w:rsidR="00224706" w:rsidRDefault="00545294" w:rsidP="00EF785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7856">
        <w:rPr>
          <w:rFonts w:ascii="Times New Roman" w:hAnsi="Times New Roman" w:cs="Times New Roman"/>
          <w:sz w:val="24"/>
          <w:szCs w:val="24"/>
        </w:rPr>
        <w:t>3.</w:t>
      </w:r>
      <w:r w:rsidRPr="005452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529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N 1/15) (ред. от 04.02.2020)</w:t>
      </w:r>
      <w:r w:rsidRPr="0054529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Pr="00224706">
        <w:rPr>
          <w:rFonts w:ascii="Times New Roman" w:eastAsia="Times New Roman" w:hAnsi="Times New Roman" w:cs="Times New Roman"/>
          <w:sz w:val="24"/>
          <w:szCs w:val="24"/>
          <w:lang w:eastAsia="ru-RU"/>
        </w:rPr>
        <w:t>[Электронный ресурс] // Режим доступа: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5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https://sudact.ru/law/primernaia-osnovnaia-obrazovatelnaia-programma-osnovnogo-obshchego-obrazovaniia/</w:t>
      </w:r>
    </w:p>
    <w:p w:rsidR="005903AE" w:rsidRPr="00285493" w:rsidRDefault="00545294" w:rsidP="00EF785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Голуб Г.Б., Перелыгина Е.А., Фишман И.С. Ключевые компетентности обучающихся в контексте требований ФГОС нового поколения: Методическое пособие / Под ред. Когана Е.Я. - Самара: ООО "Арбат", 2012. - 86 с.</w:t>
      </w:r>
    </w:p>
    <w:sectPr w:rsidR="005903AE" w:rsidRPr="00285493" w:rsidSect="001F52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107C"/>
    <w:multiLevelType w:val="hybridMultilevel"/>
    <w:tmpl w:val="14460CCA"/>
    <w:lvl w:ilvl="0" w:tplc="F3467B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F52DA"/>
    <w:rsid w:val="00061442"/>
    <w:rsid w:val="00063898"/>
    <w:rsid w:val="000C0411"/>
    <w:rsid w:val="0010292A"/>
    <w:rsid w:val="001154C4"/>
    <w:rsid w:val="00121CC5"/>
    <w:rsid w:val="001F52DA"/>
    <w:rsid w:val="002229AD"/>
    <w:rsid w:val="00224706"/>
    <w:rsid w:val="00226801"/>
    <w:rsid w:val="00285493"/>
    <w:rsid w:val="00292DCE"/>
    <w:rsid w:val="002E7452"/>
    <w:rsid w:val="00320DAB"/>
    <w:rsid w:val="00415C40"/>
    <w:rsid w:val="00422B31"/>
    <w:rsid w:val="00430017"/>
    <w:rsid w:val="00486263"/>
    <w:rsid w:val="004F4A14"/>
    <w:rsid w:val="00545294"/>
    <w:rsid w:val="00550707"/>
    <w:rsid w:val="005670F3"/>
    <w:rsid w:val="005903AE"/>
    <w:rsid w:val="005E1399"/>
    <w:rsid w:val="00713ABC"/>
    <w:rsid w:val="007D650F"/>
    <w:rsid w:val="007D6FFA"/>
    <w:rsid w:val="00842160"/>
    <w:rsid w:val="008C56FF"/>
    <w:rsid w:val="0091445B"/>
    <w:rsid w:val="00962928"/>
    <w:rsid w:val="009B2347"/>
    <w:rsid w:val="00A26C02"/>
    <w:rsid w:val="00A513B8"/>
    <w:rsid w:val="00AD084D"/>
    <w:rsid w:val="00B65049"/>
    <w:rsid w:val="00CF69F9"/>
    <w:rsid w:val="00D31AD5"/>
    <w:rsid w:val="00D656A9"/>
    <w:rsid w:val="00E72E79"/>
    <w:rsid w:val="00EF7856"/>
    <w:rsid w:val="00FF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4D"/>
  </w:style>
  <w:style w:type="paragraph" w:styleId="1">
    <w:name w:val="heading 1"/>
    <w:basedOn w:val="a"/>
    <w:link w:val="10"/>
    <w:uiPriority w:val="9"/>
    <w:qFormat/>
    <w:rsid w:val="00E72E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513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85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E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3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1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AB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65049"/>
    <w:rPr>
      <w:color w:val="0000FF"/>
      <w:u w:val="single"/>
    </w:rPr>
  </w:style>
  <w:style w:type="paragraph" w:customStyle="1" w:styleId="formattext">
    <w:name w:val="formattext"/>
    <w:basedOn w:val="a"/>
    <w:rsid w:val="00550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54529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591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966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3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9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5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1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6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3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5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3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2021-04-21T16:32:00Z</dcterms:created>
  <dcterms:modified xsi:type="dcterms:W3CDTF">2021-05-10T09:17:00Z</dcterms:modified>
</cp:coreProperties>
</file>