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A991B" w14:textId="77777777" w:rsidR="00114804" w:rsidRDefault="00114804" w:rsidP="00114804">
      <w:pPr>
        <w:spacing w:after="0" w:line="360" w:lineRule="auto"/>
        <w:ind w:firstLine="709"/>
        <w:rPr>
          <w:rFonts w:ascii="Times New Roman" w:hAnsi="Times New Roman" w:cs="Times New Roman"/>
          <w:b/>
          <w:bCs/>
          <w:sz w:val="28"/>
          <w:szCs w:val="28"/>
        </w:rPr>
      </w:pPr>
      <w:bookmarkStart w:id="0" w:name="_GoBack"/>
      <w:bookmarkEnd w:id="0"/>
    </w:p>
    <w:p w14:paraId="2A1BA451" w14:textId="00103C01" w:rsidR="003C56D4" w:rsidRPr="003C56D4" w:rsidRDefault="003C56D4" w:rsidP="003C56D4">
      <w:pPr>
        <w:spacing w:after="0" w:line="360" w:lineRule="auto"/>
        <w:ind w:firstLine="709"/>
        <w:jc w:val="right"/>
        <w:rPr>
          <w:rFonts w:ascii="Times New Roman" w:hAnsi="Times New Roman" w:cs="Times New Roman"/>
          <w:b/>
          <w:bCs/>
          <w:sz w:val="28"/>
          <w:szCs w:val="28"/>
        </w:rPr>
      </w:pPr>
      <w:r w:rsidRPr="004651DE">
        <w:rPr>
          <w:rFonts w:ascii="Times New Roman" w:hAnsi="Times New Roman" w:cs="Times New Roman"/>
          <w:b/>
          <w:bCs/>
          <w:sz w:val="28"/>
          <w:szCs w:val="28"/>
        </w:rPr>
        <w:t>А. С. Крайнюков</w:t>
      </w:r>
    </w:p>
    <w:p w14:paraId="017B81AF" w14:textId="6D332178" w:rsidR="003C56D4" w:rsidRPr="003C56D4" w:rsidRDefault="003C56D4" w:rsidP="003C56D4">
      <w:pPr>
        <w:spacing w:after="0" w:line="360" w:lineRule="auto"/>
        <w:ind w:firstLine="709"/>
        <w:jc w:val="right"/>
        <w:rPr>
          <w:rFonts w:ascii="Times New Roman" w:hAnsi="Times New Roman" w:cs="Times New Roman"/>
          <w:sz w:val="28"/>
          <w:szCs w:val="28"/>
        </w:rPr>
      </w:pPr>
      <w:r w:rsidRPr="003C56D4">
        <w:rPr>
          <w:rFonts w:ascii="Times New Roman" w:hAnsi="Times New Roman" w:cs="Times New Roman"/>
          <w:sz w:val="28"/>
          <w:szCs w:val="28"/>
        </w:rPr>
        <w:t>(студент 2 курса, Педагогический институт, ФГАОУ ВО «Белгородский государственный национальный исследовательский университет», Белгород)</w:t>
      </w:r>
    </w:p>
    <w:p w14:paraId="0ECB56B0" w14:textId="7C0BB4D6" w:rsidR="003C3AB4" w:rsidRDefault="003C3AB4" w:rsidP="003C56D4">
      <w:pPr>
        <w:spacing w:after="0" w:line="360" w:lineRule="auto"/>
        <w:ind w:firstLine="709"/>
        <w:jc w:val="both"/>
        <w:rPr>
          <w:rFonts w:ascii="Times New Roman" w:hAnsi="Times New Roman" w:cs="Times New Roman"/>
          <w:sz w:val="28"/>
          <w:szCs w:val="28"/>
        </w:rPr>
      </w:pPr>
    </w:p>
    <w:p w14:paraId="68257498" w14:textId="05C7CCA3" w:rsidR="004651DE" w:rsidRDefault="004651DE" w:rsidP="004651DE">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Особенности </w:t>
      </w:r>
      <w:r w:rsidR="00E97C06">
        <w:rPr>
          <w:rFonts w:ascii="Times New Roman" w:hAnsi="Times New Roman" w:cs="Times New Roman"/>
          <w:b/>
          <w:bCs/>
          <w:sz w:val="28"/>
          <w:szCs w:val="28"/>
        </w:rPr>
        <w:t>влияния</w:t>
      </w:r>
      <w:r>
        <w:rPr>
          <w:rFonts w:ascii="Times New Roman" w:hAnsi="Times New Roman" w:cs="Times New Roman"/>
          <w:b/>
          <w:bCs/>
          <w:sz w:val="28"/>
          <w:szCs w:val="28"/>
        </w:rPr>
        <w:t xml:space="preserve"> интерактивных методов обучения на</w:t>
      </w:r>
      <w:r w:rsidR="00E97C06">
        <w:rPr>
          <w:rFonts w:ascii="Times New Roman" w:hAnsi="Times New Roman" w:cs="Times New Roman"/>
          <w:b/>
          <w:bCs/>
          <w:sz w:val="28"/>
          <w:szCs w:val="28"/>
        </w:rPr>
        <w:t xml:space="preserve"> вовлечённость детей в</w:t>
      </w:r>
      <w:r>
        <w:rPr>
          <w:rFonts w:ascii="Times New Roman" w:hAnsi="Times New Roman" w:cs="Times New Roman"/>
          <w:b/>
          <w:bCs/>
          <w:sz w:val="28"/>
          <w:szCs w:val="28"/>
        </w:rPr>
        <w:t xml:space="preserve"> урок математики</w:t>
      </w:r>
      <w:r w:rsidR="00E97C06">
        <w:rPr>
          <w:rFonts w:ascii="Times New Roman" w:hAnsi="Times New Roman" w:cs="Times New Roman"/>
          <w:b/>
          <w:bCs/>
          <w:sz w:val="28"/>
          <w:szCs w:val="28"/>
        </w:rPr>
        <w:t xml:space="preserve"> </w:t>
      </w:r>
    </w:p>
    <w:p w14:paraId="14B50F7D" w14:textId="57AF5621" w:rsidR="004651DE" w:rsidRDefault="004651DE" w:rsidP="004651DE">
      <w:pPr>
        <w:spacing w:after="0" w:line="360" w:lineRule="auto"/>
        <w:ind w:firstLine="709"/>
        <w:jc w:val="both"/>
        <w:rPr>
          <w:rFonts w:ascii="Times New Roman" w:hAnsi="Times New Roman" w:cs="Times New Roman"/>
          <w:sz w:val="28"/>
          <w:szCs w:val="28"/>
        </w:rPr>
      </w:pPr>
      <w:r w:rsidRPr="004651DE">
        <w:rPr>
          <w:rFonts w:ascii="Times New Roman" w:hAnsi="Times New Roman" w:cs="Times New Roman"/>
          <w:i/>
          <w:iCs/>
          <w:sz w:val="28"/>
          <w:szCs w:val="28"/>
        </w:rPr>
        <w:t xml:space="preserve">Аннотация: </w:t>
      </w:r>
      <w:r w:rsidRPr="004651DE">
        <w:rPr>
          <w:rFonts w:ascii="Times New Roman" w:hAnsi="Times New Roman" w:cs="Times New Roman"/>
          <w:sz w:val="28"/>
          <w:szCs w:val="28"/>
        </w:rPr>
        <w:t xml:space="preserve">В статье изучен процесс применения интерактивных методов обучения на уроках математики. </w:t>
      </w:r>
      <w:r w:rsidRPr="004651DE">
        <w:rPr>
          <w:rFonts w:ascii="Times New Roman" w:hAnsi="Times New Roman" w:cs="Times New Roman"/>
          <w:sz w:val="28"/>
          <w:szCs w:val="28"/>
        </w:rPr>
        <w:t xml:space="preserve">Сделаны выводы об эффективности использования интерактивных методов обучения и их влияния на вовлечённость учеников в учебный процесс. </w:t>
      </w:r>
      <w:r w:rsidRPr="004651DE">
        <w:rPr>
          <w:rFonts w:ascii="Times New Roman" w:hAnsi="Times New Roman" w:cs="Times New Roman"/>
          <w:sz w:val="28"/>
          <w:szCs w:val="28"/>
        </w:rPr>
        <w:t>Интерактивные методы позволяют проводить занятия с большей непосредственностью, эмоциональным подъемом за счет отсутствия сложных электронных и механистических технологий и средств. Интерактивное обучение оказывает положительное воздействие, как на повышение качества знаний, так и на повышение работоспособности учащихся. Учащиеся учатся применять свои знания в новых ситуациях, учатся их использовать на практике и самостоятельно добывать их. Они учатся общаться, дружить, быть милосердными, внимательными друг к другу – это тоже результат учебного сотрудничества.</w:t>
      </w:r>
    </w:p>
    <w:p w14:paraId="7C880BC6" w14:textId="100D756B" w:rsidR="004651DE" w:rsidRDefault="004651DE" w:rsidP="004651DE">
      <w:pPr>
        <w:spacing w:after="0" w:line="360" w:lineRule="auto"/>
        <w:ind w:firstLine="709"/>
        <w:jc w:val="both"/>
        <w:rPr>
          <w:rFonts w:ascii="Times New Roman" w:hAnsi="Times New Roman" w:cs="Times New Roman"/>
          <w:sz w:val="28"/>
          <w:szCs w:val="28"/>
        </w:rPr>
      </w:pPr>
      <w:r w:rsidRPr="004651DE">
        <w:rPr>
          <w:rFonts w:ascii="Times New Roman" w:hAnsi="Times New Roman" w:cs="Times New Roman"/>
          <w:i/>
          <w:iCs/>
          <w:sz w:val="28"/>
          <w:szCs w:val="28"/>
        </w:rPr>
        <w:t xml:space="preserve">Ключевые слова: </w:t>
      </w:r>
      <w:r w:rsidR="00425F12">
        <w:rPr>
          <w:rFonts w:ascii="Times New Roman" w:hAnsi="Times New Roman" w:cs="Times New Roman"/>
          <w:sz w:val="28"/>
          <w:szCs w:val="28"/>
        </w:rPr>
        <w:t xml:space="preserve">интерактивность, </w:t>
      </w:r>
      <w:r w:rsidRPr="004651DE">
        <w:rPr>
          <w:rFonts w:ascii="Times New Roman" w:hAnsi="Times New Roman" w:cs="Times New Roman"/>
          <w:sz w:val="28"/>
          <w:szCs w:val="28"/>
        </w:rPr>
        <w:t>интерактивные методы, интерактивная доска, урок математики, учитель математики.</w:t>
      </w:r>
    </w:p>
    <w:p w14:paraId="0373245B" w14:textId="1D4E8A7B" w:rsidR="004651DE" w:rsidRDefault="004651DE" w:rsidP="004651DE">
      <w:pPr>
        <w:spacing w:after="0" w:line="360" w:lineRule="auto"/>
        <w:ind w:firstLine="709"/>
        <w:jc w:val="both"/>
        <w:rPr>
          <w:rFonts w:ascii="Times New Roman" w:hAnsi="Times New Roman" w:cs="Times New Roman"/>
          <w:sz w:val="28"/>
          <w:szCs w:val="28"/>
        </w:rPr>
      </w:pPr>
      <w:r w:rsidRPr="004651DE">
        <w:rPr>
          <w:rFonts w:ascii="Times New Roman" w:hAnsi="Times New Roman" w:cs="Times New Roman"/>
          <w:b/>
          <w:bCs/>
          <w:sz w:val="28"/>
          <w:szCs w:val="28"/>
        </w:rPr>
        <w:t>Введение.</w:t>
      </w:r>
      <w:r>
        <w:t xml:space="preserve"> </w:t>
      </w:r>
      <w:r>
        <w:rPr>
          <w:rFonts w:ascii="Times New Roman" w:hAnsi="Times New Roman" w:cs="Times New Roman"/>
          <w:sz w:val="28"/>
          <w:szCs w:val="28"/>
        </w:rPr>
        <w:t xml:space="preserve">Посредством стремительного </w:t>
      </w:r>
      <w:r w:rsidRPr="004651DE">
        <w:rPr>
          <w:rFonts w:ascii="Times New Roman" w:hAnsi="Times New Roman" w:cs="Times New Roman"/>
          <w:sz w:val="28"/>
          <w:szCs w:val="28"/>
        </w:rPr>
        <w:t>изменения</w:t>
      </w:r>
      <w:r>
        <w:rPr>
          <w:rFonts w:ascii="Times New Roman" w:hAnsi="Times New Roman" w:cs="Times New Roman"/>
          <w:sz w:val="28"/>
          <w:szCs w:val="28"/>
        </w:rPr>
        <w:t xml:space="preserve"> современного общества</w:t>
      </w:r>
      <w:r w:rsidR="00C76D39">
        <w:rPr>
          <w:rFonts w:ascii="Times New Roman" w:hAnsi="Times New Roman" w:cs="Times New Roman"/>
          <w:sz w:val="28"/>
          <w:szCs w:val="28"/>
        </w:rPr>
        <w:t xml:space="preserve"> и внедрения в него современных компьютерных технологий, многие сферы деятельности человека модернизируются и интегрируют в себя различные разработки в сфере </w:t>
      </w:r>
      <w:r w:rsidR="00C76D39">
        <w:rPr>
          <w:rFonts w:ascii="Times New Roman" w:hAnsi="Times New Roman" w:cs="Times New Roman"/>
          <w:sz w:val="28"/>
          <w:szCs w:val="28"/>
          <w:lang w:val="en-GB"/>
        </w:rPr>
        <w:t>IT</w:t>
      </w:r>
      <w:r w:rsidR="00C76D39" w:rsidRPr="00C76D39">
        <w:rPr>
          <w:rFonts w:ascii="Times New Roman" w:hAnsi="Times New Roman" w:cs="Times New Roman"/>
          <w:sz w:val="28"/>
          <w:szCs w:val="28"/>
        </w:rPr>
        <w:t>-</w:t>
      </w:r>
      <w:r w:rsidR="00C76D39">
        <w:rPr>
          <w:rFonts w:ascii="Times New Roman" w:hAnsi="Times New Roman" w:cs="Times New Roman"/>
          <w:sz w:val="28"/>
          <w:szCs w:val="28"/>
        </w:rPr>
        <w:t xml:space="preserve">технологий для повышения удобства и эффективности их работы.  </w:t>
      </w:r>
      <w:r w:rsidR="00864A95">
        <w:rPr>
          <w:rFonts w:ascii="Times New Roman" w:hAnsi="Times New Roman" w:cs="Times New Roman"/>
          <w:sz w:val="28"/>
          <w:szCs w:val="28"/>
        </w:rPr>
        <w:t>Т</w:t>
      </w:r>
      <w:r w:rsidR="00C76D39">
        <w:rPr>
          <w:rFonts w:ascii="Times New Roman" w:hAnsi="Times New Roman" w:cs="Times New Roman"/>
          <w:sz w:val="28"/>
          <w:szCs w:val="28"/>
        </w:rPr>
        <w:t xml:space="preserve">акие разработки </w:t>
      </w:r>
      <w:r w:rsidRPr="004651DE">
        <w:rPr>
          <w:rFonts w:ascii="Times New Roman" w:hAnsi="Times New Roman" w:cs="Times New Roman"/>
          <w:sz w:val="28"/>
          <w:szCs w:val="28"/>
        </w:rPr>
        <w:t xml:space="preserve">создали реальные предпосылки для обновления всей системы образования, что находит свое отражение в разработке и введении в практику работы школы элементов нового содержания, новых образовательных технологий. Решению этой задачи и способствуют интерактивные методы, которые и не являются чем-то новым, однако недостаточно широко применяются </w:t>
      </w:r>
      <w:r w:rsidRPr="004651DE">
        <w:rPr>
          <w:rFonts w:ascii="Times New Roman" w:hAnsi="Times New Roman" w:cs="Times New Roman"/>
          <w:sz w:val="28"/>
          <w:szCs w:val="28"/>
        </w:rPr>
        <w:lastRenderedPageBreak/>
        <w:t>в реальном образовательном процессе, а порой и вообще выпадают из арсенала педагога.</w:t>
      </w:r>
      <w:r>
        <w:rPr>
          <w:rFonts w:ascii="Times New Roman" w:hAnsi="Times New Roman" w:cs="Times New Roman"/>
          <w:sz w:val="28"/>
          <w:szCs w:val="28"/>
        </w:rPr>
        <w:t xml:space="preserve"> </w:t>
      </w:r>
      <w:r w:rsidRPr="004651DE">
        <w:rPr>
          <w:rFonts w:ascii="Times New Roman" w:hAnsi="Times New Roman" w:cs="Times New Roman"/>
          <w:sz w:val="28"/>
          <w:szCs w:val="28"/>
        </w:rPr>
        <w:t xml:space="preserve">Все чаще учитель, работает в классе, где у каждого обучающегося есть компьютер. Использование в образовательном процессе электронных учебников, интерактивных пособий, интерактивных тренажеров, интерактивных плакатов и т.п. позволяет визуализировать, индивидуализировать и дифференцировать процесс обучения.  При этом каждый обучающийся может работать в индивидуальном ритме, выполнять самостоятельные задания выбранного уровня сложности и видеть результат своих действий. Отдельно хочется упомянуть </w:t>
      </w:r>
      <w:r w:rsidR="00C76D39">
        <w:rPr>
          <w:rFonts w:ascii="Times New Roman" w:hAnsi="Times New Roman" w:cs="Times New Roman"/>
          <w:sz w:val="28"/>
          <w:szCs w:val="28"/>
        </w:rPr>
        <w:t xml:space="preserve">об </w:t>
      </w:r>
      <w:r w:rsidRPr="004651DE">
        <w:rPr>
          <w:rFonts w:ascii="Times New Roman" w:hAnsi="Times New Roman" w:cs="Times New Roman"/>
          <w:sz w:val="28"/>
          <w:szCs w:val="28"/>
        </w:rPr>
        <w:t>интерактивных тест</w:t>
      </w:r>
      <w:r w:rsidR="00C76D39">
        <w:rPr>
          <w:rFonts w:ascii="Times New Roman" w:hAnsi="Times New Roman" w:cs="Times New Roman"/>
          <w:sz w:val="28"/>
          <w:szCs w:val="28"/>
        </w:rPr>
        <w:t>ах</w:t>
      </w:r>
      <w:r w:rsidRPr="004651DE">
        <w:rPr>
          <w:rFonts w:ascii="Times New Roman" w:hAnsi="Times New Roman" w:cs="Times New Roman"/>
          <w:sz w:val="28"/>
          <w:szCs w:val="28"/>
        </w:rPr>
        <w:t>, позволяющих оперативно и объективно оценить обучающихся, определить пробелы в их знаниях, подготовиться к итоговым аттестациям по предмету</w:t>
      </w:r>
      <w:r w:rsidR="00864A95">
        <w:rPr>
          <w:rFonts w:ascii="Times New Roman" w:hAnsi="Times New Roman" w:cs="Times New Roman"/>
          <w:sz w:val="28"/>
          <w:szCs w:val="28"/>
        </w:rPr>
        <w:t>.</w:t>
      </w:r>
    </w:p>
    <w:p w14:paraId="40A5377D" w14:textId="76D63BE1" w:rsidR="00864A95" w:rsidRDefault="00864A95" w:rsidP="004651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данной статьи заключается в изучении влияния интерактивных методов обучения школьников на их заинтересованность в предмете, а также их эффективности обучения.</w:t>
      </w:r>
    </w:p>
    <w:p w14:paraId="1B2508FB" w14:textId="7A53DA54" w:rsidR="00864A95" w:rsidRDefault="00864A95" w:rsidP="004651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Данное исследование необходимо для доказательства эффективности внедрения и использования современных компьютерных технологий в обучении детей.</w:t>
      </w:r>
    </w:p>
    <w:p w14:paraId="6AFC9FD0" w14:textId="5BF134A5" w:rsidR="00864A95" w:rsidRDefault="00864A95" w:rsidP="004651DE">
      <w:pPr>
        <w:spacing w:after="0" w:line="360" w:lineRule="auto"/>
        <w:ind w:firstLine="709"/>
        <w:jc w:val="both"/>
        <w:rPr>
          <w:rFonts w:ascii="Times New Roman" w:hAnsi="Times New Roman" w:cs="Times New Roman"/>
          <w:sz w:val="28"/>
          <w:szCs w:val="28"/>
        </w:rPr>
      </w:pPr>
      <w:r w:rsidRPr="00864A95">
        <w:rPr>
          <w:rFonts w:ascii="Times New Roman" w:hAnsi="Times New Roman" w:cs="Times New Roman"/>
          <w:sz w:val="28"/>
          <w:szCs w:val="28"/>
        </w:rPr>
        <w:t xml:space="preserve">Для более полного понимания сущности интерактивных методов обучения необходимо разобраться с термином «Интерактивность». Интерактивность (от англ. </w:t>
      </w:r>
      <w:proofErr w:type="spellStart"/>
      <w:r w:rsidRPr="00864A95">
        <w:rPr>
          <w:rFonts w:ascii="Times New Roman" w:hAnsi="Times New Roman" w:cs="Times New Roman"/>
          <w:sz w:val="28"/>
          <w:szCs w:val="28"/>
        </w:rPr>
        <w:t>interaction</w:t>
      </w:r>
      <w:proofErr w:type="spellEnd"/>
      <w:r w:rsidRPr="00864A95">
        <w:rPr>
          <w:rFonts w:ascii="Times New Roman" w:hAnsi="Times New Roman" w:cs="Times New Roman"/>
          <w:sz w:val="28"/>
          <w:szCs w:val="28"/>
        </w:rPr>
        <w:t xml:space="preserve"> - взаимодействие) - одна из ключевых категорий социологического анализа, описывающая многообразие социальных взаимодействий на различных уровнях: межличностном, групповом, институциональном. Интерактивность - способность взаимодействовать или находиться в режиме диалога с кем-либо или с чем-либо. Исследованию понятий «интерактивность», «интерактивное обучение», «интерактивные средства обучения» посвящены работы Т.И. Долгой, А.А. </w:t>
      </w:r>
      <w:proofErr w:type="spellStart"/>
      <w:r w:rsidRPr="00864A95">
        <w:rPr>
          <w:rFonts w:ascii="Times New Roman" w:hAnsi="Times New Roman" w:cs="Times New Roman"/>
          <w:sz w:val="28"/>
          <w:szCs w:val="28"/>
        </w:rPr>
        <w:t>Журина</w:t>
      </w:r>
      <w:proofErr w:type="spellEnd"/>
      <w:r w:rsidRPr="00864A95">
        <w:rPr>
          <w:rFonts w:ascii="Times New Roman" w:hAnsi="Times New Roman" w:cs="Times New Roman"/>
          <w:sz w:val="28"/>
          <w:szCs w:val="28"/>
        </w:rPr>
        <w:t xml:space="preserve">, Е.О. Ивановой, Т.В. Ильясова, В.В. Красильникова, А.В. Осина, Н.А. Савченко, В.С. </w:t>
      </w:r>
      <w:proofErr w:type="spellStart"/>
      <w:r w:rsidRPr="00864A95">
        <w:rPr>
          <w:rFonts w:ascii="Times New Roman" w:hAnsi="Times New Roman" w:cs="Times New Roman"/>
          <w:sz w:val="28"/>
          <w:szCs w:val="28"/>
        </w:rPr>
        <w:t>Тоискина</w:t>
      </w:r>
      <w:proofErr w:type="spellEnd"/>
      <w:r w:rsidRPr="00864A95">
        <w:rPr>
          <w:rFonts w:ascii="Times New Roman" w:hAnsi="Times New Roman" w:cs="Times New Roman"/>
          <w:sz w:val="28"/>
          <w:szCs w:val="28"/>
        </w:rPr>
        <w:t>. Изучение соотношения этих понятий позволило сделать вывод о том, что интерактивность – достаточно широкое по содержанию понятие, отражающее характер и степень интерактивного взаимодействия субъектов информационно-</w:t>
      </w:r>
      <w:r w:rsidRPr="00864A95">
        <w:rPr>
          <w:rFonts w:ascii="Times New Roman" w:hAnsi="Times New Roman" w:cs="Times New Roman"/>
          <w:sz w:val="28"/>
          <w:szCs w:val="28"/>
        </w:rPr>
        <w:lastRenderedPageBreak/>
        <w:t>образовательной среды. Появление интерактивных методов обучения обеспечивает такие новые формы учебной деятельности, как регистрация, сбор, накопление, хранение, обработка информации об изучаемых объектах, явлениях, процессах, передача достаточно больших объемов информации, представленных в различной форме, управление отображением на экране моделями различных объектов, явление, процессов. Термин «интерактивное взаимодействие» широко используется как в отечественной, так и в зарубежной педагогической литературе. В узком смысле слова (применительно к работе пользователя с программным обеспечением вообще)</w:t>
      </w:r>
      <w:r w:rsidR="007A3765">
        <w:rPr>
          <w:rFonts w:ascii="Times New Roman" w:hAnsi="Times New Roman" w:cs="Times New Roman"/>
          <w:sz w:val="28"/>
          <w:szCs w:val="28"/>
        </w:rPr>
        <w:t>.</w:t>
      </w:r>
      <w:r w:rsidRPr="00864A95">
        <w:rPr>
          <w:rFonts w:ascii="Times New Roman" w:hAnsi="Times New Roman" w:cs="Times New Roman"/>
          <w:sz w:val="28"/>
          <w:szCs w:val="28"/>
        </w:rPr>
        <w:t xml:space="preserve"> </w:t>
      </w:r>
      <w:r w:rsidR="007A3765">
        <w:rPr>
          <w:rFonts w:ascii="Times New Roman" w:hAnsi="Times New Roman" w:cs="Times New Roman"/>
          <w:sz w:val="28"/>
          <w:szCs w:val="28"/>
        </w:rPr>
        <w:t>И</w:t>
      </w:r>
      <w:r w:rsidRPr="00864A95">
        <w:rPr>
          <w:rFonts w:ascii="Times New Roman" w:hAnsi="Times New Roman" w:cs="Times New Roman"/>
          <w:sz w:val="28"/>
          <w:szCs w:val="28"/>
        </w:rPr>
        <w:t>нтерактивное взаимодействие</w:t>
      </w:r>
      <w:r w:rsidR="007A3765">
        <w:rPr>
          <w:rFonts w:ascii="Times New Roman" w:hAnsi="Times New Roman" w:cs="Times New Roman"/>
          <w:sz w:val="28"/>
          <w:szCs w:val="28"/>
        </w:rPr>
        <w:t xml:space="preserve"> </w:t>
      </w:r>
      <w:proofErr w:type="gramStart"/>
      <w:r w:rsidRPr="00864A95">
        <w:rPr>
          <w:rFonts w:ascii="Times New Roman" w:hAnsi="Times New Roman" w:cs="Times New Roman"/>
          <w:sz w:val="28"/>
          <w:szCs w:val="28"/>
        </w:rPr>
        <w:t>-</w:t>
      </w:r>
      <w:r w:rsidR="007A3765">
        <w:rPr>
          <w:rFonts w:ascii="Times New Roman" w:hAnsi="Times New Roman" w:cs="Times New Roman"/>
          <w:sz w:val="28"/>
          <w:szCs w:val="28"/>
        </w:rPr>
        <w:t xml:space="preserve"> </w:t>
      </w:r>
      <w:r w:rsidRPr="00864A95">
        <w:rPr>
          <w:rFonts w:ascii="Times New Roman" w:hAnsi="Times New Roman" w:cs="Times New Roman"/>
          <w:sz w:val="28"/>
          <w:szCs w:val="28"/>
        </w:rPr>
        <w:t>это</w:t>
      </w:r>
      <w:proofErr w:type="gramEnd"/>
      <w:r w:rsidRPr="00864A95">
        <w:rPr>
          <w:rFonts w:ascii="Times New Roman" w:hAnsi="Times New Roman" w:cs="Times New Roman"/>
          <w:sz w:val="28"/>
          <w:szCs w:val="28"/>
        </w:rPr>
        <w:t xml:space="preserve"> диалог пользователя с программой, т.е. обмен текстовыми командами (запросами) и ответами (приглашениями). При более развитых средствах ведения диалога (например, при наличии возможности задавать вопросы в произвольной форме, с использованием «ключевого» слова, в форме с ограниченным набором символов) обеспечивается возможность выбора вариантов содержания учебного материала и режима работы. Чем больше существует возможностей управлять программой, чем активнее пользователь участвует в диалоге, тем выше интерактивность. По мнению А.В. Рожко, интерактивный метод обучения – метод, которое обеспечивает возникновение диалога, то есть активный обмен сообщениями между пользователем и информационной системой в режиме реального времени [4]. Основные задачи такого взаимодействия: совершенствование информационно</w:t>
      </w:r>
      <w:r>
        <w:rPr>
          <w:rFonts w:ascii="Times New Roman" w:hAnsi="Times New Roman" w:cs="Times New Roman"/>
          <w:sz w:val="28"/>
          <w:szCs w:val="28"/>
        </w:rPr>
        <w:t>-</w:t>
      </w:r>
      <w:r w:rsidRPr="00864A95">
        <w:rPr>
          <w:rFonts w:ascii="Times New Roman" w:hAnsi="Times New Roman" w:cs="Times New Roman"/>
          <w:sz w:val="28"/>
          <w:szCs w:val="28"/>
        </w:rPr>
        <w:t xml:space="preserve">образовательной среды обучения; организация процесса обмена информацией; выявление индивидуальных точек зрения обучающих. Интерактивные технологии применяют приёмы и методы, которые позволяют сделать урок необычным, более насыщенным и интересным, качественно осваивать учебный материал и включать мотивационную сферу ученика. Интерактивную работу можно применять и на уроках усвоения материала и на уроках по применению знаний, на специальных уроках, а также вместо опроса или обобщения. Формы интерактивной работы могут быть групповыми, парными и др. Так как в малой группе учащийся находится в более благоприятных условиях чем при </w:t>
      </w:r>
      <w:r w:rsidRPr="00864A95">
        <w:rPr>
          <w:rFonts w:ascii="Times New Roman" w:hAnsi="Times New Roman" w:cs="Times New Roman"/>
          <w:sz w:val="28"/>
          <w:szCs w:val="28"/>
        </w:rPr>
        <w:lastRenderedPageBreak/>
        <w:t xml:space="preserve">фронтальной работе, часто используется работа в парах, которая заключается в том, что все дети имеют возможность высказаться, обменяться идеями со своим напарником, а только потом огласить их всему классу. В связи с этим можно утверждать, что интерактивные методы обучения являются многофункциональным инструментом образовательного процесса. Их использование в сочетании с различными компьютерными программами расширяет дидактические возможности применения этих средств в учебном процессе [1]. Исследования Б.С. </w:t>
      </w:r>
      <w:proofErr w:type="spellStart"/>
      <w:r w:rsidRPr="00864A95">
        <w:rPr>
          <w:rFonts w:ascii="Times New Roman" w:hAnsi="Times New Roman" w:cs="Times New Roman"/>
          <w:sz w:val="28"/>
          <w:szCs w:val="28"/>
        </w:rPr>
        <w:t>Гершунского</w:t>
      </w:r>
      <w:proofErr w:type="spellEnd"/>
      <w:r w:rsidRPr="00864A95">
        <w:rPr>
          <w:rFonts w:ascii="Times New Roman" w:hAnsi="Times New Roman" w:cs="Times New Roman"/>
          <w:sz w:val="28"/>
          <w:szCs w:val="28"/>
        </w:rPr>
        <w:t xml:space="preserve">, Е.С. </w:t>
      </w:r>
      <w:proofErr w:type="spellStart"/>
      <w:r w:rsidRPr="00864A95">
        <w:rPr>
          <w:rFonts w:ascii="Times New Roman" w:hAnsi="Times New Roman" w:cs="Times New Roman"/>
          <w:sz w:val="28"/>
          <w:szCs w:val="28"/>
        </w:rPr>
        <w:t>Полат</w:t>
      </w:r>
      <w:proofErr w:type="spellEnd"/>
      <w:r w:rsidRPr="00864A95">
        <w:rPr>
          <w:rFonts w:ascii="Times New Roman" w:hAnsi="Times New Roman" w:cs="Times New Roman"/>
          <w:sz w:val="28"/>
          <w:szCs w:val="28"/>
        </w:rPr>
        <w:t xml:space="preserve">, Л.Г. </w:t>
      </w:r>
      <w:proofErr w:type="spellStart"/>
      <w:r w:rsidRPr="00864A95">
        <w:rPr>
          <w:rFonts w:ascii="Times New Roman" w:hAnsi="Times New Roman" w:cs="Times New Roman"/>
          <w:sz w:val="28"/>
          <w:szCs w:val="28"/>
        </w:rPr>
        <w:t>Сандаковой</w:t>
      </w:r>
      <w:proofErr w:type="spellEnd"/>
      <w:r w:rsidRPr="00864A95">
        <w:rPr>
          <w:rFonts w:ascii="Times New Roman" w:hAnsi="Times New Roman" w:cs="Times New Roman"/>
          <w:sz w:val="28"/>
          <w:szCs w:val="28"/>
        </w:rPr>
        <w:t xml:space="preserve">, С.А. </w:t>
      </w:r>
      <w:proofErr w:type="spellStart"/>
      <w:r w:rsidRPr="00864A95">
        <w:rPr>
          <w:rFonts w:ascii="Times New Roman" w:hAnsi="Times New Roman" w:cs="Times New Roman"/>
          <w:sz w:val="28"/>
          <w:szCs w:val="28"/>
        </w:rPr>
        <w:t>Христочевского</w:t>
      </w:r>
      <w:proofErr w:type="spellEnd"/>
      <w:r w:rsidRPr="00864A95">
        <w:rPr>
          <w:rFonts w:ascii="Times New Roman" w:hAnsi="Times New Roman" w:cs="Times New Roman"/>
          <w:sz w:val="28"/>
          <w:szCs w:val="28"/>
        </w:rPr>
        <w:t xml:space="preserve">, Е.Н. </w:t>
      </w:r>
      <w:proofErr w:type="spellStart"/>
      <w:r w:rsidRPr="00864A95">
        <w:rPr>
          <w:rFonts w:ascii="Times New Roman" w:hAnsi="Times New Roman" w:cs="Times New Roman"/>
          <w:sz w:val="28"/>
          <w:szCs w:val="28"/>
        </w:rPr>
        <w:t>Ястребцевой</w:t>
      </w:r>
      <w:proofErr w:type="spellEnd"/>
      <w:r w:rsidRPr="00864A95">
        <w:rPr>
          <w:rFonts w:ascii="Times New Roman" w:hAnsi="Times New Roman" w:cs="Times New Roman"/>
          <w:sz w:val="28"/>
          <w:szCs w:val="28"/>
        </w:rPr>
        <w:t xml:space="preserve">, </w:t>
      </w:r>
      <w:proofErr w:type="spellStart"/>
      <w:r w:rsidRPr="00864A95">
        <w:rPr>
          <w:rFonts w:ascii="Times New Roman" w:hAnsi="Times New Roman" w:cs="Times New Roman"/>
          <w:sz w:val="28"/>
          <w:szCs w:val="28"/>
        </w:rPr>
        <w:t>С.В.Кузьмин</w:t>
      </w:r>
      <w:proofErr w:type="spellEnd"/>
      <w:r w:rsidRPr="00864A95">
        <w:rPr>
          <w:rFonts w:ascii="Times New Roman" w:hAnsi="Times New Roman" w:cs="Times New Roman"/>
          <w:sz w:val="28"/>
          <w:szCs w:val="28"/>
        </w:rPr>
        <w:t xml:space="preserve"> в области информационных и коммуникационных технологий в образовании показывают, что при интерактивном образовательном взаимодействии меняется стиль управления со стороны преподавателя и обучающего. В интерактивном образовательном взаимодействии широко используются приемы и методы, которые во многом повторяют методы, применяемые в традиционной педагогической практике. По мнению Т.Н. Носковой [3], ИСО позволяют их усиливать, так как происходит интенсификация обратных связей, расширяются пространственно-временные границы взаимодействий.</w:t>
      </w:r>
    </w:p>
    <w:p w14:paraId="4F7D9155" w14:textId="30B1A7B5" w:rsidR="007A3765" w:rsidRDefault="007A3765" w:rsidP="004651DE">
      <w:pPr>
        <w:spacing w:after="0" w:line="360" w:lineRule="auto"/>
        <w:ind w:firstLine="709"/>
        <w:jc w:val="both"/>
        <w:rPr>
          <w:rFonts w:ascii="Times New Roman" w:hAnsi="Times New Roman" w:cs="Times New Roman"/>
          <w:sz w:val="28"/>
          <w:szCs w:val="28"/>
        </w:rPr>
      </w:pPr>
      <w:r w:rsidRPr="007A3765">
        <w:rPr>
          <w:rFonts w:ascii="Times New Roman" w:hAnsi="Times New Roman" w:cs="Times New Roman"/>
          <w:sz w:val="28"/>
          <w:szCs w:val="28"/>
        </w:rPr>
        <w:t>Математика отличается абстрактностью объектов, а исследовательская деятельность с математическим содержанием носит преимущественно мыслительный характер. С помощью заданий на интерактивной доске можно сделать видимыми, наглядными изучаемые процессы, сложные для понимания. При обучении математике задания, выполняемые на интерактивной доске, больше всего подходят для развития исследовательского умения устанавливать влияние изменения условий на изменение объекта, они хороши тем, что позволяют ученику видеть, как вводимые им данные влияют на ситуацию, к каким изменениям они приводят Главное отличие таких моделей в том, что они могут быть динамическими. Их использование вместе с другими моделями позволяет ученикам наблюдать процесс изменения и фиксировать его результат. Выполнение заданий направлено не столько на применение имеющихся знаний, сколько на открытие новых, на обобщение знаний</w:t>
      </w:r>
      <w:r>
        <w:rPr>
          <w:rFonts w:ascii="Times New Roman" w:hAnsi="Times New Roman" w:cs="Times New Roman"/>
          <w:sz w:val="28"/>
          <w:szCs w:val="28"/>
        </w:rPr>
        <w:t>.</w:t>
      </w:r>
    </w:p>
    <w:p w14:paraId="2A7BA292" w14:textId="0F7E8716" w:rsidR="007A3765" w:rsidRDefault="007A3765" w:rsidP="004651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мы можем предположить то, что интерактивные методы в обучении математике могут повысить успеваемость учеников, а также их заинтересованность и вовлеченность в предмет. Также интерактивные методы могут облегчить работу педагога открыв новые возможности в объяснении нового материала и его закрепления.</w:t>
      </w:r>
    </w:p>
    <w:p w14:paraId="603317D9" w14:textId="02C0F34B" w:rsidR="00425F12" w:rsidRDefault="007A3765" w:rsidP="00425F1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Чтобы подтвердить нашу гипотезу нами было проведено </w:t>
      </w:r>
      <w:r w:rsidR="00425F12">
        <w:rPr>
          <w:rFonts w:ascii="Times New Roman" w:hAnsi="Times New Roman" w:cs="Times New Roman"/>
          <w:sz w:val="28"/>
          <w:szCs w:val="28"/>
        </w:rPr>
        <w:t xml:space="preserve">исследование на базе </w:t>
      </w:r>
      <w:r w:rsidR="00425F12" w:rsidRPr="00425F12">
        <w:rPr>
          <w:rFonts w:ascii="Times New Roman" w:hAnsi="Times New Roman" w:cs="Times New Roman"/>
          <w:sz w:val="28"/>
          <w:szCs w:val="28"/>
        </w:rPr>
        <w:t>ОГБОУ "</w:t>
      </w:r>
      <w:proofErr w:type="spellStart"/>
      <w:r w:rsidR="00425F12" w:rsidRPr="00425F12">
        <w:rPr>
          <w:rFonts w:ascii="Times New Roman" w:hAnsi="Times New Roman" w:cs="Times New Roman"/>
          <w:sz w:val="28"/>
          <w:szCs w:val="28"/>
        </w:rPr>
        <w:t>Краснояружская</w:t>
      </w:r>
      <w:proofErr w:type="spellEnd"/>
      <w:r w:rsidR="00425F12" w:rsidRPr="00425F12">
        <w:rPr>
          <w:rFonts w:ascii="Times New Roman" w:hAnsi="Times New Roman" w:cs="Times New Roman"/>
          <w:sz w:val="28"/>
          <w:szCs w:val="28"/>
        </w:rPr>
        <w:t xml:space="preserve"> средняя общеобразовательная школа"</w:t>
      </w:r>
      <w:r w:rsidR="00425F12">
        <w:rPr>
          <w:rFonts w:ascii="Times New Roman" w:hAnsi="Times New Roman" w:cs="Times New Roman"/>
          <w:sz w:val="28"/>
          <w:szCs w:val="28"/>
        </w:rPr>
        <w:t xml:space="preserve"> п. Красная Яруга. Исследование проводилось среди учащихся 6-х классов. Мы повели анкетирование </w:t>
      </w:r>
      <w:r w:rsidR="00425F12" w:rsidRPr="00425F12">
        <w:rPr>
          <w:rFonts w:ascii="Times New Roman" w:hAnsi="Times New Roman" w:cs="Times New Roman"/>
          <w:b/>
          <w:bCs/>
          <w:sz w:val="28"/>
          <w:szCs w:val="28"/>
        </w:rPr>
        <w:t>«Интерес учащихся к уроку математики»</w:t>
      </w:r>
      <w:r w:rsidR="00DF5FF7">
        <w:rPr>
          <w:rFonts w:ascii="Times New Roman" w:hAnsi="Times New Roman" w:cs="Times New Roman"/>
          <w:b/>
          <w:bCs/>
          <w:sz w:val="28"/>
          <w:szCs w:val="28"/>
        </w:rPr>
        <w:t xml:space="preserve"> (Приложение 1)</w:t>
      </w:r>
      <w:r w:rsidR="00425F12">
        <w:rPr>
          <w:rFonts w:ascii="Times New Roman" w:hAnsi="Times New Roman" w:cs="Times New Roman"/>
          <w:b/>
          <w:bCs/>
          <w:sz w:val="28"/>
          <w:szCs w:val="28"/>
        </w:rPr>
        <w:t xml:space="preserve"> </w:t>
      </w:r>
      <w:r w:rsidR="00425F12">
        <w:rPr>
          <w:rFonts w:ascii="Times New Roman" w:hAnsi="Times New Roman" w:cs="Times New Roman"/>
          <w:sz w:val="28"/>
          <w:szCs w:val="28"/>
        </w:rPr>
        <w:t>и проведя анализ получили следующие результаты (</w:t>
      </w:r>
      <w:r w:rsidR="00EC1211">
        <w:rPr>
          <w:rFonts w:ascii="Times New Roman" w:hAnsi="Times New Roman" w:cs="Times New Roman"/>
          <w:sz w:val="28"/>
          <w:szCs w:val="28"/>
        </w:rPr>
        <w:t>Диограмма</w:t>
      </w:r>
      <w:r w:rsidR="00425F12">
        <w:rPr>
          <w:rFonts w:ascii="Times New Roman" w:hAnsi="Times New Roman" w:cs="Times New Roman"/>
          <w:sz w:val="28"/>
          <w:szCs w:val="28"/>
        </w:rPr>
        <w:t>1).</w:t>
      </w:r>
    </w:p>
    <w:p w14:paraId="768FE6DD" w14:textId="21E0580B" w:rsidR="00425F12" w:rsidRPr="00425F12" w:rsidRDefault="00446054" w:rsidP="00446054">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369E56B8" wp14:editId="19E90A7B">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FCAF1E8" w14:textId="4EAC4D5B" w:rsidR="004651DE" w:rsidRDefault="00EC1211" w:rsidP="00446054">
      <w:pPr>
        <w:spacing w:after="0" w:line="360" w:lineRule="auto"/>
        <w:ind w:firstLine="709"/>
        <w:jc w:val="center"/>
        <w:rPr>
          <w:rFonts w:ascii="Times New Roman" w:hAnsi="Times New Roman" w:cs="Times New Roman"/>
          <w:b/>
          <w:bCs/>
          <w:sz w:val="28"/>
          <w:szCs w:val="28"/>
        </w:rPr>
      </w:pPr>
      <w:proofErr w:type="spellStart"/>
      <w:r>
        <w:rPr>
          <w:rFonts w:ascii="Times New Roman" w:hAnsi="Times New Roman" w:cs="Times New Roman"/>
          <w:sz w:val="28"/>
          <w:szCs w:val="28"/>
        </w:rPr>
        <w:t>Диограмма</w:t>
      </w:r>
      <w:proofErr w:type="spellEnd"/>
      <w:r w:rsidR="00446054" w:rsidRPr="00446054">
        <w:rPr>
          <w:rFonts w:ascii="Times New Roman" w:hAnsi="Times New Roman" w:cs="Times New Roman"/>
          <w:sz w:val="28"/>
          <w:szCs w:val="28"/>
        </w:rPr>
        <w:t xml:space="preserve"> 1.</w:t>
      </w:r>
      <w:r w:rsidR="00446054" w:rsidRPr="00446054">
        <w:rPr>
          <w:rFonts w:ascii="Times New Roman" w:hAnsi="Times New Roman" w:cs="Times New Roman"/>
          <w:b/>
          <w:bCs/>
          <w:sz w:val="28"/>
          <w:szCs w:val="28"/>
        </w:rPr>
        <w:t xml:space="preserve"> Уровень заинтересованности в изучении математики</w:t>
      </w:r>
    </w:p>
    <w:p w14:paraId="6E1132D7" w14:textId="42EEF67A" w:rsidR="00446054" w:rsidRDefault="00446054" w:rsidP="004460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анкетирование показали, что </w:t>
      </w:r>
      <w:r w:rsidR="00EC1211">
        <w:rPr>
          <w:rFonts w:ascii="Times New Roman" w:hAnsi="Times New Roman" w:cs="Times New Roman"/>
          <w:sz w:val="28"/>
          <w:szCs w:val="28"/>
        </w:rPr>
        <w:t>четверть респондентов имеет низкую заинтересованность в изучении математики, что говорит о том, что детям не интересно на уроке математики и они не хотят изучать данный предмет. Средним уровнем обладают приблизительно половина респондентов, высоким треть респондентов.</w:t>
      </w:r>
    </w:p>
    <w:p w14:paraId="64726ED9" w14:textId="432082C9" w:rsidR="00EC1211" w:rsidRDefault="00EC1211" w:rsidP="004460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после анкетирования педагоги провели с детьми урок математики с использованием красочных презентаций, интерактивной доски, а также видеосопровождения. Дети отвечали на вопросы учителей, работали в группах, </w:t>
      </w:r>
      <w:r>
        <w:rPr>
          <w:rFonts w:ascii="Times New Roman" w:hAnsi="Times New Roman" w:cs="Times New Roman"/>
          <w:sz w:val="28"/>
          <w:szCs w:val="28"/>
        </w:rPr>
        <w:lastRenderedPageBreak/>
        <w:t>писали на интерактивной доске, а также посмотрели научный фильм по новому учебному материалу. После данного занятия среди детей опять было проведено анкетирование и были получены следующие результаты (Диаграмма 2).</w:t>
      </w:r>
    </w:p>
    <w:p w14:paraId="514633FB" w14:textId="3613F4FA" w:rsidR="00EC1211" w:rsidRDefault="00EC1211" w:rsidP="00E97C06">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3121FFE0" wp14:editId="50D68A10">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74B4538" w14:textId="6D82CCD8" w:rsidR="00E97C06" w:rsidRDefault="00E97C06" w:rsidP="00E97C06">
      <w:pPr>
        <w:spacing w:after="0" w:line="360" w:lineRule="auto"/>
        <w:ind w:firstLine="709"/>
        <w:jc w:val="center"/>
        <w:rPr>
          <w:rFonts w:ascii="Times New Roman" w:hAnsi="Times New Roman" w:cs="Times New Roman"/>
          <w:b/>
          <w:bCs/>
          <w:sz w:val="28"/>
          <w:szCs w:val="28"/>
        </w:rPr>
      </w:pPr>
      <w:r>
        <w:rPr>
          <w:rFonts w:ascii="Times New Roman" w:hAnsi="Times New Roman" w:cs="Times New Roman"/>
          <w:sz w:val="28"/>
          <w:szCs w:val="28"/>
        </w:rPr>
        <w:t>Диаграмма 2.</w:t>
      </w:r>
      <w:r w:rsidRPr="00E97C06">
        <w:rPr>
          <w:rFonts w:ascii="Times New Roman" w:hAnsi="Times New Roman" w:cs="Times New Roman"/>
          <w:b/>
          <w:bCs/>
          <w:sz w:val="28"/>
          <w:szCs w:val="28"/>
        </w:rPr>
        <w:t xml:space="preserve"> </w:t>
      </w:r>
      <w:r w:rsidRPr="00446054">
        <w:rPr>
          <w:rFonts w:ascii="Times New Roman" w:hAnsi="Times New Roman" w:cs="Times New Roman"/>
          <w:b/>
          <w:bCs/>
          <w:sz w:val="28"/>
          <w:szCs w:val="28"/>
        </w:rPr>
        <w:t>Уровень заинтересованности в изучении математики</w:t>
      </w:r>
    </w:p>
    <w:p w14:paraId="36A9F45C" w14:textId="38A2F233" w:rsidR="00E97C06" w:rsidRDefault="00E97C06" w:rsidP="004460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мы видим, что после проведения занятия с использованием интерактивных методов обучения, заинтересованность детей в изучении предмета математики увеличилась. Половина респондентов стали иметь высокую заинтересованность, треть среднюю заинтересованность. Также количество респондентов с низкой заинтересованность уменьшилось, что говорит о том, что использование интерактивных методов обучения повышает заинтересованность детей и их вовлечённость в предмет.</w:t>
      </w:r>
    </w:p>
    <w:p w14:paraId="5E3260DF" w14:textId="3BCD2F42" w:rsidR="00E97C06" w:rsidRDefault="00E97C06" w:rsidP="004460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F5FF7">
        <w:rPr>
          <w:rFonts w:ascii="Times New Roman" w:hAnsi="Times New Roman" w:cs="Times New Roman"/>
          <w:sz w:val="28"/>
          <w:szCs w:val="28"/>
        </w:rPr>
        <w:t>Таким образом мы выяснили, что и</w:t>
      </w:r>
      <w:r w:rsidRPr="00E97C06">
        <w:rPr>
          <w:rFonts w:ascii="Times New Roman" w:hAnsi="Times New Roman" w:cs="Times New Roman"/>
          <w:sz w:val="28"/>
          <w:szCs w:val="28"/>
        </w:rPr>
        <w:t xml:space="preserve">нтерактивные методы позволяют проводить занятия с большей непосредственностью, эмоциональным подъемом за счет отсутствия сложных электронных и механистических технологий и средств. </w:t>
      </w:r>
      <w:r w:rsidR="00DF5FF7">
        <w:rPr>
          <w:rFonts w:ascii="Times New Roman" w:hAnsi="Times New Roman" w:cs="Times New Roman"/>
          <w:sz w:val="28"/>
          <w:szCs w:val="28"/>
        </w:rPr>
        <w:t xml:space="preserve"> Наша гипотеза о влиянии интерактивного обучения на вовлечённость детей в урок математики подтвердилась. </w:t>
      </w:r>
      <w:r w:rsidRPr="00E97C06">
        <w:rPr>
          <w:rFonts w:ascii="Times New Roman" w:hAnsi="Times New Roman" w:cs="Times New Roman"/>
          <w:sz w:val="28"/>
          <w:szCs w:val="28"/>
        </w:rPr>
        <w:t xml:space="preserve">Интерактивное обучение оказывает положительное воздействие, как на повышение качества знаний, так и на повышение работоспособности учащихся, их заинтересованности предметом. Ученики из года в год становятся взрослее. Они способны работать уже не на </w:t>
      </w:r>
      <w:r w:rsidRPr="00E97C06">
        <w:rPr>
          <w:rFonts w:ascii="Times New Roman" w:hAnsi="Times New Roman" w:cs="Times New Roman"/>
          <w:sz w:val="28"/>
          <w:szCs w:val="28"/>
        </w:rPr>
        <w:lastRenderedPageBreak/>
        <w:t>репродуктивном уровне, а творить. Учащиеся учатся применять свои знания в новых ситуациях, учатся их использовать на практике и самостоятельно добывать их. Они учатся общаться, дружить, быть милосердными, внимательными друг к другу – это тоже результат учебного сотрудничества. Интерактивное обучение помогает ребенку не только учиться, но и жить. Таким образом, интерактивное обучение – несомненно, интересное, творческое, перспективное направление педагогики.</w:t>
      </w:r>
    </w:p>
    <w:p w14:paraId="73F5B6ED" w14:textId="77777777" w:rsidR="00DF5FF7" w:rsidRDefault="00DF5FF7" w:rsidP="004460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F5FF7">
        <w:rPr>
          <w:rFonts w:ascii="Times New Roman" w:hAnsi="Times New Roman" w:cs="Times New Roman"/>
          <w:b/>
          <w:bCs/>
          <w:sz w:val="28"/>
          <w:szCs w:val="28"/>
        </w:rPr>
        <w:t xml:space="preserve">Список </w:t>
      </w:r>
      <w:r w:rsidRPr="00DF5FF7">
        <w:rPr>
          <w:rFonts w:ascii="Times New Roman" w:hAnsi="Times New Roman" w:cs="Times New Roman"/>
          <w:b/>
          <w:bCs/>
          <w:sz w:val="28"/>
          <w:szCs w:val="28"/>
        </w:rPr>
        <w:t>Литератур</w:t>
      </w:r>
      <w:r w:rsidRPr="00DF5FF7">
        <w:rPr>
          <w:rFonts w:ascii="Times New Roman" w:hAnsi="Times New Roman" w:cs="Times New Roman"/>
          <w:b/>
          <w:bCs/>
          <w:sz w:val="28"/>
          <w:szCs w:val="28"/>
        </w:rPr>
        <w:t>ы</w:t>
      </w:r>
      <w:r w:rsidRPr="00DF5FF7">
        <w:rPr>
          <w:rFonts w:ascii="Times New Roman" w:hAnsi="Times New Roman" w:cs="Times New Roman"/>
          <w:b/>
          <w:bCs/>
          <w:sz w:val="28"/>
          <w:szCs w:val="28"/>
        </w:rPr>
        <w:t>:</w:t>
      </w:r>
      <w:r w:rsidRPr="00DF5FF7">
        <w:rPr>
          <w:rFonts w:ascii="Times New Roman" w:hAnsi="Times New Roman" w:cs="Times New Roman"/>
          <w:sz w:val="28"/>
          <w:szCs w:val="28"/>
        </w:rPr>
        <w:t xml:space="preserve"> </w:t>
      </w:r>
    </w:p>
    <w:p w14:paraId="6D01B110" w14:textId="77777777" w:rsidR="00DF5FF7" w:rsidRDefault="00DF5FF7" w:rsidP="00446054">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 xml:space="preserve">1. </w:t>
      </w:r>
      <w:proofErr w:type="spellStart"/>
      <w:r w:rsidRPr="00DF5FF7">
        <w:rPr>
          <w:rFonts w:ascii="Times New Roman" w:hAnsi="Times New Roman" w:cs="Times New Roman"/>
          <w:sz w:val="28"/>
          <w:szCs w:val="28"/>
        </w:rPr>
        <w:t>Алипханова</w:t>
      </w:r>
      <w:proofErr w:type="spellEnd"/>
      <w:r w:rsidRPr="00DF5FF7">
        <w:rPr>
          <w:rFonts w:ascii="Times New Roman" w:hAnsi="Times New Roman" w:cs="Times New Roman"/>
          <w:sz w:val="28"/>
          <w:szCs w:val="28"/>
        </w:rPr>
        <w:t xml:space="preserve"> Ф.Н., Алиева Р.Р. Применение компьютерных игр в образовании. / </w:t>
      </w:r>
      <w:proofErr w:type="spellStart"/>
      <w:r w:rsidRPr="00DF5FF7">
        <w:rPr>
          <w:rFonts w:ascii="Times New Roman" w:hAnsi="Times New Roman" w:cs="Times New Roman"/>
          <w:sz w:val="28"/>
          <w:szCs w:val="28"/>
        </w:rPr>
        <w:t>Научнопрактическая</w:t>
      </w:r>
      <w:proofErr w:type="spellEnd"/>
      <w:r w:rsidRPr="00DF5FF7">
        <w:rPr>
          <w:rFonts w:ascii="Times New Roman" w:hAnsi="Times New Roman" w:cs="Times New Roman"/>
          <w:sz w:val="28"/>
          <w:szCs w:val="28"/>
        </w:rPr>
        <w:t xml:space="preserve"> конференция "Современные педагогические технологии профессионального образования" – Москва-Берлин, 2018. С. 361-366. </w:t>
      </w:r>
    </w:p>
    <w:p w14:paraId="19C84072" w14:textId="77777777" w:rsidR="00DF5FF7" w:rsidRDefault="00DF5FF7" w:rsidP="00446054">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 xml:space="preserve">2. Исаева М.А. Принципы профессиональной подготовки учителя математики. // Мир науки культуры и образования. 2017. №.6 (67) С. 350-352 </w:t>
      </w:r>
    </w:p>
    <w:p w14:paraId="3A35B5F1" w14:textId="77777777" w:rsidR="00DF5FF7" w:rsidRDefault="00DF5FF7" w:rsidP="00446054">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 xml:space="preserve">3. Носкова Т.Н. Профессиональная подготовка будущего учителя к использованию модульной аудиовизуальной технологии в процессе обучения (теоретический и прикладной аспекты): </w:t>
      </w:r>
      <w:proofErr w:type="spellStart"/>
      <w:r w:rsidRPr="00DF5FF7">
        <w:rPr>
          <w:rFonts w:ascii="Times New Roman" w:hAnsi="Times New Roman" w:cs="Times New Roman"/>
          <w:sz w:val="28"/>
          <w:szCs w:val="28"/>
        </w:rPr>
        <w:t>автореф</w:t>
      </w:r>
      <w:proofErr w:type="spellEnd"/>
      <w:r w:rsidRPr="00DF5FF7">
        <w:rPr>
          <w:rFonts w:ascii="Times New Roman" w:hAnsi="Times New Roman" w:cs="Times New Roman"/>
          <w:sz w:val="28"/>
          <w:szCs w:val="28"/>
        </w:rPr>
        <w:t>…</w:t>
      </w:r>
      <w:proofErr w:type="spellStart"/>
      <w:proofErr w:type="gramStart"/>
      <w:r w:rsidRPr="00DF5FF7">
        <w:rPr>
          <w:rFonts w:ascii="Times New Roman" w:hAnsi="Times New Roman" w:cs="Times New Roman"/>
          <w:sz w:val="28"/>
          <w:szCs w:val="28"/>
        </w:rPr>
        <w:t>дисс.докт</w:t>
      </w:r>
      <w:proofErr w:type="gramEnd"/>
      <w:r w:rsidRPr="00DF5FF7">
        <w:rPr>
          <w:rFonts w:ascii="Times New Roman" w:hAnsi="Times New Roman" w:cs="Times New Roman"/>
          <w:sz w:val="28"/>
          <w:szCs w:val="28"/>
        </w:rPr>
        <w:t>.пед.наук</w:t>
      </w:r>
      <w:proofErr w:type="spellEnd"/>
      <w:r w:rsidRPr="00DF5FF7">
        <w:rPr>
          <w:rFonts w:ascii="Times New Roman" w:hAnsi="Times New Roman" w:cs="Times New Roman"/>
          <w:sz w:val="28"/>
          <w:szCs w:val="28"/>
        </w:rPr>
        <w:t xml:space="preserve">. – Санкт-Петербург, 1998. – 54 с. </w:t>
      </w:r>
    </w:p>
    <w:p w14:paraId="282D510D" w14:textId="3CA216EE" w:rsidR="00DF5FF7" w:rsidRDefault="00DF5FF7" w:rsidP="00446054">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 xml:space="preserve">4. Рожко А.В. Использование интерактивных средств обучения в образовательном процессе: </w:t>
      </w:r>
      <w:hyperlink r:id="rId7" w:history="1">
        <w:r w:rsidRPr="004859B9">
          <w:rPr>
            <w:rStyle w:val="a3"/>
            <w:rFonts w:ascii="Times New Roman" w:hAnsi="Times New Roman" w:cs="Times New Roman"/>
            <w:sz w:val="28"/>
            <w:szCs w:val="28"/>
          </w:rPr>
          <w:t>http://shgpi.edu.ru/files/faculties/f11/info/conf_olimp_2009/konf/tmoi/rojko.doc</w:t>
        </w:r>
      </w:hyperlink>
      <w:r w:rsidRPr="00DF5FF7">
        <w:rPr>
          <w:rFonts w:ascii="Times New Roman" w:hAnsi="Times New Roman" w:cs="Times New Roman"/>
          <w:sz w:val="28"/>
          <w:szCs w:val="28"/>
        </w:rPr>
        <w:t xml:space="preserve"> </w:t>
      </w:r>
    </w:p>
    <w:p w14:paraId="499ACEDE" w14:textId="3156720B" w:rsidR="00DF5FF7" w:rsidRDefault="00DF5FF7" w:rsidP="00446054">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 xml:space="preserve">5. </w:t>
      </w:r>
      <w:proofErr w:type="spellStart"/>
      <w:r w:rsidRPr="00DF5FF7">
        <w:rPr>
          <w:rFonts w:ascii="Times New Roman" w:hAnsi="Times New Roman" w:cs="Times New Roman"/>
          <w:sz w:val="28"/>
          <w:szCs w:val="28"/>
        </w:rPr>
        <w:t>Умаев</w:t>
      </w:r>
      <w:proofErr w:type="spellEnd"/>
      <w:r w:rsidRPr="00DF5FF7">
        <w:rPr>
          <w:rFonts w:ascii="Times New Roman" w:hAnsi="Times New Roman" w:cs="Times New Roman"/>
          <w:sz w:val="28"/>
          <w:szCs w:val="28"/>
        </w:rPr>
        <w:t xml:space="preserve"> А.У., </w:t>
      </w:r>
      <w:proofErr w:type="spellStart"/>
      <w:r w:rsidRPr="00DF5FF7">
        <w:rPr>
          <w:rFonts w:ascii="Times New Roman" w:hAnsi="Times New Roman" w:cs="Times New Roman"/>
          <w:sz w:val="28"/>
          <w:szCs w:val="28"/>
        </w:rPr>
        <w:t>Салахбеков</w:t>
      </w:r>
      <w:proofErr w:type="spellEnd"/>
      <w:r w:rsidRPr="00DF5FF7">
        <w:rPr>
          <w:rFonts w:ascii="Times New Roman" w:hAnsi="Times New Roman" w:cs="Times New Roman"/>
          <w:sz w:val="28"/>
          <w:szCs w:val="28"/>
        </w:rPr>
        <w:t xml:space="preserve"> А.П., Алиева Р.Р. Способы и методы развития творческой активности учащихся в учебно-воспитательном процессе. / Проблемы современного педагогического образования. – Ялта, 2016. № 53(4). С. 277-283.</w:t>
      </w:r>
    </w:p>
    <w:p w14:paraId="5C61D1B5" w14:textId="5CCCE4CE" w:rsidR="00DF5FF7" w:rsidRDefault="00DF5FF7" w:rsidP="00DF5FF7">
      <w:pPr>
        <w:spacing w:after="0" w:line="360" w:lineRule="auto"/>
        <w:ind w:firstLine="709"/>
        <w:jc w:val="right"/>
        <w:rPr>
          <w:rFonts w:ascii="Times New Roman" w:hAnsi="Times New Roman" w:cs="Times New Roman"/>
          <w:b/>
          <w:bCs/>
          <w:sz w:val="28"/>
          <w:szCs w:val="28"/>
        </w:rPr>
      </w:pPr>
      <w:r w:rsidRPr="00DF5FF7">
        <w:rPr>
          <w:rFonts w:ascii="Times New Roman" w:hAnsi="Times New Roman" w:cs="Times New Roman"/>
          <w:b/>
          <w:bCs/>
          <w:sz w:val="28"/>
          <w:szCs w:val="28"/>
        </w:rPr>
        <w:t>Приложение</w:t>
      </w:r>
      <w:r>
        <w:rPr>
          <w:rFonts w:ascii="Times New Roman" w:hAnsi="Times New Roman" w:cs="Times New Roman"/>
          <w:b/>
          <w:bCs/>
          <w:sz w:val="28"/>
          <w:szCs w:val="28"/>
        </w:rPr>
        <w:t xml:space="preserve"> 1</w:t>
      </w:r>
    </w:p>
    <w:p w14:paraId="3B72ADA5" w14:textId="77777777" w:rsidR="00DF5FF7" w:rsidRDefault="00DF5FF7" w:rsidP="00DF5FF7">
      <w:pPr>
        <w:spacing w:after="0" w:line="360" w:lineRule="auto"/>
        <w:ind w:firstLine="709"/>
        <w:jc w:val="right"/>
        <w:rPr>
          <w:rFonts w:ascii="Times New Roman" w:hAnsi="Times New Roman" w:cs="Times New Roman"/>
          <w:b/>
          <w:bCs/>
          <w:sz w:val="28"/>
          <w:szCs w:val="28"/>
        </w:rPr>
      </w:pPr>
    </w:p>
    <w:p w14:paraId="45C3B6A1" w14:textId="77777777" w:rsidR="00DF5FF7" w:rsidRPr="00DF5FF7" w:rsidRDefault="00DF5FF7" w:rsidP="00DF5FF7">
      <w:pPr>
        <w:spacing w:after="0" w:line="360" w:lineRule="auto"/>
        <w:ind w:firstLine="709"/>
        <w:jc w:val="both"/>
        <w:rPr>
          <w:rFonts w:ascii="Times New Roman" w:hAnsi="Times New Roman" w:cs="Times New Roman"/>
          <w:b/>
          <w:bCs/>
          <w:sz w:val="28"/>
          <w:szCs w:val="28"/>
        </w:rPr>
      </w:pPr>
      <w:r w:rsidRPr="00DF5FF7">
        <w:rPr>
          <w:rFonts w:ascii="Times New Roman" w:hAnsi="Times New Roman" w:cs="Times New Roman"/>
          <w:b/>
          <w:bCs/>
          <w:sz w:val="28"/>
          <w:szCs w:val="28"/>
        </w:rPr>
        <w:t>Анкета «Интерес учащихся к уроку математики»</w:t>
      </w:r>
    </w:p>
    <w:p w14:paraId="0042273E" w14:textId="77777777" w:rsidR="00DF5FF7" w:rsidRPr="00DF5FF7" w:rsidRDefault="00DF5FF7" w:rsidP="00DF5FF7">
      <w:pPr>
        <w:numPr>
          <w:ilvl w:val="0"/>
          <w:numId w:val="1"/>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Желаю изучать предмет, потому что:</w:t>
      </w:r>
    </w:p>
    <w:p w14:paraId="04E82675"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Математика везде нужна;</w:t>
      </w:r>
    </w:p>
    <w:p w14:paraId="5917FB12"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lastRenderedPageBreak/>
        <w:t>б) Интересно решать задачи;</w:t>
      </w:r>
    </w:p>
    <w:p w14:paraId="0807BBF8"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Люблю вычислять;</w:t>
      </w:r>
    </w:p>
    <w:p w14:paraId="2BC2BEEF"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г) Хочу научиться мыслить логически;</w:t>
      </w:r>
    </w:p>
    <w:p w14:paraId="6923A63F"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д) Хочу научиться мыслить образно;</w:t>
      </w:r>
    </w:p>
    <w:p w14:paraId="17ADAD69"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е) Хочу иметь пространственное мышление;</w:t>
      </w:r>
    </w:p>
    <w:p w14:paraId="7CE2458B"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ж) Нравятся уроки учителя.</w:t>
      </w:r>
    </w:p>
    <w:p w14:paraId="0F92F2BD" w14:textId="77777777" w:rsidR="00DF5FF7" w:rsidRPr="00DF5FF7" w:rsidRDefault="00DF5FF7" w:rsidP="00DF5FF7">
      <w:pPr>
        <w:numPr>
          <w:ilvl w:val="0"/>
          <w:numId w:val="2"/>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Не желаю изучать математику, потому что:</w:t>
      </w:r>
    </w:p>
    <w:p w14:paraId="1376FF46"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Очень сложно;</w:t>
      </w:r>
    </w:p>
    <w:p w14:paraId="572BE643"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Не понимаю;</w:t>
      </w:r>
    </w:p>
    <w:p w14:paraId="4A2D7D45"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Не умею решать задачи;</w:t>
      </w:r>
    </w:p>
    <w:p w14:paraId="4E2B8D3E"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г) Не умею строить чертежи;</w:t>
      </w:r>
    </w:p>
    <w:p w14:paraId="77D660CE"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д) Гуманитарию не нужна математика.</w:t>
      </w:r>
    </w:p>
    <w:p w14:paraId="764CC481" w14:textId="77777777" w:rsidR="00DF5FF7" w:rsidRPr="00DF5FF7" w:rsidRDefault="00DF5FF7" w:rsidP="00DF5FF7">
      <w:pPr>
        <w:numPr>
          <w:ilvl w:val="0"/>
          <w:numId w:val="3"/>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Встречая трудности:</w:t>
      </w:r>
    </w:p>
    <w:p w14:paraId="7A1B8ADC"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Стараюсь их преодолеть;</w:t>
      </w:r>
    </w:p>
    <w:p w14:paraId="0DAB1FD2"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Обращаюсь за помощью;</w:t>
      </w:r>
    </w:p>
    <w:p w14:paraId="78F0858A"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Бросаю это занятие.</w:t>
      </w:r>
    </w:p>
    <w:p w14:paraId="3E3FFF8F" w14:textId="77777777" w:rsidR="00DF5FF7" w:rsidRPr="00DF5FF7" w:rsidRDefault="00DF5FF7" w:rsidP="00DF5FF7">
      <w:pPr>
        <w:numPr>
          <w:ilvl w:val="0"/>
          <w:numId w:val="4"/>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Испытываю удовлетворение:</w:t>
      </w:r>
    </w:p>
    <w:p w14:paraId="383BF7AD"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От понимания трудного материала;</w:t>
      </w:r>
    </w:p>
    <w:p w14:paraId="6F9982CF"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От решения сложных задач;</w:t>
      </w:r>
    </w:p>
    <w:p w14:paraId="6F3C2CAB"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От поиска других способов решения;</w:t>
      </w:r>
    </w:p>
    <w:p w14:paraId="728A847E"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г) От построения графиков;</w:t>
      </w:r>
    </w:p>
    <w:p w14:paraId="4709D706"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д) От решения примеров с большим количеством действий.</w:t>
      </w:r>
    </w:p>
    <w:p w14:paraId="5F8AE7C1" w14:textId="77777777" w:rsidR="00DF5FF7" w:rsidRPr="00DF5FF7" w:rsidRDefault="00DF5FF7" w:rsidP="00DF5FF7">
      <w:pPr>
        <w:numPr>
          <w:ilvl w:val="0"/>
          <w:numId w:val="5"/>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Кто больше помогает дома по математике:</w:t>
      </w:r>
    </w:p>
    <w:p w14:paraId="6EE9CA80"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Родители;</w:t>
      </w:r>
    </w:p>
    <w:p w14:paraId="1A0A8637"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Делаю сам;</w:t>
      </w:r>
    </w:p>
    <w:p w14:paraId="20CBAD3F"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Обращаюсь к другим.</w:t>
      </w:r>
    </w:p>
    <w:p w14:paraId="40C20561" w14:textId="77777777" w:rsidR="00DF5FF7" w:rsidRPr="00DF5FF7" w:rsidRDefault="00DF5FF7" w:rsidP="00DF5FF7">
      <w:pPr>
        <w:numPr>
          <w:ilvl w:val="0"/>
          <w:numId w:val="6"/>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Почему учишь математику:</w:t>
      </w:r>
    </w:p>
    <w:p w14:paraId="6E553C9E"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Интересно;</w:t>
      </w:r>
    </w:p>
    <w:p w14:paraId="57036631"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Чтобы больше знать;</w:t>
      </w:r>
    </w:p>
    <w:p w14:paraId="38745C1D"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Заставляют родители;</w:t>
      </w:r>
    </w:p>
    <w:p w14:paraId="62FE971B"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lastRenderedPageBreak/>
        <w:t>г) Буду поступать в ВУЗ;</w:t>
      </w:r>
    </w:p>
    <w:p w14:paraId="5BF7C717"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д) Нужно для профессии.</w:t>
      </w:r>
    </w:p>
    <w:p w14:paraId="4B9DA6DB" w14:textId="77777777" w:rsidR="00DF5FF7" w:rsidRPr="00DF5FF7" w:rsidRDefault="00DF5FF7" w:rsidP="00DF5FF7">
      <w:pPr>
        <w:numPr>
          <w:ilvl w:val="0"/>
          <w:numId w:val="7"/>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Твое отношение к математике:</w:t>
      </w:r>
    </w:p>
    <w:p w14:paraId="7A16EFCE"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Люблю;</w:t>
      </w:r>
    </w:p>
    <w:p w14:paraId="5CFAA047"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Учу, чтобы получить хорошую отметку;</w:t>
      </w:r>
    </w:p>
    <w:p w14:paraId="15E3BA1C"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Чтобы не ругали дома;</w:t>
      </w:r>
    </w:p>
    <w:p w14:paraId="5C677061"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г) Скучаю на уроках;</w:t>
      </w:r>
    </w:p>
    <w:p w14:paraId="074F1986"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д) Много непонятного, но хотел бы понять;</w:t>
      </w:r>
    </w:p>
    <w:p w14:paraId="0092ECD2"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е) Не хочу ее учить.</w:t>
      </w:r>
    </w:p>
    <w:p w14:paraId="1F93DE2D" w14:textId="77777777" w:rsidR="00DF5FF7" w:rsidRPr="00DF5FF7" w:rsidRDefault="00DF5FF7" w:rsidP="00DF5FF7">
      <w:pPr>
        <w:numPr>
          <w:ilvl w:val="0"/>
          <w:numId w:val="8"/>
        </w:numPr>
        <w:spacing w:after="0" w:line="360" w:lineRule="auto"/>
        <w:jc w:val="both"/>
        <w:rPr>
          <w:rFonts w:ascii="Times New Roman" w:hAnsi="Times New Roman" w:cs="Times New Roman"/>
          <w:sz w:val="28"/>
          <w:szCs w:val="28"/>
        </w:rPr>
      </w:pPr>
      <w:r w:rsidRPr="00DF5FF7">
        <w:rPr>
          <w:rFonts w:ascii="Times New Roman" w:hAnsi="Times New Roman" w:cs="Times New Roman"/>
          <w:sz w:val="28"/>
          <w:szCs w:val="28"/>
        </w:rPr>
        <w:t>Что необходимо использовать учителю на уроках математики, чтобы вызвать интерес к предмету:</w:t>
      </w:r>
    </w:p>
    <w:p w14:paraId="06BF2C6F"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а) ничего</w:t>
      </w:r>
    </w:p>
    <w:p w14:paraId="6F185342"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б) интересные творческие задания</w:t>
      </w:r>
    </w:p>
    <w:p w14:paraId="133F04A0"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в) занимательные игры</w:t>
      </w:r>
    </w:p>
    <w:p w14:paraId="73A130BC" w14:textId="77777777" w:rsidR="00DF5FF7" w:rsidRPr="00DF5FF7" w:rsidRDefault="00DF5FF7" w:rsidP="00DF5FF7">
      <w:pPr>
        <w:spacing w:after="0" w:line="360" w:lineRule="auto"/>
        <w:ind w:firstLine="709"/>
        <w:jc w:val="both"/>
        <w:rPr>
          <w:rFonts w:ascii="Times New Roman" w:hAnsi="Times New Roman" w:cs="Times New Roman"/>
          <w:sz w:val="28"/>
          <w:szCs w:val="28"/>
        </w:rPr>
      </w:pPr>
      <w:r w:rsidRPr="00DF5FF7">
        <w:rPr>
          <w:rFonts w:ascii="Times New Roman" w:hAnsi="Times New Roman" w:cs="Times New Roman"/>
          <w:sz w:val="28"/>
          <w:szCs w:val="28"/>
        </w:rPr>
        <w:t>г) быть добрым учителем</w:t>
      </w:r>
    </w:p>
    <w:p w14:paraId="6CED0886" w14:textId="77777777" w:rsidR="00DF5FF7" w:rsidRPr="00DF5FF7" w:rsidRDefault="00DF5FF7" w:rsidP="00DF5FF7">
      <w:pPr>
        <w:spacing w:after="0" w:line="360" w:lineRule="auto"/>
        <w:ind w:firstLine="709"/>
        <w:jc w:val="both"/>
        <w:rPr>
          <w:rFonts w:ascii="Times New Roman" w:hAnsi="Times New Roman" w:cs="Times New Roman"/>
          <w:b/>
          <w:bCs/>
          <w:sz w:val="28"/>
          <w:szCs w:val="28"/>
        </w:rPr>
      </w:pPr>
    </w:p>
    <w:sectPr w:rsidR="00DF5FF7" w:rsidRPr="00DF5FF7" w:rsidSect="003C56D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239E8"/>
    <w:multiLevelType w:val="multilevel"/>
    <w:tmpl w:val="86D4F4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C765C"/>
    <w:multiLevelType w:val="multilevel"/>
    <w:tmpl w:val="0366B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314D96"/>
    <w:multiLevelType w:val="multilevel"/>
    <w:tmpl w:val="86C825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3E6633"/>
    <w:multiLevelType w:val="multilevel"/>
    <w:tmpl w:val="DA98A4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13552C"/>
    <w:multiLevelType w:val="multilevel"/>
    <w:tmpl w:val="693214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0435038"/>
    <w:multiLevelType w:val="multilevel"/>
    <w:tmpl w:val="97E21F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8761AE"/>
    <w:multiLevelType w:val="multilevel"/>
    <w:tmpl w:val="2B9426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1B0E1B"/>
    <w:multiLevelType w:val="multilevel"/>
    <w:tmpl w:val="ACB8B7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3"/>
  </w:num>
  <w:num w:numId="4">
    <w:abstractNumId w:val="6"/>
  </w:num>
  <w:num w:numId="5">
    <w:abstractNumId w:val="4"/>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8F"/>
    <w:rsid w:val="00114804"/>
    <w:rsid w:val="003C3AB4"/>
    <w:rsid w:val="003C56D4"/>
    <w:rsid w:val="00425F12"/>
    <w:rsid w:val="00446054"/>
    <w:rsid w:val="004651DE"/>
    <w:rsid w:val="007A3765"/>
    <w:rsid w:val="00864A95"/>
    <w:rsid w:val="00C76D39"/>
    <w:rsid w:val="00C82B8F"/>
    <w:rsid w:val="00DF5FF7"/>
    <w:rsid w:val="00E97C06"/>
    <w:rsid w:val="00EC1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4BD5"/>
  <w15:chartTrackingRefBased/>
  <w15:docId w15:val="{EE901624-736E-4C56-B7DE-FCBB55CB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5FF7"/>
    <w:rPr>
      <w:color w:val="0563C1" w:themeColor="hyperlink"/>
      <w:u w:val="single"/>
    </w:rPr>
  </w:style>
  <w:style w:type="character" w:styleId="a4">
    <w:name w:val="Unresolved Mention"/>
    <w:basedOn w:val="a0"/>
    <w:uiPriority w:val="99"/>
    <w:semiHidden/>
    <w:unhideWhenUsed/>
    <w:rsid w:val="00DF5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482102">
      <w:bodyDiv w:val="1"/>
      <w:marLeft w:val="0"/>
      <w:marRight w:val="0"/>
      <w:marTop w:val="0"/>
      <w:marBottom w:val="0"/>
      <w:divBdr>
        <w:top w:val="none" w:sz="0" w:space="0" w:color="auto"/>
        <w:left w:val="none" w:sz="0" w:space="0" w:color="auto"/>
        <w:bottom w:val="none" w:sz="0" w:space="0" w:color="auto"/>
        <w:right w:val="none" w:sz="0" w:space="0" w:color="auto"/>
      </w:divBdr>
    </w:div>
    <w:div w:id="690499517">
      <w:bodyDiv w:val="1"/>
      <w:marLeft w:val="0"/>
      <w:marRight w:val="0"/>
      <w:marTop w:val="0"/>
      <w:marBottom w:val="0"/>
      <w:divBdr>
        <w:top w:val="none" w:sz="0" w:space="0" w:color="auto"/>
        <w:left w:val="none" w:sz="0" w:space="0" w:color="auto"/>
        <w:bottom w:val="none" w:sz="0" w:space="0" w:color="auto"/>
        <w:right w:val="none" w:sz="0" w:space="0" w:color="auto"/>
      </w:divBdr>
    </w:div>
    <w:div w:id="722408394">
      <w:bodyDiv w:val="1"/>
      <w:marLeft w:val="0"/>
      <w:marRight w:val="0"/>
      <w:marTop w:val="0"/>
      <w:marBottom w:val="0"/>
      <w:divBdr>
        <w:top w:val="none" w:sz="0" w:space="0" w:color="auto"/>
        <w:left w:val="none" w:sz="0" w:space="0" w:color="auto"/>
        <w:bottom w:val="none" w:sz="0" w:space="0" w:color="auto"/>
        <w:right w:val="none" w:sz="0" w:space="0" w:color="auto"/>
      </w:divBdr>
    </w:div>
    <w:div w:id="161775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gpi.edu.ru/files/faculties/f11/info/conf_olimp_2009/konf/tmoi/rojko.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Уровень заинтересованности в изучении математики</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Высокая заинтересованность</c:v>
                </c:pt>
                <c:pt idx="1">
                  <c:v>Средняя заинтересованность</c:v>
                </c:pt>
                <c:pt idx="2">
                  <c:v>Низкая заинтересованность</c:v>
                </c:pt>
              </c:strCache>
            </c:strRef>
          </c:cat>
          <c:val>
            <c:numRef>
              <c:f>Лист1!$B$2:$B$4</c:f>
              <c:numCache>
                <c:formatCode>0%</c:formatCode>
                <c:ptCount val="3"/>
                <c:pt idx="0">
                  <c:v>0.33</c:v>
                </c:pt>
                <c:pt idx="1">
                  <c:v>0.42</c:v>
                </c:pt>
                <c:pt idx="2">
                  <c:v>0.25</c:v>
                </c:pt>
              </c:numCache>
            </c:numRef>
          </c:val>
          <c:extLst>
            <c:ext xmlns:c16="http://schemas.microsoft.com/office/drawing/2014/chart" uri="{C3380CC4-5D6E-409C-BE32-E72D297353CC}">
              <c16:uniqueId val="{00000000-02AA-4277-9EC2-303C4E120E5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Уровень заинтересованности в изучении математики</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CAA-4E76-91F5-061C1AFA10AC}"/>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CAA-4E76-91F5-061C1AFA10AC}"/>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CAA-4E76-91F5-061C1AFA10A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Высокая заинтересованность</c:v>
                </c:pt>
                <c:pt idx="1">
                  <c:v>Средняя заинтересованность</c:v>
                </c:pt>
                <c:pt idx="2">
                  <c:v>Низкая заинтересованность</c:v>
                </c:pt>
              </c:strCache>
            </c:strRef>
          </c:cat>
          <c:val>
            <c:numRef>
              <c:f>Лист1!$B$2:$B$4</c:f>
              <c:numCache>
                <c:formatCode>0%</c:formatCode>
                <c:ptCount val="3"/>
                <c:pt idx="0">
                  <c:v>0.54</c:v>
                </c:pt>
                <c:pt idx="1">
                  <c:v>0.3</c:v>
                </c:pt>
                <c:pt idx="2">
                  <c:v>0.16</c:v>
                </c:pt>
              </c:numCache>
            </c:numRef>
          </c:val>
          <c:extLst>
            <c:ext xmlns:c16="http://schemas.microsoft.com/office/drawing/2014/chart" uri="{C3380CC4-5D6E-409C-BE32-E72D297353CC}">
              <c16:uniqueId val="{00000006-DCAA-4E76-91F5-061C1AFA10AC}"/>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9</Pages>
  <Words>1998</Words>
  <Characters>11391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Крайнюков</dc:creator>
  <cp:keywords/>
  <dc:description/>
  <cp:lastModifiedBy>Александр Крайнюков</cp:lastModifiedBy>
  <cp:revision>2</cp:revision>
  <dcterms:created xsi:type="dcterms:W3CDTF">2021-05-13T21:24:00Z</dcterms:created>
  <dcterms:modified xsi:type="dcterms:W3CDTF">2021-05-13T23:23:00Z</dcterms:modified>
</cp:coreProperties>
</file>