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A4" w:rsidRPr="00D6761F" w:rsidRDefault="00FC79A4" w:rsidP="00FC79A4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</w:rPr>
      </w:pPr>
    </w:p>
    <w:p w:rsidR="00FC79A4" w:rsidRPr="00D6761F" w:rsidRDefault="00FC79A4" w:rsidP="00FC79A4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</w:rPr>
      </w:pPr>
    </w:p>
    <w:p w:rsidR="00FC79A4" w:rsidRPr="00D6761F" w:rsidRDefault="00FC79A4" w:rsidP="00FC79A4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  <w:rPr>
          <w:color w:val="000000"/>
          <w:kern w:val="24"/>
          <w:sz w:val="36"/>
          <w:szCs w:val="36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  <w:rPr>
          <w:color w:val="000000"/>
          <w:kern w:val="24"/>
          <w:sz w:val="36"/>
          <w:szCs w:val="36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  <w:rPr>
          <w:color w:val="000000"/>
          <w:kern w:val="24"/>
          <w:sz w:val="36"/>
          <w:szCs w:val="36"/>
        </w:rPr>
      </w:pPr>
    </w:p>
    <w:p w:rsidR="00FC79A4" w:rsidRDefault="00FC79A4" w:rsidP="00976A6E">
      <w:pPr>
        <w:pStyle w:val="a4"/>
        <w:spacing w:before="0" w:beforeAutospacing="0" w:after="0" w:afterAutospacing="0"/>
        <w:rPr>
          <w:i/>
          <w:iCs/>
          <w:color w:val="000000"/>
          <w:kern w:val="24"/>
          <w:sz w:val="36"/>
          <w:szCs w:val="36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</w:pPr>
      <w:r>
        <w:rPr>
          <w:i/>
          <w:iCs/>
          <w:color w:val="000000"/>
          <w:kern w:val="24"/>
          <w:sz w:val="36"/>
          <w:szCs w:val="36"/>
        </w:rPr>
        <w:t> </w:t>
      </w:r>
    </w:p>
    <w:p w:rsidR="00FC79A4" w:rsidRDefault="00FC79A4" w:rsidP="00FC79A4">
      <w:pPr>
        <w:pStyle w:val="a4"/>
        <w:spacing w:before="0" w:beforeAutospacing="0" w:after="0" w:afterAutospacing="0"/>
        <w:jc w:val="center"/>
      </w:pPr>
      <w:r>
        <w:rPr>
          <w:color w:val="000000"/>
          <w:kern w:val="24"/>
          <w:sz w:val="36"/>
          <w:szCs w:val="36"/>
        </w:rPr>
        <w:t> </w:t>
      </w:r>
    </w:p>
    <w:p w:rsidR="00FC79A4" w:rsidRDefault="00FC79A4" w:rsidP="00FC79A4">
      <w:pPr>
        <w:pStyle w:val="a4"/>
        <w:spacing w:before="0" w:beforeAutospacing="0" w:after="0" w:afterAutospacing="0"/>
        <w:jc w:val="center"/>
      </w:pPr>
      <w:r>
        <w:rPr>
          <w:color w:val="000000"/>
          <w:kern w:val="24"/>
          <w:sz w:val="36"/>
          <w:szCs w:val="36"/>
        </w:rPr>
        <w:t> </w:t>
      </w:r>
    </w:p>
    <w:p w:rsidR="00976A6E" w:rsidRDefault="00D43D63" w:rsidP="00D43D63">
      <w:pPr>
        <w:pStyle w:val="a4"/>
        <w:spacing w:before="0" w:beforeAutospacing="0" w:after="0" w:afterAutospacing="0" w:line="360" w:lineRule="auto"/>
        <w:jc w:val="center"/>
        <w:rPr>
          <w:bCs/>
          <w:color w:val="002060"/>
          <w:kern w:val="24"/>
          <w:sz w:val="28"/>
          <w:szCs w:val="28"/>
        </w:rPr>
      </w:pPr>
      <w:r w:rsidRPr="00976A6E">
        <w:rPr>
          <w:bCs/>
          <w:color w:val="002060"/>
          <w:kern w:val="24"/>
          <w:sz w:val="28"/>
          <w:szCs w:val="28"/>
        </w:rPr>
        <w:t xml:space="preserve">ОСОБЕННОСТИ ОРГАНИЗАЦИИ </w:t>
      </w:r>
    </w:p>
    <w:p w:rsidR="00976A6E" w:rsidRDefault="00D43D63" w:rsidP="00D43D63">
      <w:pPr>
        <w:pStyle w:val="a4"/>
        <w:spacing w:before="0" w:beforeAutospacing="0" w:after="0" w:afterAutospacing="0" w:line="360" w:lineRule="auto"/>
        <w:jc w:val="center"/>
        <w:rPr>
          <w:bCs/>
          <w:color w:val="002060"/>
          <w:kern w:val="24"/>
          <w:sz w:val="28"/>
          <w:szCs w:val="28"/>
        </w:rPr>
      </w:pPr>
      <w:r w:rsidRPr="00976A6E">
        <w:rPr>
          <w:bCs/>
          <w:color w:val="002060"/>
          <w:kern w:val="24"/>
          <w:sz w:val="28"/>
          <w:szCs w:val="28"/>
        </w:rPr>
        <w:t xml:space="preserve">ОБРАЗОВАТЕЛЬНОГО ПРОСТРАНСТВА ДЛЯ ДЕТЕЙ С ОВЗ </w:t>
      </w:r>
    </w:p>
    <w:p w:rsidR="00FC79A4" w:rsidRPr="00976A6E" w:rsidRDefault="00D43D63" w:rsidP="00D43D63">
      <w:pPr>
        <w:pStyle w:val="a4"/>
        <w:spacing w:before="0" w:beforeAutospacing="0" w:after="0" w:afterAutospacing="0" w:line="360" w:lineRule="auto"/>
        <w:jc w:val="center"/>
        <w:rPr>
          <w:color w:val="002060"/>
          <w:sz w:val="28"/>
          <w:szCs w:val="28"/>
        </w:rPr>
      </w:pPr>
      <w:r w:rsidRPr="00976A6E">
        <w:rPr>
          <w:bCs/>
          <w:color w:val="002060"/>
          <w:kern w:val="24"/>
          <w:sz w:val="28"/>
          <w:szCs w:val="28"/>
        </w:rPr>
        <w:t>В ОБРАЗОВАТЕЛЬНОЙ ОРГАНИЗАЦИИ</w:t>
      </w:r>
      <w:r w:rsidRPr="00976A6E">
        <w:rPr>
          <w:color w:val="002060"/>
          <w:kern w:val="24"/>
          <w:sz w:val="28"/>
          <w:szCs w:val="28"/>
        </w:rPr>
        <w:t>.</w:t>
      </w:r>
    </w:p>
    <w:p w:rsidR="00FC79A4" w:rsidRDefault="00FC79A4" w:rsidP="00D43D63">
      <w:pPr>
        <w:pStyle w:val="a4"/>
        <w:spacing w:before="0" w:beforeAutospacing="0" w:after="0" w:afterAutospacing="0"/>
        <w:jc w:val="center"/>
        <w:rPr>
          <w:i/>
          <w:iCs/>
          <w:color w:val="000000"/>
          <w:kern w:val="24"/>
          <w:sz w:val="28"/>
          <w:szCs w:val="28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  <w:rPr>
          <w:i/>
          <w:iCs/>
          <w:color w:val="000000"/>
          <w:kern w:val="24"/>
          <w:sz w:val="28"/>
          <w:szCs w:val="28"/>
        </w:rPr>
      </w:pPr>
    </w:p>
    <w:p w:rsidR="00FC79A4" w:rsidRDefault="00FC79A4" w:rsidP="00FC79A4">
      <w:pPr>
        <w:pStyle w:val="a4"/>
        <w:spacing w:before="0" w:beforeAutospacing="0" w:after="0" w:afterAutospacing="0"/>
        <w:jc w:val="center"/>
        <w:rPr>
          <w:i/>
          <w:iCs/>
          <w:color w:val="000000"/>
          <w:kern w:val="24"/>
          <w:sz w:val="28"/>
          <w:szCs w:val="28"/>
        </w:rPr>
      </w:pPr>
    </w:p>
    <w:p w:rsidR="00FC79A4" w:rsidRDefault="00FC79A4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976A6E" w:rsidRDefault="00976A6E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FC79A4" w:rsidRDefault="00FC79A4" w:rsidP="00D43D63">
      <w:pPr>
        <w:spacing w:after="0" w:line="256" w:lineRule="auto"/>
        <w:ind w:left="160" w:right="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FC79A4" w:rsidRPr="00976A6E" w:rsidRDefault="00D43D63" w:rsidP="00D43D63">
      <w:pPr>
        <w:pStyle w:val="a4"/>
        <w:spacing w:before="0" w:beforeAutospacing="0" w:after="0" w:afterAutospacing="0"/>
        <w:jc w:val="right"/>
        <w:rPr>
          <w:b/>
          <w:i/>
          <w:color w:val="000000"/>
          <w:kern w:val="24"/>
          <w:sz w:val="28"/>
          <w:szCs w:val="28"/>
        </w:rPr>
      </w:pPr>
      <w:r w:rsidRPr="00976A6E">
        <w:rPr>
          <w:b/>
          <w:i/>
          <w:color w:val="000000"/>
          <w:kern w:val="24"/>
          <w:sz w:val="28"/>
          <w:szCs w:val="28"/>
        </w:rPr>
        <w:t>Топтыгина Наталья Петровна</w:t>
      </w:r>
      <w:r w:rsidR="00E8140F" w:rsidRPr="00976A6E">
        <w:rPr>
          <w:b/>
          <w:i/>
          <w:color w:val="000000"/>
          <w:kern w:val="24"/>
          <w:sz w:val="28"/>
          <w:szCs w:val="28"/>
        </w:rPr>
        <w:t>,</w:t>
      </w:r>
    </w:p>
    <w:p w:rsidR="00E8140F" w:rsidRPr="00976A6E" w:rsidRDefault="00E8140F" w:rsidP="00D43D63">
      <w:pPr>
        <w:pStyle w:val="a4"/>
        <w:spacing w:before="0" w:beforeAutospacing="0" w:after="0" w:afterAutospacing="0"/>
        <w:jc w:val="right"/>
        <w:rPr>
          <w:i/>
          <w:color w:val="000000"/>
          <w:kern w:val="24"/>
          <w:sz w:val="28"/>
          <w:szCs w:val="28"/>
        </w:rPr>
      </w:pPr>
      <w:r w:rsidRPr="00976A6E">
        <w:rPr>
          <w:i/>
          <w:color w:val="000000"/>
          <w:kern w:val="24"/>
          <w:sz w:val="28"/>
          <w:szCs w:val="28"/>
        </w:rPr>
        <w:t>учитель начальных классов высшей категории</w:t>
      </w:r>
    </w:p>
    <w:p w:rsidR="00E8140F" w:rsidRPr="00976A6E" w:rsidRDefault="00E8140F" w:rsidP="00E8140F">
      <w:pPr>
        <w:spacing w:after="0" w:line="256" w:lineRule="auto"/>
        <w:ind w:left="288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76A6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Муниципального бюджетного общеобразовательного учреждения</w:t>
      </w:r>
    </w:p>
    <w:p w:rsidR="00FC79A4" w:rsidRPr="001D6B66" w:rsidRDefault="001D6B66" w:rsidP="001D6B66">
      <w:pPr>
        <w:spacing w:after="0" w:line="256" w:lineRule="auto"/>
        <w:ind w:left="288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средняя общеобразовательная школа  </w:t>
      </w:r>
      <w:proofErr w:type="spellStart"/>
      <w:r w:rsidR="00E8140F" w:rsidRPr="00976A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</w:t>
      </w:r>
      <w:proofErr w:type="gramStart"/>
      <w:r w:rsidR="00E8140F" w:rsidRPr="00976A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.Б</w:t>
      </w:r>
      <w:proofErr w:type="gramEnd"/>
      <w:r w:rsidR="00E8140F" w:rsidRPr="00976A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ессоновка</w:t>
      </w:r>
      <w:proofErr w:type="spellEnd"/>
      <w:r w:rsidR="00E8140F" w:rsidRPr="00976A6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Пензенской области</w:t>
      </w:r>
    </w:p>
    <w:p w:rsidR="00FC79A4" w:rsidRPr="00976A6E" w:rsidRDefault="00FC79A4" w:rsidP="00E8140F">
      <w:pPr>
        <w:spacing w:after="0" w:line="256" w:lineRule="auto"/>
        <w:ind w:left="218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E8140F" w:rsidRPr="00976A6E" w:rsidRDefault="00E8140F" w:rsidP="00976A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val="en-US"/>
        </w:rPr>
      </w:pPr>
      <w:r w:rsidRPr="00976A6E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E-mail:  </w:t>
      </w:r>
      <w:bookmarkStart w:id="0" w:name="clb790259"/>
      <w:r w:rsidR="00976A6E" w:rsidRPr="00976A6E">
        <w:rPr>
          <w:rFonts w:ascii="Times New Roman" w:hAnsi="Times New Roman" w:cs="Times New Roman"/>
          <w:i/>
          <w:sz w:val="28"/>
          <w:szCs w:val="28"/>
        </w:rPr>
        <w:fldChar w:fldCharType="begin"/>
      </w:r>
      <w:r w:rsidR="00976A6E" w:rsidRPr="00976A6E">
        <w:rPr>
          <w:rFonts w:ascii="Times New Roman" w:hAnsi="Times New Roman" w:cs="Times New Roman"/>
          <w:i/>
          <w:sz w:val="28"/>
          <w:szCs w:val="28"/>
          <w:lang w:val="en-US"/>
        </w:rPr>
        <w:instrText xml:space="preserve"> HYPERLINK "https://e.mail.ru/messages/inbox/" </w:instrText>
      </w:r>
      <w:r w:rsidR="00976A6E" w:rsidRPr="00976A6E">
        <w:rPr>
          <w:rFonts w:ascii="Times New Roman" w:hAnsi="Times New Roman" w:cs="Times New Roman"/>
          <w:i/>
          <w:sz w:val="28"/>
          <w:szCs w:val="28"/>
        </w:rPr>
        <w:fldChar w:fldCharType="separate"/>
      </w:r>
      <w:r w:rsidR="00976A6E" w:rsidRPr="00976A6E">
        <w:rPr>
          <w:rStyle w:val="a5"/>
          <w:rFonts w:ascii="Times New Roman" w:hAnsi="Times New Roman" w:cs="Times New Roman"/>
          <w:i/>
          <w:color w:val="F26D00"/>
          <w:sz w:val="28"/>
          <w:szCs w:val="28"/>
          <w:bdr w:val="none" w:sz="0" w:space="0" w:color="auto" w:frame="1"/>
          <w:shd w:val="clear" w:color="auto" w:fill="FFFFFF"/>
          <w:lang w:val="en-US"/>
        </w:rPr>
        <w:t>natalya_toptygina@mail.ru</w:t>
      </w:r>
      <w:r w:rsidR="00976A6E" w:rsidRPr="00976A6E">
        <w:rPr>
          <w:rFonts w:ascii="Times New Roman" w:hAnsi="Times New Roman" w:cs="Times New Roman"/>
          <w:i/>
          <w:sz w:val="28"/>
          <w:szCs w:val="28"/>
        </w:rPr>
        <w:fldChar w:fldCharType="end"/>
      </w:r>
      <w:bookmarkEnd w:id="0"/>
    </w:p>
    <w:p w:rsidR="00FC79A4" w:rsidRPr="00976A6E" w:rsidRDefault="00FC79A4" w:rsidP="00976A6E">
      <w:pPr>
        <w:spacing w:after="0" w:line="256" w:lineRule="auto"/>
        <w:ind w:left="218"/>
        <w:jc w:val="right"/>
        <w:rPr>
          <w:rFonts w:ascii="Calibri" w:eastAsia="Calibri" w:hAnsi="Calibri" w:cs="Calibri"/>
          <w:i/>
          <w:color w:val="000000"/>
          <w:lang w:val="en-US"/>
        </w:rPr>
      </w:pPr>
    </w:p>
    <w:p w:rsidR="00FC79A4" w:rsidRPr="00976A6E" w:rsidRDefault="00FC79A4" w:rsidP="00FC79A4">
      <w:pPr>
        <w:spacing w:after="0" w:line="256" w:lineRule="auto"/>
        <w:ind w:left="218"/>
        <w:jc w:val="center"/>
        <w:rPr>
          <w:rFonts w:ascii="Calibri" w:eastAsia="Calibri" w:hAnsi="Calibri" w:cs="Calibri"/>
          <w:color w:val="000000"/>
          <w:lang w:val="en-US"/>
        </w:rPr>
      </w:pPr>
    </w:p>
    <w:p w:rsidR="00FC79A4" w:rsidRPr="00976A6E" w:rsidRDefault="00FC79A4" w:rsidP="00FC79A4">
      <w:pPr>
        <w:spacing w:after="0" w:line="256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FC79A4" w:rsidRPr="00976A6E" w:rsidRDefault="00FC79A4" w:rsidP="00FC79A4">
      <w:pPr>
        <w:spacing w:after="0" w:line="256" w:lineRule="auto"/>
        <w:rPr>
          <w:rFonts w:ascii="Calibri" w:eastAsia="Calibri" w:hAnsi="Calibri" w:cs="Calibri"/>
          <w:color w:val="000000"/>
          <w:lang w:val="en-US"/>
        </w:rPr>
      </w:pPr>
    </w:p>
    <w:p w:rsidR="00FC79A4" w:rsidRPr="00976A6E" w:rsidRDefault="00FC79A4" w:rsidP="00FC79A4">
      <w:pPr>
        <w:spacing w:after="22" w:line="256" w:lineRule="auto"/>
        <w:ind w:left="218"/>
        <w:jc w:val="center"/>
        <w:rPr>
          <w:rFonts w:ascii="Calibri" w:eastAsia="Calibri" w:hAnsi="Calibri" w:cs="Calibri"/>
          <w:color w:val="000000"/>
          <w:lang w:val="en-US"/>
        </w:rPr>
      </w:pPr>
    </w:p>
    <w:p w:rsidR="00976A6E" w:rsidRPr="001D6B66" w:rsidRDefault="00976A6E" w:rsidP="00FC79A4">
      <w:pPr>
        <w:spacing w:after="0" w:line="360" w:lineRule="auto"/>
        <w:ind w:left="1134" w:right="1134" w:hanging="1701"/>
        <w:jc w:val="center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:rsidR="00FC79A4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1D6B66" w:rsidRPr="001D6B66" w:rsidRDefault="001D6B66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1" w:name="_GoBack"/>
      <w:bookmarkEnd w:id="1"/>
    </w:p>
    <w:p w:rsidR="0085323F" w:rsidRPr="001D6B66" w:rsidRDefault="0085323F" w:rsidP="00D43D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D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I. Введение 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D6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Проблемы специального образования сегодня являются одними из самых актуальных в работе всех подразделений Министерства образования и науки РФ, а также системы специальных коррекционных учреждений. Это связано, в первую очередь с тем, что число детей с ограниченными возможностями здоровья и детей-инвалидов, неуклонно растет. За последнее время, среди поступающих в начальную школу детей, наблюдается резкое снижение интеллектуальной зрелости и общей готовности к школьному обучению. Проблема оказания помощи детям с трудностями в обучении заботит многие образовательные учреждения. В настоящее время в России насчитывается более 2 млн. детей с ограниченными возможностями (8% всех детей), из них около 700 тыс. составляют дети-инвалиды. Кроме роста числа почти всех категорий детей с ограниченными возможностями здоровья, отмечается и тенденция качественного изменения структуры дефекта, комплексного характера нарушений у каждого отдельного ребенка. Образование детей с ограниченными возможностями здоровья и детей-инвалидов предусматривает создание для них специальной коррекционно-развивающей среды, обеспечивающей адекватные условия и равные с обычными детьми возможности для получения образования в пределах специальных образовательных стандартов, лечение и оздоровление, воспитание и обучение, коррекцию нарушений развития, социальную адаптацию. 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Получение детьми с ограниченными возможностями здоровья и детьми-инвалидами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 связи с этим обеспечение реализации права детей с ограниченными возможностями здоровья на образование рассматривается как одна из важнейших задач государственной политики не только в области образования, но и в области демографического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социально- экономического развития Российской Федерации. В Конституции РФ и Законе «Об образовании» сказано, что дети с проблемами в развитии имеют равные со всеми права на образование. Важнейшей задачей модернизации является обеспечение доступности качественного образования, его индивидуализация и дифференциация, систематическое повышение уровня профессиональной компетентности педагогов коррекционно-развивающего обучения, а также создание условий для достижения нового современного качества общего образования.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Основной </w:t>
      </w: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целью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адаптированной образовательной программы является  создание в школе гуманной педагогической среды с целью социально – персональной реабилитации детей с ОВЗ  и последующей их интеграции в современном социально – экономическом и культурно – нравственном пространстве. </w:t>
      </w:r>
    </w:p>
    <w:p w:rsidR="00FC79A4" w:rsidRPr="00D43D63" w:rsidRDefault="00FC79A4" w:rsidP="00D43D63">
      <w:pP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реализации программы в рамках деятельности школы осуществляется  развитие модели адаптивной школы, в которой обучение, воспитание, развитие и коррекция здоровья каждого ребёнка с ОВЗ в условиях общеобразовательной школы осуществляется на основе личностно-ориентированного подхода через модернизацию приоритетов деятельности педагогического коллектива. Содержание специального (коррекционного) образования в школе направлено на формирование у  обучающихся, воспитанников  жизненно важных компетенций, готовя детей с ОВЗ к активной жизни в семье и социуме.</w:t>
      </w:r>
    </w:p>
    <w:p w:rsidR="00FC79A4" w:rsidRPr="00D43D63" w:rsidRDefault="00FC79A4" w:rsidP="00D43D63">
      <w:pPr>
        <w:spacing w:after="0"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этом необходимо наличие определенных условий:</w:t>
      </w:r>
      <w:r w:rsidR="000370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3D63">
        <w:rPr>
          <w:rFonts w:ascii="Times New Roman" w:hAnsi="Times New Roman" w:cs="Times New Roman"/>
          <w:sz w:val="28"/>
          <w:szCs w:val="28"/>
        </w:rPr>
        <w:t xml:space="preserve">наличие в ОУ службы сопровождения, в рамках которой проводится комплексная оценка специалистами необходимости и целесообразности разработки для ребенка с ОВЗ ИОП. В качестве оптимальной структуры сопровождения </w:t>
      </w:r>
      <w:proofErr w:type="gramStart"/>
      <w:r w:rsidRPr="00D43D6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43D63">
        <w:rPr>
          <w:rFonts w:ascii="Times New Roman" w:hAnsi="Times New Roman" w:cs="Times New Roman"/>
          <w:sz w:val="28"/>
          <w:szCs w:val="28"/>
        </w:rPr>
        <w:t xml:space="preserve"> в ОУ выступает школьный </w:t>
      </w:r>
      <w:proofErr w:type="spellStart"/>
      <w:r w:rsidRPr="00D43D63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Pr="00D43D63">
        <w:rPr>
          <w:rFonts w:ascii="Times New Roman" w:hAnsi="Times New Roman" w:cs="Times New Roman"/>
          <w:sz w:val="28"/>
          <w:szCs w:val="28"/>
        </w:rPr>
        <w:t xml:space="preserve"> (психолого-педагогический консилиум);</w:t>
      </w:r>
    </w:p>
    <w:p w:rsidR="00FC79A4" w:rsidRPr="00037081" w:rsidRDefault="00FC79A4" w:rsidP="00037081">
      <w:pPr>
        <w:spacing w:after="0"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>Согласие родителей (законных представителей) на обучение ребенка по индивидуальной образовательной программе.</w:t>
      </w:r>
      <w:r w:rsidR="00037081">
        <w:rPr>
          <w:rFonts w:ascii="Times New Roman" w:hAnsi="Times New Roman" w:cs="Times New Roman"/>
          <w:sz w:val="28"/>
          <w:szCs w:val="28"/>
        </w:rPr>
        <w:t xml:space="preserve"> </w:t>
      </w:r>
      <w:r w:rsidRPr="00D43D63">
        <w:rPr>
          <w:rFonts w:ascii="Times New Roman" w:hAnsi="Times New Roman" w:cs="Times New Roman"/>
          <w:sz w:val="28"/>
          <w:szCs w:val="28"/>
        </w:rPr>
        <w:t>Наличие подготовленных педагогических кадров.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II</w:t>
      </w: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Основная часть</w:t>
      </w:r>
    </w:p>
    <w:p w:rsidR="00FC79A4" w:rsidRPr="00D43D63" w:rsidRDefault="00FC79A4" w:rsidP="00D43D6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Теоретические аспекты проблемы</w:t>
      </w:r>
    </w:p>
    <w:p w:rsidR="00FC79A4" w:rsidRPr="00D43D63" w:rsidRDefault="00FC79A4" w:rsidP="00D43D63">
      <w:pPr>
        <w:pStyle w:val="a3"/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Понятие о коррекционной части основной образовательной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программы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Коррекционная часть основной образовательной программы направлена на создание системы комплексной помощи детям с ограниченными возможностями здоровья в освоении основных образовательных программ, коррекцию недостатков в физическом, психическом развитии обучающихся, их социальную адаптацию, а также на обеспечение условий для реализации основных образовательных программ. Коррекционная часть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 посредством индивидуализации образовательного процесса.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коррекционной работы (далее Программа) должна обеспечивать выявление и удовлетворение особых образовательных потребностей обучающихся с ограниченными возможностями здоровья при освоении ими основных образовательных программ в образовательной организации. Программа реализует комплексное индивидуально ориентированное психолого-медико-педагогическое сопровождение в условиях образовательного процесса детей с особыми образовательными потребностями с учётом состояния здоровья и особенностей психофизического развития и в соответствии с рекомендациями психолого-медико-педагогической комиссии.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определяет специальные условия воспитания, обучения детей с ограниченными возможностями здоровья, условия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безбарьерной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среды жизнедеятельности и учебной деятельности, условия использования специальных учебных и дидактических пособий, условия соблюдения допустимого уровня нагрузки, определяемого с привлечением медицинских работников, условия проведения групповых и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индивидуальных коррекционных занятий, условия предоставления услуг ассистента (помощника), оказывающего необходимую техническую помощь.</w:t>
      </w:r>
      <w:proofErr w:type="gramEnd"/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Коррекционная часть основной образовательной программы содержит, во-первых, цели и задачи коррекционной работы с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Во-вторых, перечень, содержание и план индивидуально ориентированных коррекционных мероприятий, способствующих освоению обучающимися с особыми образовательными потребностями основных образовательных программ.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В-третьих, структурные элементы системы комплексного психолого-медико-социального сопровождения и поддержки обучающихся с ограниченными возможностями здоровья в условиях образовательного процесса, включающего психолого-медик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педагогическое обследование детей для выявления особых образовательных потребностей, мониторинг динамики их развития и успешность освоения ими основных образовательных программ. В- четвертых, механизм взаимодействия, предусматривающий общую целевую и единую стратегическую направленность работы с учётом вариативно-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деятельностной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тактики учителей, специалистов в области коррекционной и специальной педагогики, специальной психологии, медицинских работников образовательной организации, других организаций, реализующийся в единстве урочной, внеурочной и внешкольной деятельности.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Далее в коррекционной части основной образовательной программы прописываются специальные условия получения образования обучающимися с ограниченными возможностями здоровья и планируемые результаты коррекционной работы.</w:t>
      </w:r>
      <w:proofErr w:type="gramEnd"/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специальными условиями получения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образования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обучающимися с ограниченными возможностями здоровья следует понимать условия воспитания, развития и обучения, включающие в себя использование методов воспитания и обучения, специальных учебников, учебных пособий и дидактических материалов, специальных технических средств обучения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коллективного и индивидуального пользования, предоставление услуг ассистента,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  <w:proofErr w:type="gramEnd"/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Направленность Программы коррекционной работы образовательной организации должна быть отражена во всех разделах основных образовательных программ, таких как «Пояснительная записка»; «Планируемые результаты»; «Учебный план», «Программа развития универсальных учебных действий»; «Программа духовно-нравственного развития, воспитания»; «Программа формирования культуры здорового и безопасного образа жизни», и учтена по направлениям организации внеурочной деятельности для детей с ограниченными возможностями здоровья.</w:t>
      </w:r>
      <w:proofErr w:type="gramEnd"/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коррекционной работы составляется с учетом возможности образовательной организации проводить индивидуальное сопровождение детей, имеющих различные проблемы в воспитании, развитии и обучении. Индивидуализация образовательного процесса рекомендована в ситуациях хронической неуспеваемости ребенка, в силу своих особенностей который не может освоить учебный материал в определенном темпе, форме, объеме так, как это могут делать другие дети. Индивидуализация образовательного процесса может быть показана при неспособности ребенка самостоятельно справиться с учебными затруднениями, при значительных пропусках ребенком занятий, при обнаружившихся у него пробелах в знаниях, при сложившихся конфликтных отношениях с одноклассниками или учителями, осложняющими образовательный процесс.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Выделим несколько групп обучающихся, для которых может быть составлена Программа коррекционной работы.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Первая группа —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обучающиеся с ограниченными возможностями здоровья, имеющие парциальные недостатки в развитии школьно-значимых функций, слабое здоровье и др. Другая группа - обучающиеся с ограниченными возможностями здоровья, в том числе с инвалидностью, при взаимодействии с которыми учитываются индивидуальные возможности и особые образовательные потребности.</w:t>
      </w:r>
      <w:proofErr w:type="gramEnd"/>
      <w:r w:rsidR="00976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Обучающимся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данной группы, как правило, нужна постоянная специальная коррекционная работа. Следующая группа - обучающиеся, часто пропускающие учебные занятия по различным причинам (семейные обстоятельства, частые простудные заболевания и др.). Для данной группы детей может быть организована как постоянная, так и эпизодическая психолого-педагогическая помощь. Далее группы обучающихся с поведенческими нарушениями, а также обучающиеся, нуждающиеся в разовых или кратковременных коррекционно-развивающих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занятиях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первоклассники с недостаточным уровнем готовности к школе.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Поскольку обучающийся с ограниченными возможностями здоровья определяется как физическое лицо, имеющее недостатки в физическом и (или) психологическом развитии, подтвержденные психолого-медик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педагогической комиссией и препятствующие получению образования без создания специальных условий, то следует обозначить различные категории детей с ограниченными возможностями здоровья по нозологическому принципу. К категории обучающихся с ограниченными возможностями здоровья, относим детей с нарушениями слуха, зрения, опорно-двигательного аппарата, детей с различной степенью выраженности интеллектуального недоразвития, с различными соматическими заболеваниями, а также с выраженными поведенческ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эмоциональными расстройствами, в том числе детей с различной степенью выраженности расстройствами аутистического спектра.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Наряду с этим выделим особые потребности, свойственные детям с ограниченными возможностями здоровья: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раннее начало комплексной коррекционно-развивающей работы (сразу же после выявления проблемы или ряда проблем);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использование специальных методов, приемов и средств обучения (в том числе специализированных компьютерных технологий), обеспечивающих доступность образовательной среды для ребенк</w:t>
      </w:r>
      <w:r w:rsidR="00976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с ограниченными возможностями здоровья;</w:t>
      </w:r>
    </w:p>
    <w:p w:rsidR="00FC79A4" w:rsidRPr="00D43D63" w:rsidRDefault="00976A6E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FC79A4"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индивидуализация и дифференциация обучения с учетом состояния и особенностей коммуникации, восприятия, двигательного и познавательного развития детей с ограниченными возможностями здоровья;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обеспечение особой пространственной и временной организации образовательной среды;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введение, при необходимости, в содержание обучения ребенка специальных разделов, не присутствующих в программах образования нормативно развивающихся сверстников;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организация работы по социализации детей с использованием методов дополнительного образования, соответствующих интересам детей и обеспечивающих их личностный рост.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Кадровый ресурс, способный реализовать Программу коррекционной работы, представлен не только учителями-предметниками, но и также педагогами-психологами,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учителями-логопедами,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учителями-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дефектологами, социальными педагогами, педагогами дополнительно образования. Образовательная организация при отсутствии данных специалистов должна быть включена в систему комплексного взаимодействия организаций образования различного уровня с целью восполнения недостающих ресурсов и получения своевременной квалифицированной консультативной помощи.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Разработка Программы коррекционной работы выполняется педагогическими работниками образовательной организации коллегиально. В процессе обсуждения Программы коррекционной работы организуется представление ее Управляющему Совету школы и осуществляется процедура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согласования. Программа коррекционной работы, как и любая другая программа, по истечении времени будет нуждаться в анализе существующих проблем ее реализации в образовательной организации, коррекции и доработке.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Одним из основных механизмов реализации Программы коррекционной работы образовательной организации является комплексное сопровождение детей с ограниченными возможностями здоровья специалистами различного профиля. Наиболее распространенными и действенными формами организованного взаимодействия специалистов в образовательной организации являются консилиумы и службы психолого-педагогического сопровождения, которые предоставляют комплексную помощь ребенку, его семье, образовательной организации в решении вопросов, связанных с адаптацией, социализацией, воспитанием, развитием обучающегося.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Следует заметить, что организация коррекционной работы в образовательной организации значительно повышает профессиональный уровень педагогов в области психологии и педагогики, специальной (коррекционной) педагогики, а также сплачивает усилия коллектива для совместной деятельности по освоению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обучающимися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основных образовательных программ.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Материально-техническое обеспечение образовательного процесса детей с ограниченными возможностями здоровья должно отвечать не только общим, но и особым образовательным потребностям детей каждой категории. В связи с этим в структуре материально-технического обеспечения выделяются требования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организации пространства, в котором обучается ребенок с ограниченными возможностями здоровья;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организации временного режима обучения;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организации рабочего места ребенка с ограниченными возможностями здоровья;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техническим средствам обеспечения комфортного доступа ребенка с ограниченными возможностями здоровья к образованию (ассистирующие средства и технологии);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техническим средствам обучения для каждой категории детей с ограниченными возможностями здоровья (включая специализированные компьютерные инструменты обучения, ориентированные на удовлетворение особых образовательных потребностей);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специальным учебникам, рабочим тетрадям и дидактическим материалам, отвечающим особым образовательным потребностям детей.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Специфика требований к материально-техническому обеспечению образовательного процесса детей с ограниченными возможностями здоровья ориентирована на освоение ими основных образовательных программ по уровням образования.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Адаптивная образовательная среда предполагает: доступность классов, других помещений школы (создание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безбарьерной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среды); технические средства обеспечения комфортного доступа (ассистирующие средства и технологии); коррекционно-развивающую предметную среду для обучения и социализации; помещения (зоны) для отдыха, восстановления работоспособности, оздоровления, наличие разработанных на базе основных общеобразовательных программ с учетом психофизических особенностей и возможностей таких обучающихся. Исследователи выделяют основные принципы, которыми необходимо руководствоваться при проектировании адаптивной среды инклюзивной школы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Безопасность. Предполагает определенную предметную и пространственную организацию среды, позволяющую минимизировать у ребенка с особенностями психофизического развития чувство неуверенности и страха.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Насыщенность культурно значимыми объектами. Образовательная среда постоянно обеспечивает ребенку контакт с разнообразными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носителями информации (дает определенные сведения об окружающем мире).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Доступность для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полисенсорного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восприятия. Предполагает, что образовательная среда стимулирует и обеспечивает возможность широко привлекать информацию от разных органов чувств, как при восприятии отдельных объектов, так и существующих между ними отношений.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Смысловая упорядоченность. Предполагает, что все виды отношений в образовательной среде организуются в соответствии с определенной системой правил, понимание и выполнение которых значительно повышает эффективность жизнедеятельности ребенка с особенностями психофизического развития.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Погружение в систему социальных отношений. Организация образовательной среды обеспечивает ребенку событийную общность, стимулирует его</w:t>
      </w:r>
      <w:r w:rsidR="00976A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активное взаимодействие и сотрудничество с окружающими людьми.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Развивающий характер. Предполагает наличие системы продуманных препятствий, которые ребенок в состоянии преодолевать самостоятельно или с помощью окружающих.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Ориентация на охрану и развитие нарушенных анализаторных систем, использование реальных и потенциальных познавательных возможностей.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1.2.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Описание содержания направлений коррекционной работы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содержании коррекционной работы можно выделить несколько направлений: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диагностическое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коррекционно-развивающее, 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консультативное, информационно-просветительское, профилактическое, координационное и экспертное.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Диагностическое направление обеспечивает своевременное выявление детей, нуждающихся в коррекционной работе специалистов, предусматривает определение причин, спровоцировавших появления тех или иных проблем ребенка в образовательной организации. Данное направление устанавливает объективный подход к изучению возможностей ребенка в условиях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конкретной образовательной среды, предусматривает изучение динамики его развития в процессе коррекционной работы, выступает инструментом контроля эффективности проводимых комплексных мероприятий, направленных на предупреждение или устранение неблагоприятных факторов, уже имеющих место или возможных в образовательном процессе.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Коррекционно-развивающее направление осуществляет специально организованную комплексную помощь детям в освоении содержания образования. Коррекционно-развивающая деятельность обеспечивает коррекцию недостатков в физическом и психическом развитии детей с ограниченными возможностями здоровья в условиях образовательной организации, выполняет отслеживание причин их возникновения и проявления, осуществляет мониторинг динамики достижений обучающихся в процессе воспитания и обучения в каждом конкретном случае.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Консультативное направление способствует непрерывности сопровождения детей с ограниченными возможностями здоровья и их семей относительно реализации дифференцированных психолого-педагогических условий воспитания, развития, обучения, коррекции, социализации.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Информационно-просветительское направление предполагает расширение образовательного пространства окружающего социума и информирование всех участников образовательных отношений об особенностях образовательного процесса для определенной категории учащихся.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Профилактическое направление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осуществляет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организацию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образовательной среды, обеспечивает предупреждение возникновения проблем, связанных с трудностями освоения основных образовательных программ.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Координационное направление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выстраивает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организацию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 педагогов, педагогов-психологов, учителей-логопедов, медицинских работников, сотрудников администрации, родителей и обеспечивает функционирование в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образовательной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организации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специального школьного консилиума, наделенного особыми организационными полномочиями и несущего вместе с администрацией образовательной организации коллегиальную ответственность за реализацию Программы коррекционной работы.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Перечислим условия освоения основных образовательных программ всеми учащимися, в том числе, детьми с ограниченными возможностями, зафиксированных в Федеральных государственных образовательных стандартах: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учет индивидуальных возрастных, психологических и физиологических особенностей обучающихся;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обеспечение преемственности программ дошкольного, начального общего, основного и среднего (полного) общего образования;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значение видов деятельности и форм общения для определения целей образования и путей их достижения;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обогащение форм взаимодействия со сверстниками и взрослыми в познавательной деятельности;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обеспечение коррекции недостатков в физическом и (или) психическом развитии детей с ограниченными возможностями здоровья и оказание помощи детям этой категории в освоении основных образовательных программ;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оценка динамики учебных и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внеучебных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достижений обучающихся;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7)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 возможность для беспрепятственного доступа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ограниченными возможностями здоровья к объектам инфраструктуры образовательной организации.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Описанные выше условия освоения основных образовательных программ обеспечивают получение качественного образования детьми с ограниченными возможностями здоровья в соответствии со своими возможностями и индивидуальными потребностями наравне с другими сверстниками в образовательных организациях.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педагогической комиссией и препятствующие получению образования без создания специальных условий.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Принцип вариативности - предполагает определенную позицию учителя, обеспечивающую самореализацию каждого ученика в обучении. Для этого необходимо оснастить урок специальными дидактическими материалами, чтобы предоставить всем учащимся возможность выбора типа, вида и формы задания в соответствии с их личностными предпочтениями, особенностями мышления, интересами. Вариативность также тесно связана и с технологией проведения урока, предполагающей разнообразие видов работ, форм организации учащихся, гибкость и оперативность учителя в нестандартных ситуациях, которыми изобилует личностно - ориентированный урок.</w:t>
      </w:r>
    </w:p>
    <w:p w:rsidR="00FC79A4" w:rsidRPr="00D43D63" w:rsidRDefault="00FC79A4" w:rsidP="00D43D63">
      <w:pPr>
        <w:pStyle w:val="a3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Практические аспекты деятельности</w:t>
      </w: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D63">
        <w:rPr>
          <w:rFonts w:ascii="Times New Roman" w:hAnsi="Times New Roman" w:cs="Times New Roman"/>
          <w:b/>
          <w:sz w:val="28"/>
          <w:szCs w:val="28"/>
        </w:rPr>
        <w:t>2.1.Особенностями работы над Индивидуальной образовательной программой являются:</w:t>
      </w:r>
    </w:p>
    <w:p w:rsidR="00FC79A4" w:rsidRPr="00D43D63" w:rsidRDefault="00FC79A4" w:rsidP="00D43D63">
      <w:pPr>
        <w:numPr>
          <w:ilvl w:val="0"/>
          <w:numId w:val="4"/>
        </w:numPr>
        <w:spacing w:after="0" w:line="360" w:lineRule="auto"/>
        <w:ind w:right="3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 xml:space="preserve">Разработка в рамках деятельности </w:t>
      </w:r>
      <w:proofErr w:type="spellStart"/>
      <w:r w:rsidRPr="00D43D63">
        <w:rPr>
          <w:rFonts w:ascii="Times New Roman" w:hAnsi="Times New Roman" w:cs="Times New Roman"/>
          <w:sz w:val="28"/>
          <w:szCs w:val="28"/>
        </w:rPr>
        <w:t>ПМПк</w:t>
      </w:r>
      <w:proofErr w:type="spellEnd"/>
      <w:r w:rsidRPr="00D43D63">
        <w:rPr>
          <w:rFonts w:ascii="Times New Roman" w:hAnsi="Times New Roman" w:cs="Times New Roman"/>
          <w:sz w:val="28"/>
          <w:szCs w:val="28"/>
        </w:rPr>
        <w:t xml:space="preserve"> коллегиально. Учитель, родители - полноправные участники работы над ИОП;</w:t>
      </w:r>
    </w:p>
    <w:p w:rsidR="00FC79A4" w:rsidRPr="00D43D63" w:rsidRDefault="00FC79A4" w:rsidP="00D43D63">
      <w:pPr>
        <w:numPr>
          <w:ilvl w:val="0"/>
          <w:numId w:val="4"/>
        </w:numPr>
        <w:spacing w:after="0" w:line="360" w:lineRule="auto"/>
        <w:ind w:right="3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>Разработка на определенный ограниченный во времени период (учебный год, четверть, полугодие);</w:t>
      </w:r>
    </w:p>
    <w:p w:rsidR="00FC79A4" w:rsidRPr="00D43D63" w:rsidRDefault="00FC79A4" w:rsidP="00D43D63">
      <w:pPr>
        <w:numPr>
          <w:ilvl w:val="0"/>
          <w:numId w:val="4"/>
        </w:numPr>
        <w:spacing w:after="0" w:line="360" w:lineRule="auto"/>
        <w:ind w:right="3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>По окончании периода производится оценка достижений ребенка — динамики его развития, освоения образовательной программы, адаптации в группе сверстников, школьном коллективе. Также предполагается анализ динамики и эффективности работы учителя и специалистов психолого-педагогического сопровождения. По результатам всех заключений происходит корректировка программы (плана);</w:t>
      </w:r>
    </w:p>
    <w:p w:rsidR="00FC79A4" w:rsidRPr="00D43D63" w:rsidRDefault="00FC79A4" w:rsidP="00D43D63">
      <w:pPr>
        <w:numPr>
          <w:ilvl w:val="0"/>
          <w:numId w:val="4"/>
        </w:numPr>
        <w:spacing w:after="0" w:line="360" w:lineRule="auto"/>
        <w:ind w:right="3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>Формулировки цели и задач, критериев достижений ребенка с ОВЗ (ребенка-инвалида) носят максимально конкретный характер;</w:t>
      </w:r>
    </w:p>
    <w:p w:rsidR="00FC79A4" w:rsidRPr="00D43D63" w:rsidRDefault="00FC79A4" w:rsidP="00D43D63">
      <w:pPr>
        <w:numPr>
          <w:ilvl w:val="0"/>
          <w:numId w:val="4"/>
        </w:numPr>
        <w:spacing w:after="0" w:line="360" w:lineRule="auto"/>
        <w:ind w:right="3" w:firstLine="27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lastRenderedPageBreak/>
        <w:t>Закреплены ответственность и регламент деятельности всех участников совместной работы.</w:t>
      </w: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 xml:space="preserve">Индивидуальная образовательная программа в рамках образовательного учреждения для ребенка с ОВЗ </w:t>
      </w:r>
      <w:r w:rsidRPr="00D43D63">
        <w:rPr>
          <w:rFonts w:ascii="Times New Roman" w:hAnsi="Times New Roman" w:cs="Times New Roman"/>
          <w:b/>
          <w:i/>
          <w:sz w:val="28"/>
          <w:szCs w:val="28"/>
        </w:rPr>
        <w:t>разрабатывается в несколько этапов</w:t>
      </w:r>
      <w:r w:rsidRPr="00D43D63">
        <w:rPr>
          <w:rFonts w:ascii="Times New Roman" w:hAnsi="Times New Roman" w:cs="Times New Roman"/>
          <w:sz w:val="28"/>
          <w:szCs w:val="28"/>
        </w:rPr>
        <w:t>. Перечислим самые важные из них:</w:t>
      </w:r>
    </w:p>
    <w:tbl>
      <w:tblPr>
        <w:tblStyle w:val="TableGrid"/>
        <w:tblW w:w="9993" w:type="dxa"/>
        <w:tblInd w:w="-15" w:type="dxa"/>
        <w:tblCellMar>
          <w:top w:w="10" w:type="dxa"/>
          <w:left w:w="55" w:type="dxa"/>
          <w:right w:w="31" w:type="dxa"/>
        </w:tblCellMar>
        <w:tblLook w:val="04A0" w:firstRow="1" w:lastRow="0" w:firstColumn="1" w:lastColumn="0" w:noHBand="0" w:noVBand="1"/>
      </w:tblPr>
      <w:tblGrid>
        <w:gridCol w:w="2480"/>
        <w:gridCol w:w="2835"/>
        <w:gridCol w:w="4678"/>
      </w:tblGrid>
      <w:tr w:rsidR="00FC79A4" w:rsidRPr="0085323F" w:rsidTr="00E8140F">
        <w:trPr>
          <w:trHeight w:val="222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sz w:val="24"/>
                <w:szCs w:val="24"/>
              </w:rPr>
              <w:t>«Шаги проекти</w:t>
            </w:r>
            <w:r w:rsidR="00037081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</w:tr>
      <w:tr w:rsidR="00FC79A4" w:rsidRPr="0085323F" w:rsidTr="00E8140F">
        <w:trPr>
          <w:trHeight w:val="346"/>
        </w:trPr>
        <w:tc>
          <w:tcPr>
            <w:tcW w:w="2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ИОП» 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5463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Предварительная оценка образовательных потребностей ребенка и запроса родителей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Администрация школы вместе с координатором по инклюзии</w:t>
            </w:r>
            <w:r w:rsidRPr="008532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определяет</w:t>
            </w:r>
            <w:r w:rsidR="0085323F">
              <w:rPr>
                <w:rFonts w:ascii="Times New Roman" w:hAnsi="Times New Roman" w:cs="Times New Roman"/>
                <w:sz w:val="24"/>
                <w:szCs w:val="24"/>
              </w:rPr>
              <w:t>, к какому учителю и в ка</w:t>
            </w: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кой класс поступает ребенок. Так же определяется, какие специалисты психолого-педагогического сопровождения могут войти в междисциплинарную команду; если в школе нет какого-либо специалиста, административная группа ищет возможные варианты привлечения дополнительных ресурсов. Заключается договор с родителями,  проводится </w:t>
            </w:r>
            <w:proofErr w:type="gram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proofErr w:type="gram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предвари тельной (первоначальной) информации о ребенке и его семье.</w:t>
            </w:r>
          </w:p>
        </w:tc>
      </w:tr>
      <w:tr w:rsidR="00FC79A4" w:rsidRPr="0085323F" w:rsidTr="00E8140F">
        <w:trPr>
          <w:trHeight w:val="22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Оценка требований ФГОС и ОП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документации. Разработка локальных регламентирующих документов: приказа о деятельности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(ППК), Службы психолог</w:t>
            </w:r>
            <w:proofErr w:type="gram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сопровождения и др.</w:t>
            </w:r>
          </w:p>
        </w:tc>
      </w:tr>
      <w:tr w:rsidR="00FC79A4" w:rsidRPr="0085323F" w:rsidTr="00E8140F">
        <w:trPr>
          <w:trHeight w:val="220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Диагностический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Организация диагностической работы учителя и специалистов</w:t>
            </w:r>
          </w:p>
        </w:tc>
      </w:tr>
      <w:tr w:rsidR="00FC79A4" w:rsidRPr="0085323F" w:rsidTr="00E8140F">
        <w:trPr>
          <w:trHeight w:val="21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</w:t>
            </w:r>
          </w:p>
        </w:tc>
      </w:tr>
      <w:tr w:rsidR="00FC79A4" w:rsidRPr="0085323F" w:rsidTr="00E8140F">
        <w:trPr>
          <w:trHeight w:val="21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Психолого-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сопровождения в режиме взаимодействия</w:t>
            </w:r>
          </w:p>
        </w:tc>
      </w:tr>
      <w:tr w:rsidR="00FC79A4" w:rsidRPr="0085323F" w:rsidTr="00E8140F">
        <w:trPr>
          <w:trHeight w:val="21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обследования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037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возможности — комплексно);</w:t>
            </w:r>
          </w:p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заключений о</w:t>
            </w:r>
          </w:p>
        </w:tc>
      </w:tr>
      <w:tr w:rsidR="00FC79A4" w:rsidRPr="0085323F" w:rsidTr="00E8140F">
        <w:trPr>
          <w:trHeight w:val="982"/>
        </w:trPr>
        <w:tc>
          <w:tcPr>
            <w:tcW w:w="2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психологических </w:t>
            </w:r>
            <w:proofErr w:type="gram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ребенка,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у него учебных навыков, специфике взаимодействия со сверстниками и взрослыми. Основная задача комплексной диагностики в данном случае — определить, какие образовательные потребности есть у ребенка, на какие его возможности можно опереться в первую очередь, какие из направлений деятельности учителя и специалистов являются самыми актуальными.</w:t>
            </w:r>
          </w:p>
        </w:tc>
      </w:tr>
    </w:tbl>
    <w:p w:rsidR="00FC79A4" w:rsidRPr="0085323F" w:rsidRDefault="00FC79A4" w:rsidP="00D43D63">
      <w:pPr>
        <w:spacing w:after="0" w:line="360" w:lineRule="auto"/>
        <w:ind w:left="-870" w:right="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93" w:type="dxa"/>
        <w:tblInd w:w="-15" w:type="dxa"/>
        <w:tblCellMar>
          <w:top w:w="11" w:type="dxa"/>
          <w:left w:w="55" w:type="dxa"/>
          <w:right w:w="16" w:type="dxa"/>
        </w:tblCellMar>
        <w:tblLook w:val="04A0" w:firstRow="1" w:lastRow="0" w:firstColumn="1" w:lastColumn="0" w:noHBand="0" w:noVBand="1"/>
      </w:tblPr>
      <w:tblGrid>
        <w:gridCol w:w="2480"/>
        <w:gridCol w:w="2693"/>
        <w:gridCol w:w="4820"/>
      </w:tblGrid>
      <w:tr w:rsidR="00FC79A4" w:rsidRPr="0085323F" w:rsidTr="00E8140F">
        <w:trPr>
          <w:trHeight w:val="21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85323F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необходи</w:t>
            </w:r>
            <w:r w:rsidR="00FC79A4" w:rsidRPr="0085323F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  <w:r w:rsidR="00FC79A4"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ребенку с ОВЗ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обсуждение заключений</w:t>
            </w:r>
          </w:p>
        </w:tc>
      </w:tr>
      <w:tr w:rsidR="00FC79A4" w:rsidRPr="0085323F" w:rsidTr="00E8140F">
        <w:trPr>
          <w:trHeight w:val="21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специальных 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 необходимости разработки ИОП</w:t>
            </w:r>
          </w:p>
        </w:tc>
      </w:tr>
      <w:tr w:rsidR="00FC79A4" w:rsidRPr="0085323F" w:rsidTr="00E8140F">
        <w:trPr>
          <w:trHeight w:val="210"/>
        </w:trPr>
        <w:tc>
          <w:tcPr>
            <w:tcW w:w="24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85323F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C79A4" w:rsidRPr="0085323F">
              <w:rPr>
                <w:rFonts w:ascii="Times New Roman" w:hAnsi="Times New Roman" w:cs="Times New Roman"/>
                <w:sz w:val="24"/>
                <w:szCs w:val="24"/>
              </w:rPr>
              <w:t>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9A4" w:rsidRPr="0085323F">
              <w:rPr>
                <w:rFonts w:ascii="Times New Roman" w:hAnsi="Times New Roman" w:cs="Times New Roman"/>
                <w:sz w:val="24"/>
                <w:szCs w:val="24"/>
              </w:rPr>
              <w:t>с учетом возможностей и дефицитов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 и специалистов</w:t>
            </w:r>
          </w:p>
        </w:tc>
      </w:tr>
      <w:tr w:rsidR="00FC79A4" w:rsidRPr="0085323F" w:rsidTr="00E8140F">
        <w:trPr>
          <w:trHeight w:val="621"/>
        </w:trPr>
        <w:tc>
          <w:tcPr>
            <w:tcW w:w="24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необходимых структурных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составляющих ИОП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в рамках работы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79A4" w:rsidRPr="0085323F" w:rsidTr="00E8140F">
        <w:trPr>
          <w:trHeight w:val="147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— привлечение специалистов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ППМСцентра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, с которым заключено соглашение о сотрудничестве.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63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временных границ реализации ИОП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84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Четкое формулирование цели ИОП (Совместно с родителями!)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63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Определение круга задач в рамках реализации ИОП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84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Определение содержания ИП (коррекционный, образовательный компоненты)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63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Планирование форм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реализации разделов ИОП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1260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форм и критериев </w:t>
            </w:r>
          </w:p>
          <w:p w:rsidR="00FC79A4" w:rsidRPr="0085323F" w:rsidRDefault="00FC79A4" w:rsidP="00D43D63">
            <w:pPr>
              <w:spacing w:line="36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мониторинга учебных достижений и формирования социальной компетентности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1122"/>
        </w:trPr>
        <w:tc>
          <w:tcPr>
            <w:tcW w:w="24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Определение форм и критериев мониторинга эффективности коррекционной работы</w:t>
            </w:r>
          </w:p>
        </w:tc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188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учителя и специалистов психолого-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педагогичесекого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в соответствии с программой и планом;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мониторинга </w:t>
            </w:r>
            <w:proofErr w:type="gram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proofErr w:type="gramEnd"/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достижений и социальной компетентности ребенка;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эффективности коррекционной работы.</w:t>
            </w:r>
          </w:p>
        </w:tc>
      </w:tr>
      <w:tr w:rsidR="00FC79A4" w:rsidRPr="0085323F" w:rsidTr="00E8140F">
        <w:trPr>
          <w:trHeight w:val="219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Анализ 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 xml:space="preserve"> по анализу </w:t>
            </w:r>
            <w:r w:rsidRPr="00853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работы, динамики развития и учебных достижений ребенка;</w:t>
            </w:r>
          </w:p>
        </w:tc>
      </w:tr>
      <w:tr w:rsidR="00FC79A4" w:rsidRPr="0085323F" w:rsidTr="00E8140F">
        <w:trPr>
          <w:trHeight w:val="294"/>
        </w:trPr>
        <w:tc>
          <w:tcPr>
            <w:tcW w:w="2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внесение корректив в ИОП (</w:t>
            </w:r>
            <w:proofErr w:type="spellStart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ИОп</w:t>
            </w:r>
            <w:proofErr w:type="spellEnd"/>
            <w:r w:rsidRPr="008532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hAnsi="Times New Roman" w:cs="Times New Roman"/>
          <w:sz w:val="28"/>
          <w:szCs w:val="28"/>
        </w:rPr>
        <w:t xml:space="preserve">Основная задача администрации и сотрудников школы на предварительном этапе или этапе целеполагания — договориться с родителями об одной общей цели на определенный, «понятный» период времени — например, на один год. В беседе с родителями необходимо расставить </w:t>
      </w:r>
      <w:proofErr w:type="gramStart"/>
      <w:r w:rsidRPr="00D43D63">
        <w:rPr>
          <w:rFonts w:ascii="Times New Roman" w:hAnsi="Times New Roman" w:cs="Times New Roman"/>
          <w:sz w:val="28"/>
          <w:szCs w:val="28"/>
        </w:rPr>
        <w:t>приоритеты</w:t>
      </w:r>
      <w:proofErr w:type="gramEnd"/>
      <w:r w:rsidRPr="00D43D63">
        <w:rPr>
          <w:rFonts w:ascii="Times New Roman" w:hAnsi="Times New Roman" w:cs="Times New Roman"/>
          <w:sz w:val="28"/>
          <w:szCs w:val="28"/>
        </w:rPr>
        <w:t xml:space="preserve"> в развитии ребенка исходя из его возможностей — в соответствии с ними учитель и вся междисциплинарная команда будут решать практические задачи в области обучения и социальной адаптации ребенка. При этом, подписывая договор о сотрудничестве, а затем, принимая участие в разработке индивидуального образовательного плана для своего ребенка, родитель должен осознавать меру своей ответственности за качество жизни ребенка не только в кругу семьи, но и в школе.</w:t>
      </w:r>
    </w:p>
    <w:p w:rsidR="00FC79A4" w:rsidRPr="00D43D63" w:rsidRDefault="00FC79A4" w:rsidP="00D43D63">
      <w:pPr>
        <w:spacing w:after="0" w:line="360" w:lineRule="auto"/>
        <w:ind w:left="11" w:right="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2.2.Деятельность учителя в процессе</w:t>
      </w:r>
      <w:r w:rsidR="008532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разработки и реализации индивидуального образовательного плана</w:t>
      </w:r>
    </w:p>
    <w:p w:rsidR="00FC79A4" w:rsidRPr="00D43D63" w:rsidRDefault="00FC79A4" w:rsidP="00D43D63">
      <w:pPr>
        <w:spacing w:after="0" w:line="360" w:lineRule="auto"/>
        <w:ind w:left="-14"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В Таблице  приведены возможные задачи, формы и результаты деятельности учителя. При этом результатом деятельности педагога на различных этапах будет не только определенный продукт (план, конспект, характеристика), но и приобретенная информация, понимание того или иного аспекта включения ребенка в образовательное пространство, внутренний план действий.</w:t>
      </w:r>
    </w:p>
    <w:p w:rsidR="00FC79A4" w:rsidRPr="00D43D63" w:rsidRDefault="00FC79A4" w:rsidP="00D43D63">
      <w:pPr>
        <w:spacing w:after="0" w:line="360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TableGrid1"/>
        <w:tblW w:w="9847" w:type="dxa"/>
        <w:tblInd w:w="-15" w:type="dxa"/>
        <w:tblCellMar>
          <w:top w:w="10" w:type="dxa"/>
          <w:left w:w="51" w:type="dxa"/>
          <w:right w:w="9" w:type="dxa"/>
        </w:tblCellMar>
        <w:tblLook w:val="04A0" w:firstRow="1" w:lastRow="0" w:firstColumn="1" w:lastColumn="0" w:noHBand="0" w:noVBand="1"/>
      </w:tblPr>
      <w:tblGrid>
        <w:gridCol w:w="1873"/>
        <w:gridCol w:w="2102"/>
        <w:gridCol w:w="2299"/>
        <w:gridCol w:w="3573"/>
      </w:tblGrid>
      <w:tr w:rsidR="00FC79A4" w:rsidRPr="0085323F" w:rsidTr="00E8140F">
        <w:trPr>
          <w:trHeight w:val="222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right="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Этапы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13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Возможные формы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right="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</w:t>
            </w:r>
          </w:p>
        </w:tc>
      </w:tr>
      <w:tr w:rsidR="00FC79A4" w:rsidRPr="0085323F" w:rsidTr="00E8140F">
        <w:trPr>
          <w:trHeight w:val="197"/>
        </w:trPr>
        <w:tc>
          <w:tcPr>
            <w:tcW w:w="1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right="5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20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 тельный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Посещение ДОУ (диагностического</w:t>
            </w:r>
            <w:proofErr w:type="gramEnd"/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Первоначальное представление</w:t>
            </w:r>
          </w:p>
        </w:tc>
      </w:tr>
      <w:tr w:rsidR="00FC79A4" w:rsidRPr="0085323F" w:rsidTr="00E8140F">
        <w:trPr>
          <w:trHeight w:val="210"/>
        </w:trPr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</w:t>
            </w: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ребенком</w:t>
            </w: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класса),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</w:t>
            </w:r>
          </w:p>
        </w:tc>
      </w:tr>
      <w:tr w:rsidR="00FC79A4" w:rsidRPr="0085323F" w:rsidTr="00E8140F">
        <w:trPr>
          <w:trHeight w:val="200"/>
        </w:trPr>
        <w:tc>
          <w:tcPr>
            <w:tcW w:w="176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(возможный)</w:t>
            </w: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ОВЗ</w:t>
            </w: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</w:tr>
      <w:tr w:rsidR="00FC79A4" w:rsidRPr="0085323F" w:rsidTr="00E8140F">
        <w:trPr>
          <w:trHeight w:val="220"/>
        </w:trPr>
        <w:tc>
          <w:tcPr>
            <w:tcW w:w="17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Предварительная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специфики</w:t>
            </w:r>
          </w:p>
        </w:tc>
      </w:tr>
      <w:tr w:rsidR="00FC79A4" w:rsidRPr="0085323F" w:rsidTr="00E8140F">
        <w:trPr>
          <w:trHeight w:val="210"/>
        </w:trPr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семьей</w:t>
            </w: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встреча, «Школа </w:t>
            </w: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радости»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семьи, предварительный план </w:t>
            </w: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начала посещения</w:t>
            </w:r>
          </w:p>
        </w:tc>
      </w:tr>
      <w:tr w:rsidR="00FC79A4" w:rsidRPr="0085323F" w:rsidTr="00E8140F">
        <w:trPr>
          <w:trHeight w:val="210"/>
        </w:trPr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(или другие</w:t>
            </w:r>
            <w:proofErr w:type="gramEnd"/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 ребенком</w:t>
            </w:r>
          </w:p>
        </w:tc>
      </w:tr>
      <w:tr w:rsidR="00FC79A4" w:rsidRPr="0085323F" w:rsidTr="00E8140F">
        <w:trPr>
          <w:trHeight w:val="210"/>
        </w:trPr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включению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830"/>
        </w:trPr>
        <w:tc>
          <w:tcPr>
            <w:tcW w:w="176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 w:right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дошкольников в образовательную среду школы, проводится</w:t>
            </w:r>
          </w:p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апреле-мае)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20"/>
        </w:trPr>
        <w:tc>
          <w:tcPr>
            <w:tcW w:w="17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системой сопровождения школы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со специалистами ДОУ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Углубление представления о ребенке и семье, направлениях работы основных специалистов, предварительное планирование действий для облегчения адаптации ребенка в новой среде</w:t>
            </w:r>
          </w:p>
        </w:tc>
      </w:tr>
      <w:tr w:rsidR="00FC79A4" w:rsidRPr="0085323F" w:rsidTr="00E8140F">
        <w:trPr>
          <w:trHeight w:val="220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Диагностический этап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 </w:t>
            </w:r>
          </w:p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 о ребенке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диагностика,</w:t>
            </w:r>
          </w:p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проба тех или иных форм взаимодействия</w:t>
            </w:r>
          </w:p>
        </w:tc>
        <w:tc>
          <w:tcPr>
            <w:tcW w:w="36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возможностей ребенка и основных проблем в сфере освоения образовательной программы и поведения</w:t>
            </w:r>
          </w:p>
        </w:tc>
      </w:tr>
      <w:tr w:rsidR="00FC79A4" w:rsidRPr="0085323F" w:rsidTr="00E8140F">
        <w:trPr>
          <w:trHeight w:val="210"/>
        </w:trPr>
        <w:tc>
          <w:tcPr>
            <w:tcW w:w="1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ребенком в рамках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70"/>
        </w:trPr>
        <w:tc>
          <w:tcPr>
            <w:tcW w:w="1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 и внеурочных мероприятий</w:t>
            </w:r>
          </w:p>
        </w:tc>
        <w:tc>
          <w:tcPr>
            <w:tcW w:w="3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C79A4" w:rsidRPr="0085323F" w:rsidRDefault="00FC79A4" w:rsidP="00D43D63">
      <w:pPr>
        <w:spacing w:after="0" w:line="360" w:lineRule="auto"/>
        <w:ind w:left="-870" w:right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1"/>
        <w:tblW w:w="9847" w:type="dxa"/>
        <w:tblInd w:w="-15" w:type="dxa"/>
        <w:tblCellMar>
          <w:top w:w="10" w:type="dxa"/>
          <w:left w:w="51" w:type="dxa"/>
          <w:right w:w="13" w:type="dxa"/>
        </w:tblCellMar>
        <w:tblLook w:val="04A0" w:firstRow="1" w:lastRow="0" w:firstColumn="1" w:lastColumn="0" w:noHBand="0" w:noVBand="1"/>
      </w:tblPr>
      <w:tblGrid>
        <w:gridCol w:w="1664"/>
        <w:gridCol w:w="2014"/>
        <w:gridCol w:w="2939"/>
        <w:gridCol w:w="3230"/>
      </w:tblGrid>
      <w:tr w:rsidR="00FC79A4" w:rsidRPr="0085323F" w:rsidTr="00E8140F">
        <w:trPr>
          <w:trHeight w:val="219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Беседа, наблюдение и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стратегии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особенностей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выстраиванию отно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шений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семье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роди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телей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сотрудничества</w:t>
            </w:r>
          </w:p>
        </w:tc>
      </w:tr>
      <w:tr w:rsidR="00FC79A4" w:rsidRPr="0085323F" w:rsidTr="00E8140F">
        <w:trPr>
          <w:trHeight w:val="411"/>
        </w:trPr>
        <w:tc>
          <w:tcPr>
            <w:tcW w:w="16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8532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ребенка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продуктивного 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</w:t>
            </w: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Самоанализ, консуль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тирование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 (включая коор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динатора)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«внутренних» и «внешних» ресурсов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85323F" w:rsidP="0085323F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 специа</w:t>
            </w:r>
            <w:r w:rsidR="00FC79A4"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листами школы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037081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«внешних» партнеров — специалистов</w:t>
            </w:r>
            <w:r w:rsidR="00FC79A4"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  «Семья»</w:t>
            </w: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заклю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чениями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Конкретизация и кор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рекция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</w:t>
            </w: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собственных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психолого-педагогиче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 о воз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можностях</w:t>
            </w:r>
          </w:p>
        </w:tc>
      </w:tr>
      <w:tr w:rsidR="00FC79A4" w:rsidRPr="0085323F" w:rsidTr="00E8140F">
        <w:trPr>
          <w:trHeight w:val="411"/>
        </w:trPr>
        <w:tc>
          <w:tcPr>
            <w:tcW w:w="16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проблемах</w:t>
            </w:r>
            <w:proofErr w:type="gramEnd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ребенка</w:t>
            </w: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основных направлений работы с ребенком и его семьей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</w:t>
            </w:r>
          </w:p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консилиум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цели,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задач, режима работы и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регламент взаимодейст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междисциплинар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команде, с роди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телями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Конкрети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содержания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Заполнение ИОП </w:t>
            </w:r>
          </w:p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данным разделам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образова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согласия родителей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программы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«Ос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воение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точки зрения возмож</w:t>
            </w:r>
            <w:r w:rsid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ностей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зовательной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ребенка ее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6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освоить;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программы»,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411"/>
        </w:trPr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«Социализация»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урока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Успешная адаптация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 задач ИОП;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 с ОВЗ в среде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5606F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процесса,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 содержания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сверстников, динамика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ющего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материалов и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развития, продук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тивность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5606F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пособий, подбор дидак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тических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 дея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фор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мированию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материалов,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ребенка,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5606F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форм, использование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продуктивной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поддерживающих стра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тегий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</w:t>
            </w:r>
          </w:p>
        </w:tc>
      </w:tr>
      <w:tr w:rsidR="00FC79A4" w:rsidRPr="0085323F" w:rsidTr="00E8140F">
        <w:trPr>
          <w:trHeight w:val="226"/>
        </w:trPr>
        <w:tc>
          <w:tcPr>
            <w:tcW w:w="166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629"/>
        </w:trPr>
        <w:tc>
          <w:tcPr>
            <w:tcW w:w="16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ребенка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ОВЗ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9A4" w:rsidRPr="0085323F" w:rsidTr="00E8140F">
        <w:trPr>
          <w:trHeight w:val="219"/>
        </w:trPr>
        <w:tc>
          <w:tcPr>
            <w:tcW w:w="166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дина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диаг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ностика,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ведущих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освоения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наблюдение,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направлений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</w:t>
            </w:r>
            <w:proofErr w:type="gramEnd"/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дневника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шей работы с ребенком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наблюдений,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его семьей, постанов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5606F3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C79A4"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консультации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 на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следующий</w:t>
            </w:r>
            <w:proofErr w:type="gramEnd"/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динамики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специалистами,</w:t>
            </w: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период, выявление наи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самоанализ; </w:t>
            </w:r>
            <w:proofErr w:type="spell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ПМПк</w:t>
            </w:r>
            <w:proofErr w:type="spellEnd"/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эффективных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стратегий включения</w:t>
            </w:r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ребенка в </w:t>
            </w:r>
            <w:proofErr w:type="gramStart"/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</w:t>
            </w:r>
            <w:r w:rsidR="005606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</w:t>
            </w:r>
            <w:proofErr w:type="gramEnd"/>
          </w:p>
        </w:tc>
      </w:tr>
      <w:tr w:rsidR="00FC79A4" w:rsidRPr="0085323F" w:rsidTr="00E8140F">
        <w:trPr>
          <w:trHeight w:val="210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среду, корректировка</w:t>
            </w:r>
          </w:p>
        </w:tc>
      </w:tr>
      <w:tr w:rsidR="00FC79A4" w:rsidRPr="0085323F" w:rsidTr="00E8140F">
        <w:trPr>
          <w:trHeight w:val="436"/>
        </w:trPr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решению задач ИОП</w:t>
            </w:r>
          </w:p>
        </w:tc>
        <w:tc>
          <w:tcPr>
            <w:tcW w:w="29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A4" w:rsidRPr="0085323F" w:rsidRDefault="00FC79A4" w:rsidP="00D43D63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32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ИОП</w:t>
            </w:r>
          </w:p>
        </w:tc>
      </w:tr>
    </w:tbl>
    <w:p w:rsidR="00FC79A4" w:rsidRPr="00D43D63" w:rsidRDefault="00FC79A4" w:rsidP="00D43D63">
      <w:pPr>
        <w:spacing w:after="0" w:line="360" w:lineRule="auto"/>
        <w:ind w:left="284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Разработка ИОП помогает:</w:t>
      </w:r>
    </w:p>
    <w:p w:rsidR="00FC79A4" w:rsidRPr="00D43D63" w:rsidRDefault="00FC79A4" w:rsidP="00D43D63">
      <w:pPr>
        <w:numPr>
          <w:ilvl w:val="0"/>
          <w:numId w:val="5"/>
        </w:numPr>
        <w:spacing w:after="0" w:line="360" w:lineRule="auto"/>
        <w:ind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Структурировать и систематизировать процесс обучения в определённых образовательных областях (целевых направлениях);</w:t>
      </w:r>
    </w:p>
    <w:p w:rsidR="00FC79A4" w:rsidRPr="00D43D63" w:rsidRDefault="00FC79A4" w:rsidP="00D43D63">
      <w:pPr>
        <w:numPr>
          <w:ilvl w:val="0"/>
          <w:numId w:val="5"/>
        </w:numPr>
        <w:spacing w:after="0" w:line="360" w:lineRule="auto"/>
        <w:ind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Сфокусироваться на моментах, которые являются приоритетными для обучения ребёнка в определённый период времени, опираясь на понимание его возможностей;</w:t>
      </w:r>
    </w:p>
    <w:p w:rsidR="00FC79A4" w:rsidRPr="00D43D63" w:rsidRDefault="00FC79A4" w:rsidP="00D43D63">
      <w:pPr>
        <w:numPr>
          <w:ilvl w:val="0"/>
          <w:numId w:val="5"/>
        </w:numPr>
        <w:spacing w:after="0" w:line="360" w:lineRule="auto"/>
        <w:ind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Привлечь дополнительные ресурсы, разделить ответственность за качество обучения и воспитания ребенка с несколькими специалистами и родителями;</w:t>
      </w:r>
    </w:p>
    <w:p w:rsidR="00FC79A4" w:rsidRPr="00D43D63" w:rsidRDefault="00FC79A4" w:rsidP="00D43D63">
      <w:pPr>
        <w:numPr>
          <w:ilvl w:val="0"/>
          <w:numId w:val="5"/>
        </w:numPr>
        <w:spacing w:after="0" w:line="360" w:lineRule="auto"/>
        <w:ind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Увидеть динамику развития ребенка, оценить эффективность собственной деятельности;</w:t>
      </w:r>
    </w:p>
    <w:p w:rsidR="00FC79A4" w:rsidRPr="00D43D63" w:rsidRDefault="00FC79A4" w:rsidP="00D43D63">
      <w:pPr>
        <w:numPr>
          <w:ilvl w:val="0"/>
          <w:numId w:val="5"/>
        </w:numPr>
        <w:spacing w:after="0" w:line="360" w:lineRule="auto"/>
        <w:ind w:right="3" w:firstLine="27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Сделать образовательный процесс «прозрачным» для родителей и администрации.</w:t>
      </w: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sz w:val="28"/>
          <w:szCs w:val="28"/>
        </w:rPr>
      </w:pPr>
    </w:p>
    <w:p w:rsidR="00FC79A4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37081" w:rsidRPr="00D43D63" w:rsidRDefault="00037081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sz w:val="28"/>
          <w:szCs w:val="28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D63">
        <w:rPr>
          <w:rFonts w:ascii="Times New Roman" w:hAnsi="Times New Roman" w:cs="Times New Roman"/>
          <w:sz w:val="28"/>
          <w:szCs w:val="28"/>
        </w:rPr>
        <w:t xml:space="preserve">Организация обучения детей с ОВЗ в обычных образовательных учреждениях преимущественно по месту жительства позволяет избежать их помещения на длительный срок в </w:t>
      </w:r>
      <w:proofErr w:type="spellStart"/>
      <w:r w:rsidRPr="00D43D63">
        <w:rPr>
          <w:rFonts w:ascii="Times New Roman" w:hAnsi="Times New Roman" w:cs="Times New Roman"/>
          <w:sz w:val="28"/>
          <w:szCs w:val="28"/>
        </w:rPr>
        <w:t>интернатные</w:t>
      </w:r>
      <w:proofErr w:type="spellEnd"/>
      <w:r w:rsidRPr="00D43D63">
        <w:rPr>
          <w:rFonts w:ascii="Times New Roman" w:hAnsi="Times New Roman" w:cs="Times New Roman"/>
          <w:sz w:val="28"/>
          <w:szCs w:val="28"/>
        </w:rPr>
        <w:t xml:space="preserve"> 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адаптации и интеграции с обществом.</w:t>
      </w:r>
      <w:proofErr w:type="gramEnd"/>
      <w:r w:rsidRPr="00D43D63">
        <w:rPr>
          <w:rFonts w:ascii="Times New Roman" w:hAnsi="Times New Roman" w:cs="Times New Roman"/>
          <w:sz w:val="28"/>
          <w:szCs w:val="28"/>
        </w:rPr>
        <w:t xml:space="preserve"> При этом индивидуализация образовательного процесса рекомендована в ситуациях хронической неуспеваемости ребенка, в силу своих особенностей который не может освоить учебный материал в определенном темпе, форме, объеме так, как это могут делать другие дети. </w:t>
      </w:r>
    </w:p>
    <w:p w:rsidR="00FC79A4" w:rsidRPr="00D43D63" w:rsidRDefault="00FC79A4" w:rsidP="00D43D63">
      <w:pPr>
        <w:spacing w:after="0" w:line="360" w:lineRule="auto"/>
        <w:ind w:left="-14"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современной  школе все ученики имеют равный доступ к процессу обучения в течение учебного дня.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всех учеников имеются равные возможности для установления и развития важных социальных контактов.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Обучение всех учащихся тщательно планируется и проводится наиболее эффективным способом. Педагоги и все сотрудники школы, вовлечённые в процесс обучения, обучены стратегиям и педагогическим технологиям осуществления современного образовательного процесса.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обучения и педагогические методы, применяемые в обучении, учитывают потребности каждого ученика.</w:t>
      </w:r>
      <w:r w:rsidR="005606F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Семьи активно участвуют в жизни школы. Все сотрудники школы позитивно настроены и понимают свои обязанности.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Именно комплекс всех условий позволяет сделать образовательный процесс для каждого ребенка не только эффективным, но и комфортным</w:t>
      </w:r>
      <w:r w:rsidR="005606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адаптированным под  его личные возможности и потребности.  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использованной литературы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1.Агеева И.А. Обучение с увлечением. - М.: Лайда, 1995.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2.Банч Г. Поддержка учеников с нарушением интеллекта в условиях</w:t>
      </w:r>
    </w:p>
    <w:p w:rsidR="00FC79A4" w:rsidRPr="00D43D63" w:rsidRDefault="00FC79A4" w:rsidP="00D43D6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обычного класса. Пособие для учителей (пер. с англ.) / Под ред.</w:t>
      </w:r>
    </w:p>
    <w:p w:rsidR="00FC79A4" w:rsidRPr="00D43D63" w:rsidRDefault="00FC79A4" w:rsidP="00D43D6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Н.В. Борисовой. — М., РООИ «Перспектива», 2008.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3.Башаева Т.В. "Обучение сюжетно-ролевой игре детей с проблемами интеллектуального развития". Санкт-Петербург. 2001.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4.Гайдукевич С.Е. Средовой подход в инклюзивном образовании // </w:t>
      </w:r>
    </w:p>
    <w:p w:rsidR="00FC79A4" w:rsidRPr="00D43D63" w:rsidRDefault="00FC79A4" w:rsidP="00D43D6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Инклюзивное образование: состояние, проблемы, перспективы. —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Минск: Четыре четверти, 2007, с. 34.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5.Дмитриева Т.П. Инклюзивное образование. Выпуск 3.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gramEnd"/>
    </w:p>
    <w:p w:rsidR="00FC79A4" w:rsidRPr="00D43D63" w:rsidRDefault="00FC79A4" w:rsidP="00D43D6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зация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деятельности координатора по инклюзии в образовательном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gramEnd"/>
    </w:p>
    <w:p w:rsidR="00FC79A4" w:rsidRPr="00D43D63" w:rsidRDefault="00FC79A4" w:rsidP="00D43D63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реждении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». — М, «МИРОС», 2010.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6.Резникова, Е. В. Особенности социального развития учащихся  </w:t>
      </w:r>
    </w:p>
    <w:p w:rsidR="00FC79A4" w:rsidRPr="00D43D63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  умственной       недостаточностью, 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вовлеченных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интегрированное обучение в общеобразовательной школе / Е. В. </w:t>
      </w:r>
      <w:proofErr w:type="spell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Резникова</w:t>
      </w:r>
      <w:proofErr w:type="spell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// Дефектология. - 2007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7.Алехина С.В. Технология сопровождения индивидуального обучения детей с ограниченными возможностями здоровья» (тезисы). - Материалы Всероссийской конференции «Другое детство», 2009</w:t>
      </w:r>
    </w:p>
    <w:p w:rsidR="00FC79A4" w:rsidRPr="00D43D63" w:rsidRDefault="00FC79A4" w:rsidP="00D43D63">
      <w:pPr>
        <w:pStyle w:val="a3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8.Алехина С.В. Инклюзивный подход в образовании в контексте проектной инициативы «Наша новая школа» статья (в соавторстве с</w:t>
      </w:r>
      <w:proofErr w:type="gramEnd"/>
    </w:p>
    <w:p w:rsidR="00024190" w:rsidRPr="001D6B66" w:rsidRDefault="00FC79A4" w:rsidP="00D43D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9.В.К.Зарецким (МГППУ)), Материалы VI Всероссийской научн</w:t>
      </w:r>
      <w:proofErr w:type="gramStart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о-</w:t>
      </w:r>
      <w:proofErr w:type="gramEnd"/>
      <w:r w:rsidRPr="00D43D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практической конференции, посвященной Году учителя: «Психология образования: социокультурный ресурс Национальной образовательной инициативы «Наша новая школа</w:t>
      </w:r>
    </w:p>
    <w:p w:rsidR="00D43D63" w:rsidRPr="00D43D63" w:rsidRDefault="00D43D63" w:rsidP="00FC79A4"/>
    <w:sectPr w:rsidR="00D43D63" w:rsidRPr="00D43D63" w:rsidSect="0097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91F66"/>
    <w:multiLevelType w:val="multilevel"/>
    <w:tmpl w:val="DDC4582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">
    <w:nsid w:val="269A0A1C"/>
    <w:multiLevelType w:val="hybridMultilevel"/>
    <w:tmpl w:val="18DC035E"/>
    <w:lvl w:ilvl="0" w:tplc="8E443AB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4E23F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1E457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74E23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1613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EAA90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9A52E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C548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8897E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9DF62BA"/>
    <w:multiLevelType w:val="multilevel"/>
    <w:tmpl w:val="760AF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76B96B57"/>
    <w:multiLevelType w:val="multilevel"/>
    <w:tmpl w:val="B76AE68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4">
    <w:nsid w:val="78593531"/>
    <w:multiLevelType w:val="hybridMultilevel"/>
    <w:tmpl w:val="8BAA9008"/>
    <w:lvl w:ilvl="0" w:tplc="EC70131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FCB8BE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EE420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16F4A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3A0EF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5EAB8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7C20A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89A6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6AB63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79A4"/>
    <w:rsid w:val="00024190"/>
    <w:rsid w:val="00037081"/>
    <w:rsid w:val="001D6B66"/>
    <w:rsid w:val="005606F3"/>
    <w:rsid w:val="0085323F"/>
    <w:rsid w:val="00970609"/>
    <w:rsid w:val="00976A6E"/>
    <w:rsid w:val="00AC69D1"/>
    <w:rsid w:val="00D43D63"/>
    <w:rsid w:val="00E8140F"/>
    <w:rsid w:val="00FC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A4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FC7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FC79A4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C79A4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976A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5135</Words>
  <Characters>29275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2017-03-13T16:31:00Z</dcterms:created>
  <dcterms:modified xsi:type="dcterms:W3CDTF">2021-06-24T20:20:00Z</dcterms:modified>
</cp:coreProperties>
</file>