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7A9" w:rsidRDefault="000447A9" w:rsidP="000447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бюджетное общеобразовательное учреждение</w:t>
      </w:r>
    </w:p>
    <w:p w:rsidR="000447A9" w:rsidRDefault="000447A9" w:rsidP="000447A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«Садовская </w:t>
      </w:r>
      <w:r>
        <w:rPr>
          <w:rFonts w:ascii="Times New Roman" w:hAnsi="Times New Roman" w:cs="Times New Roman"/>
          <w:sz w:val="28"/>
          <w:szCs w:val="28"/>
        </w:rPr>
        <w:t>средняя школа»</w:t>
      </w:r>
      <w:r w:rsidRPr="000346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38BF" w:rsidRDefault="000447A9" w:rsidP="000447A9">
      <w:pPr>
        <w:jc w:val="center"/>
        <w:rPr>
          <w:rFonts w:ascii="Times New Roman" w:hAnsi="Times New Roman" w:cs="Times New Roman"/>
          <w:sz w:val="28"/>
          <w:szCs w:val="28"/>
        </w:rPr>
      </w:pPr>
      <w:r w:rsidRPr="000346DC">
        <w:rPr>
          <w:rFonts w:ascii="Times New Roman" w:hAnsi="Times New Roman" w:cs="Times New Roman"/>
          <w:sz w:val="28"/>
          <w:szCs w:val="28"/>
        </w:rPr>
        <w:t>Из опыта</w:t>
      </w:r>
      <w:r w:rsidR="009338BF">
        <w:rPr>
          <w:rFonts w:ascii="Times New Roman" w:hAnsi="Times New Roman" w:cs="Times New Roman"/>
          <w:sz w:val="28"/>
          <w:szCs w:val="28"/>
        </w:rPr>
        <w:t xml:space="preserve"> работы учителя математики</w:t>
      </w:r>
      <w:r>
        <w:rPr>
          <w:rFonts w:ascii="Times New Roman" w:hAnsi="Times New Roman" w:cs="Times New Roman"/>
          <w:sz w:val="28"/>
          <w:szCs w:val="28"/>
        </w:rPr>
        <w:t xml:space="preserve"> высшей категории</w:t>
      </w:r>
      <w:r w:rsidR="009338BF">
        <w:rPr>
          <w:rFonts w:ascii="Times New Roman" w:hAnsi="Times New Roman" w:cs="Times New Roman"/>
          <w:sz w:val="28"/>
          <w:szCs w:val="28"/>
        </w:rPr>
        <w:t xml:space="preserve"> Рябовой Т.А.</w:t>
      </w:r>
    </w:p>
    <w:p w:rsidR="009338BF" w:rsidRPr="000346DC" w:rsidRDefault="009338BF" w:rsidP="000447A9">
      <w:pPr>
        <w:jc w:val="center"/>
        <w:rPr>
          <w:rFonts w:ascii="Times New Roman" w:hAnsi="Times New Roman" w:cs="Times New Roman"/>
          <w:sz w:val="28"/>
          <w:szCs w:val="28"/>
        </w:rPr>
      </w:pPr>
      <w:r w:rsidRPr="000346DC">
        <w:rPr>
          <w:rFonts w:ascii="Times New Roman" w:hAnsi="Times New Roman" w:cs="Times New Roman"/>
          <w:sz w:val="28"/>
          <w:szCs w:val="28"/>
        </w:rPr>
        <w:t>по теме «Подготовка к ОГЭ и ЕГЭ»</w:t>
      </w:r>
    </w:p>
    <w:p w:rsidR="00853046" w:rsidRPr="000447A9" w:rsidRDefault="00853046" w:rsidP="000447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    </w:t>
      </w:r>
      <w:r w:rsidR="009338BF" w:rsidRPr="000447A9">
        <w:rPr>
          <w:rFonts w:ascii="Times New Roman" w:hAnsi="Times New Roman" w:cs="Times New Roman"/>
          <w:sz w:val="24"/>
          <w:szCs w:val="24"/>
        </w:rPr>
        <w:t xml:space="preserve">Можно ли подготовиться к успешной сдаче ЕГЭ по математике? Да, если поставлена цель перед учеником и учителем. Степень успешной сдачи должен </w:t>
      </w:r>
      <w:r w:rsidRPr="000447A9">
        <w:rPr>
          <w:rFonts w:ascii="Times New Roman" w:hAnsi="Times New Roman" w:cs="Times New Roman"/>
          <w:sz w:val="24"/>
          <w:szCs w:val="24"/>
        </w:rPr>
        <w:t>заложить уже</w:t>
      </w:r>
      <w:r w:rsidR="005B4C0A" w:rsidRPr="000447A9">
        <w:rPr>
          <w:rFonts w:ascii="Times New Roman" w:hAnsi="Times New Roman" w:cs="Times New Roman"/>
          <w:sz w:val="24"/>
          <w:szCs w:val="24"/>
        </w:rPr>
        <w:t xml:space="preserve"> учитель </w:t>
      </w:r>
      <w:r w:rsidR="009338BF" w:rsidRPr="000447A9">
        <w:rPr>
          <w:rFonts w:ascii="Times New Roman" w:hAnsi="Times New Roman" w:cs="Times New Roman"/>
          <w:sz w:val="24"/>
          <w:szCs w:val="24"/>
        </w:rPr>
        <w:t>на</w:t>
      </w:r>
      <w:r w:rsidR="005B4C0A" w:rsidRPr="000447A9">
        <w:rPr>
          <w:rFonts w:ascii="Times New Roman" w:hAnsi="Times New Roman" w:cs="Times New Roman"/>
          <w:sz w:val="24"/>
          <w:szCs w:val="24"/>
        </w:rPr>
        <w:t>чальных классов.</w:t>
      </w:r>
      <w:r w:rsidRPr="000447A9">
        <w:rPr>
          <w:rFonts w:ascii="Times New Roman" w:hAnsi="Times New Roman" w:cs="Times New Roman"/>
          <w:sz w:val="24"/>
          <w:szCs w:val="24"/>
        </w:rPr>
        <w:t xml:space="preserve"> </w:t>
      </w:r>
      <w:r w:rsidR="000447A9" w:rsidRPr="000447A9">
        <w:rPr>
          <w:rFonts w:ascii="Times New Roman" w:hAnsi="Times New Roman" w:cs="Times New Roman"/>
          <w:sz w:val="24"/>
          <w:szCs w:val="24"/>
        </w:rPr>
        <w:t>Формула проста</w:t>
      </w:r>
      <w:r w:rsidR="009338BF" w:rsidRPr="000447A9">
        <w:rPr>
          <w:rFonts w:ascii="Times New Roman" w:hAnsi="Times New Roman" w:cs="Times New Roman"/>
          <w:sz w:val="24"/>
          <w:szCs w:val="24"/>
        </w:rPr>
        <w:t xml:space="preserve"> – высокая степень восприимчивости, мотивация и </w:t>
      </w:r>
      <w:r w:rsidR="005B4C0A" w:rsidRPr="000447A9">
        <w:rPr>
          <w:rFonts w:ascii="Times New Roman" w:hAnsi="Times New Roman" w:cs="Times New Roman"/>
          <w:sz w:val="24"/>
          <w:szCs w:val="24"/>
        </w:rPr>
        <w:t>педагог,</w:t>
      </w:r>
      <w:r w:rsidRPr="000447A9">
        <w:rPr>
          <w:rFonts w:ascii="Times New Roman" w:hAnsi="Times New Roman" w:cs="Times New Roman"/>
          <w:sz w:val="24"/>
          <w:szCs w:val="24"/>
        </w:rPr>
        <w:t xml:space="preserve"> который формирует</w:t>
      </w:r>
      <w:r w:rsidR="009338BF" w:rsidRPr="000447A9">
        <w:rPr>
          <w:rFonts w:ascii="Times New Roman" w:hAnsi="Times New Roman" w:cs="Times New Roman"/>
          <w:sz w:val="24"/>
          <w:szCs w:val="24"/>
        </w:rPr>
        <w:t xml:space="preserve"> системные знания и навыки. </w:t>
      </w:r>
    </w:p>
    <w:p w:rsidR="009338BF" w:rsidRPr="000447A9" w:rsidRDefault="00853046" w:rsidP="000447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  </w:t>
      </w:r>
      <w:r w:rsidR="009338BF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Ведущей целью школьного математического образования является интеллектуальное развитие и формирование качеств мышления учащихся, необходимых для полноценной жизни в обществе. Каждый школьник в процессе обучения должен иметь возможность получить качественную подготовку к выпускным экзаменам, освоить тот объём знаний, умений и навыков, который необходим для успешной сдачи ОГЭ в 9 классе, дальнейшее обучение в 10-11 классах, сдачи ЕГЭ и дальнейшего обучения в вузе.</w:t>
      </w:r>
    </w:p>
    <w:p w:rsidR="009338BF" w:rsidRPr="000447A9" w:rsidRDefault="00853046" w:rsidP="000447A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   </w:t>
      </w:r>
      <w:r w:rsidR="009338BF" w:rsidRPr="000447A9">
        <w:rPr>
          <w:rFonts w:ascii="Times New Roman" w:hAnsi="Times New Roman" w:cs="Times New Roman"/>
          <w:sz w:val="24"/>
          <w:szCs w:val="24"/>
        </w:rPr>
        <w:t xml:space="preserve">Основа моей педагогической деятельности – это не простое накопление учащимися математических знаний и отработка умений и навыков решать задачи разного уровня сложности, а сотрудничество учителя с учащимися по исследованию каждой математической задачи. Мои выпускники нацелены не только на успешную </w:t>
      </w:r>
      <w:r w:rsidR="000447A9" w:rsidRPr="000447A9">
        <w:rPr>
          <w:rFonts w:ascii="Times New Roman" w:hAnsi="Times New Roman" w:cs="Times New Roman"/>
          <w:sz w:val="24"/>
          <w:szCs w:val="24"/>
        </w:rPr>
        <w:t>сдачу ОГЭ</w:t>
      </w:r>
      <w:r w:rsidR="009338BF" w:rsidRPr="000447A9">
        <w:rPr>
          <w:rFonts w:ascii="Times New Roman" w:hAnsi="Times New Roman" w:cs="Times New Roman"/>
          <w:sz w:val="24"/>
          <w:szCs w:val="24"/>
        </w:rPr>
        <w:t xml:space="preserve"> и ЕГЭ по математике, но и на успешное обучение в дальнейшем, не испытывая трудностей с математическими приемами, обоснованиями и расчетами. Моя задача на современном этапе – применяя новые педагогические технологии, научить учащихся учиться. </w:t>
      </w:r>
    </w:p>
    <w:p w:rsidR="009338BF" w:rsidRPr="000447A9" w:rsidRDefault="009338BF" w:rsidP="000447A9">
      <w:pPr>
        <w:pStyle w:val="a6"/>
        <w:spacing w:line="360" w:lineRule="auto"/>
        <w:jc w:val="both"/>
      </w:pPr>
      <w:r w:rsidRPr="000447A9">
        <w:t xml:space="preserve"> Задачи по подготовке детей к ОГЭ и ЕГЭ:</w:t>
      </w:r>
    </w:p>
    <w:p w:rsidR="009338BF" w:rsidRPr="000447A9" w:rsidRDefault="009338BF" w:rsidP="000447A9">
      <w:pPr>
        <w:pStyle w:val="a6"/>
        <w:spacing w:line="360" w:lineRule="auto"/>
        <w:jc w:val="both"/>
      </w:pPr>
      <w:r w:rsidRPr="000447A9">
        <w:t>1. Начинать подготовку к итоговой аттестации с 1 класса;</w:t>
      </w:r>
    </w:p>
    <w:p w:rsidR="009338BF" w:rsidRPr="000447A9" w:rsidRDefault="009338BF" w:rsidP="000447A9">
      <w:pPr>
        <w:pStyle w:val="a6"/>
        <w:spacing w:line="360" w:lineRule="auto"/>
        <w:jc w:val="both"/>
      </w:pPr>
      <w:r w:rsidRPr="000447A9">
        <w:t xml:space="preserve">2. Создавать учебный </w:t>
      </w:r>
      <w:proofErr w:type="gramStart"/>
      <w:r w:rsidRPr="000447A9">
        <w:t>материал  и</w:t>
      </w:r>
      <w:proofErr w:type="gramEnd"/>
      <w:r w:rsidRPr="000447A9">
        <w:t xml:space="preserve"> использовать готовые печатные и электронные пособия;</w:t>
      </w:r>
    </w:p>
    <w:p w:rsidR="009338BF" w:rsidRPr="000447A9" w:rsidRDefault="009338BF" w:rsidP="000447A9">
      <w:pPr>
        <w:pStyle w:val="a6"/>
        <w:spacing w:line="360" w:lineRule="auto"/>
        <w:jc w:val="both"/>
      </w:pPr>
      <w:r w:rsidRPr="000447A9">
        <w:t xml:space="preserve">3. Учить школьников </w:t>
      </w:r>
      <w:r w:rsidRPr="000447A9">
        <w:rPr>
          <w:rFonts w:ascii="Cambria Math" w:hAnsi="Cambria Math" w:cs="Cambria Math"/>
        </w:rPr>
        <w:t>≪</w:t>
      </w:r>
      <w:r w:rsidRPr="000447A9">
        <w:t>технике сдачи теста</w:t>
      </w:r>
      <w:r w:rsidRPr="000447A9">
        <w:rPr>
          <w:rFonts w:ascii="Cambria Math" w:hAnsi="Cambria Math" w:cs="Cambria Math"/>
        </w:rPr>
        <w:t>≫</w:t>
      </w:r>
      <w:r w:rsidRPr="000447A9">
        <w:t>;</w:t>
      </w:r>
    </w:p>
    <w:p w:rsidR="009338BF" w:rsidRPr="000447A9" w:rsidRDefault="009338BF" w:rsidP="000447A9">
      <w:pPr>
        <w:pStyle w:val="a6"/>
        <w:spacing w:line="360" w:lineRule="auto"/>
        <w:jc w:val="both"/>
      </w:pPr>
      <w:r w:rsidRPr="000447A9">
        <w:t>4. Психологическая подготовка к ГИА;</w:t>
      </w:r>
    </w:p>
    <w:p w:rsidR="009338BF" w:rsidRPr="000447A9" w:rsidRDefault="009338BF" w:rsidP="000447A9">
      <w:pPr>
        <w:pStyle w:val="a6"/>
        <w:spacing w:line="360" w:lineRule="auto"/>
        <w:jc w:val="both"/>
      </w:pPr>
      <w:r w:rsidRPr="000447A9">
        <w:t>5. Через систему дополнител</w:t>
      </w:r>
      <w:r w:rsidR="005B4C0A" w:rsidRPr="000447A9">
        <w:t>ьных занятий</w:t>
      </w:r>
      <w:r w:rsidRPr="000447A9">
        <w:t>,</w:t>
      </w:r>
      <w:r w:rsidR="00E24A8A" w:rsidRPr="000447A9">
        <w:t xml:space="preserve"> </w:t>
      </w:r>
      <w:r w:rsidRPr="000447A9">
        <w:t>повышать интерес к предмету и личную</w:t>
      </w:r>
    </w:p>
    <w:p w:rsidR="009338BF" w:rsidRPr="000447A9" w:rsidRDefault="009338BF" w:rsidP="000447A9">
      <w:pPr>
        <w:pStyle w:val="a6"/>
        <w:spacing w:line="360" w:lineRule="auto"/>
        <w:jc w:val="both"/>
      </w:pPr>
      <w:r w:rsidRPr="000447A9">
        <w:t>ответственность школьника за результаты обучения.</w:t>
      </w:r>
    </w:p>
    <w:p w:rsidR="009338BF" w:rsidRPr="000447A9" w:rsidRDefault="009338BF" w:rsidP="000447A9">
      <w:pPr>
        <w:shd w:val="clear" w:color="auto" w:fill="FFFFFF"/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Главное в подготовке учащихся к итоговой аттестации – это урок. Эффективность </w:t>
      </w:r>
      <w:r w:rsidR="000447A9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уроков,</w:t>
      </w:r>
      <w:r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плотность и практичность материала и ведет к успеху сдачи   </w:t>
      </w:r>
      <w:r w:rsidR="000447A9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учащимися ОГЭ</w:t>
      </w:r>
      <w:r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ЕГЭ.</w:t>
      </w:r>
      <w:r w:rsidRPr="000447A9">
        <w:rPr>
          <w:rFonts w:ascii="Times New Roman" w:hAnsi="Times New Roman" w:cs="Times New Roman"/>
          <w:sz w:val="24"/>
          <w:szCs w:val="24"/>
        </w:rPr>
        <w:t xml:space="preserve"> </w:t>
      </w:r>
      <w:r w:rsidRPr="000447A9">
        <w:rPr>
          <w:rFonts w:ascii="Times New Roman" w:hAnsi="Times New Roman" w:cs="Times New Roman"/>
          <w:sz w:val="24"/>
          <w:szCs w:val="24"/>
        </w:rPr>
        <w:lastRenderedPageBreak/>
        <w:t xml:space="preserve">Компьютер как инструмент может использоваться на всех этапах процесса обучения: при объяснении нового материала, закреплении, повторении, контроле.  Возможности компьютера могут быть использованы в предметном обучении в следующих вариантах: 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использование диагностических и контролирующих материалов; 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выполнение домашних самостоятельных и творческих заданий; 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использование компьютера для вычислений, построения графиков; 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создание уроков с помощью программы “</w:t>
      </w:r>
      <w:proofErr w:type="spellStart"/>
      <w:r w:rsidRPr="000447A9">
        <w:rPr>
          <w:rFonts w:ascii="Times New Roman" w:hAnsi="Times New Roman" w:cs="Times New Roman"/>
          <w:sz w:val="24"/>
          <w:szCs w:val="24"/>
        </w:rPr>
        <w:t>Notebook</w:t>
      </w:r>
      <w:proofErr w:type="spellEnd"/>
      <w:r w:rsidRPr="000447A9">
        <w:rPr>
          <w:rFonts w:ascii="Times New Roman" w:hAnsi="Times New Roman" w:cs="Times New Roman"/>
          <w:sz w:val="24"/>
          <w:szCs w:val="24"/>
        </w:rPr>
        <w:t>”, “</w:t>
      </w:r>
      <w:proofErr w:type="spellStart"/>
      <w:r w:rsidRPr="000447A9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0447A9">
        <w:rPr>
          <w:rFonts w:ascii="Times New Roman" w:hAnsi="Times New Roman" w:cs="Times New Roman"/>
          <w:sz w:val="24"/>
          <w:szCs w:val="24"/>
        </w:rPr>
        <w:t>”</w:t>
      </w:r>
    </w:p>
    <w:p w:rsidR="009338BF" w:rsidRPr="000447A9" w:rsidRDefault="000447A9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Идеальный вариант,</w:t>
      </w:r>
      <w:r w:rsidR="009338BF" w:rsidRPr="000447A9">
        <w:rPr>
          <w:rFonts w:ascii="Times New Roman" w:hAnsi="Times New Roman" w:cs="Times New Roman"/>
          <w:sz w:val="24"/>
          <w:szCs w:val="24"/>
        </w:rPr>
        <w:t xml:space="preserve"> к которому стремится каждый учитель – самостоятельная учебная работа ученика в инте</w:t>
      </w:r>
      <w:r w:rsidR="005B4C0A" w:rsidRPr="000447A9">
        <w:rPr>
          <w:rFonts w:ascii="Times New Roman" w:hAnsi="Times New Roman" w:cs="Times New Roman"/>
          <w:sz w:val="24"/>
          <w:szCs w:val="24"/>
        </w:rPr>
        <w:t>рактивной среде, в режиме онлайн</w:t>
      </w:r>
      <w:r w:rsidR="009338BF" w:rsidRPr="000447A9">
        <w:rPr>
          <w:rFonts w:ascii="Times New Roman" w:hAnsi="Times New Roman" w:cs="Times New Roman"/>
          <w:sz w:val="24"/>
          <w:szCs w:val="24"/>
        </w:rPr>
        <w:t>, используя готовые учебные курсы и открытый банк заданий ФИПИ.</w:t>
      </w:r>
    </w:p>
    <w:p w:rsidR="009338BF" w:rsidRPr="000447A9" w:rsidRDefault="00853046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    </w:t>
      </w:r>
      <w:r w:rsidR="009338BF" w:rsidRPr="000447A9">
        <w:rPr>
          <w:rFonts w:ascii="Times New Roman" w:hAnsi="Times New Roman" w:cs="Times New Roman"/>
          <w:sz w:val="24"/>
          <w:szCs w:val="24"/>
        </w:rPr>
        <w:t>Первый навык который нужно отрабатывать – это беглый устный счет. Начиная с первого класса учить быстро и качественно выполнять простейшие преобразования устно, для этого потребуется организовать отработку такого навыка до автоматизма и учить находить логики в решении устных задач.  Как же можно достигнуть</w:t>
      </w:r>
      <w:r w:rsidR="00BE50A2" w:rsidRPr="000447A9">
        <w:rPr>
          <w:rFonts w:ascii="Times New Roman" w:hAnsi="Times New Roman" w:cs="Times New Roman"/>
          <w:sz w:val="24"/>
          <w:szCs w:val="24"/>
        </w:rPr>
        <w:t>?</w:t>
      </w:r>
      <w:r w:rsidR="009338BF" w:rsidRPr="000447A9">
        <w:rPr>
          <w:rFonts w:ascii="Times New Roman" w:hAnsi="Times New Roman" w:cs="Times New Roman"/>
          <w:sz w:val="24"/>
          <w:szCs w:val="24"/>
        </w:rPr>
        <w:t xml:space="preserve"> Для достижения правильности и беглости устных вычислений, преобразований, решения задач в течение всех лет обучения в среднем и старшем звене на каждом уроке я отвожу 5-7 минут для проведения упражнений в устных вычислениях, предусмотренных программой каждого класса.</w:t>
      </w:r>
    </w:p>
    <w:p w:rsidR="000E502A" w:rsidRPr="000447A9" w:rsidRDefault="000E502A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           Например, на уроках </w:t>
      </w:r>
      <w:r w:rsidRPr="000447A9">
        <w:rPr>
          <w:rFonts w:ascii="Times New Roman" w:hAnsi="Times New Roman" w:cs="Times New Roman"/>
          <w:sz w:val="24"/>
          <w:szCs w:val="24"/>
        </w:rPr>
        <w:t xml:space="preserve">математики </w:t>
      </w:r>
      <w:r w:rsidRPr="000447A9">
        <w:rPr>
          <w:rFonts w:ascii="Times New Roman" w:hAnsi="Times New Roman" w:cs="Times New Roman"/>
          <w:sz w:val="24"/>
          <w:szCs w:val="24"/>
        </w:rPr>
        <w:t>по темам:</w:t>
      </w:r>
    </w:p>
    <w:p w:rsidR="000E502A" w:rsidRPr="000447A9" w:rsidRDefault="000E502A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5 класс:</w:t>
      </w:r>
    </w:p>
    <w:p w:rsidR="000E502A" w:rsidRPr="000447A9" w:rsidRDefault="000E502A" w:rsidP="000447A9">
      <w:pPr>
        <w:pStyle w:val="a7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Числовые выражения</w:t>
      </w:r>
    </w:p>
    <w:p w:rsidR="000E502A" w:rsidRPr="000447A9" w:rsidRDefault="000E502A" w:rsidP="000447A9">
      <w:pPr>
        <w:pStyle w:val="a7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Уравнения </w:t>
      </w:r>
    </w:p>
    <w:p w:rsidR="000E502A" w:rsidRPr="000447A9" w:rsidRDefault="000E502A" w:rsidP="000447A9">
      <w:pPr>
        <w:pStyle w:val="a7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Умножение и деление натуральных чисел</w:t>
      </w:r>
    </w:p>
    <w:p w:rsidR="000E502A" w:rsidRPr="000447A9" w:rsidRDefault="000E502A" w:rsidP="000447A9">
      <w:pPr>
        <w:pStyle w:val="a7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Умножение и деление десятичных дробей</w:t>
      </w:r>
    </w:p>
    <w:p w:rsidR="000E502A" w:rsidRPr="000447A9" w:rsidRDefault="000E502A" w:rsidP="000447A9">
      <w:pPr>
        <w:pStyle w:val="a7"/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Дроби </w:t>
      </w:r>
    </w:p>
    <w:p w:rsidR="000E502A" w:rsidRPr="000447A9" w:rsidRDefault="000E502A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6 класс:</w:t>
      </w:r>
    </w:p>
    <w:p w:rsidR="000E502A" w:rsidRPr="000447A9" w:rsidRDefault="000E502A" w:rsidP="000447A9">
      <w:pPr>
        <w:pStyle w:val="a7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Рациональные числа и действия с ними</w:t>
      </w:r>
    </w:p>
    <w:p w:rsidR="000E502A" w:rsidRPr="000447A9" w:rsidRDefault="000E502A" w:rsidP="000447A9">
      <w:pPr>
        <w:pStyle w:val="a7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Уравнения </w:t>
      </w:r>
    </w:p>
    <w:p w:rsidR="000E502A" w:rsidRPr="000447A9" w:rsidRDefault="000E502A" w:rsidP="000447A9">
      <w:pPr>
        <w:pStyle w:val="a7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Умножение и деление рациональных чисел</w:t>
      </w:r>
    </w:p>
    <w:p w:rsidR="000E502A" w:rsidRPr="000447A9" w:rsidRDefault="000E502A" w:rsidP="000447A9">
      <w:pPr>
        <w:pStyle w:val="a7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Признаки делимости</w:t>
      </w:r>
    </w:p>
    <w:p w:rsidR="000E502A" w:rsidRPr="000447A9" w:rsidRDefault="00F13BA1" w:rsidP="000447A9">
      <w:pPr>
        <w:pStyle w:val="a7"/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Умножение и деление обыкновенных дробей</w:t>
      </w:r>
    </w:p>
    <w:p w:rsidR="00F13BA1" w:rsidRPr="000447A9" w:rsidRDefault="00F13BA1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7 класс:</w:t>
      </w:r>
    </w:p>
    <w:p w:rsidR="00F13BA1" w:rsidRPr="000447A9" w:rsidRDefault="00F13BA1" w:rsidP="000447A9">
      <w:pPr>
        <w:pStyle w:val="a7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Преобразование выражений</w:t>
      </w:r>
    </w:p>
    <w:p w:rsidR="00F13BA1" w:rsidRPr="000447A9" w:rsidRDefault="00F13BA1" w:rsidP="000447A9">
      <w:pPr>
        <w:pStyle w:val="a7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Линейная функция</w:t>
      </w:r>
    </w:p>
    <w:p w:rsidR="00F13BA1" w:rsidRPr="000447A9" w:rsidRDefault="00F13BA1" w:rsidP="000447A9">
      <w:pPr>
        <w:pStyle w:val="a7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Степень </w:t>
      </w:r>
    </w:p>
    <w:p w:rsidR="00F13BA1" w:rsidRPr="000447A9" w:rsidRDefault="00F13BA1" w:rsidP="000447A9">
      <w:pPr>
        <w:pStyle w:val="a7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lastRenderedPageBreak/>
        <w:t>Многочлены</w:t>
      </w:r>
    </w:p>
    <w:p w:rsidR="00F13BA1" w:rsidRPr="000447A9" w:rsidRDefault="00F13BA1" w:rsidP="000447A9">
      <w:pPr>
        <w:pStyle w:val="a7"/>
        <w:numPr>
          <w:ilvl w:val="0"/>
          <w:numId w:val="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Формулы сокращенного умножения</w:t>
      </w:r>
    </w:p>
    <w:p w:rsidR="00F13BA1" w:rsidRPr="000447A9" w:rsidRDefault="00F13BA1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8 класс:</w:t>
      </w:r>
    </w:p>
    <w:p w:rsidR="00F13BA1" w:rsidRPr="000447A9" w:rsidRDefault="00F13BA1" w:rsidP="000447A9">
      <w:pPr>
        <w:pStyle w:val="a7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Рациональные дроби</w:t>
      </w:r>
    </w:p>
    <w:p w:rsidR="00F13BA1" w:rsidRPr="000447A9" w:rsidRDefault="00F13BA1" w:rsidP="000447A9">
      <w:pPr>
        <w:pStyle w:val="a7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Квадратные корни</w:t>
      </w:r>
    </w:p>
    <w:p w:rsidR="00F13BA1" w:rsidRPr="000447A9" w:rsidRDefault="00F13BA1" w:rsidP="000447A9">
      <w:pPr>
        <w:pStyle w:val="a7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Квадратные уравнения</w:t>
      </w:r>
    </w:p>
    <w:p w:rsidR="00F13BA1" w:rsidRPr="000447A9" w:rsidRDefault="00F13BA1" w:rsidP="000447A9">
      <w:pPr>
        <w:pStyle w:val="a7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Неравенства с одной переменной</w:t>
      </w:r>
    </w:p>
    <w:p w:rsidR="00F13BA1" w:rsidRPr="000447A9" w:rsidRDefault="00F13BA1" w:rsidP="000447A9">
      <w:pPr>
        <w:pStyle w:val="a7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Степень </w:t>
      </w:r>
    </w:p>
    <w:p w:rsidR="00F13BA1" w:rsidRPr="000447A9" w:rsidRDefault="00F13BA1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9 класс</w:t>
      </w:r>
    </w:p>
    <w:p w:rsidR="000E502A" w:rsidRPr="000447A9" w:rsidRDefault="000E502A" w:rsidP="000447A9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Решение неравенств 2 степени.</w:t>
      </w:r>
    </w:p>
    <w:p w:rsidR="009B08E3" w:rsidRPr="000447A9" w:rsidRDefault="00BE50A2" w:rsidP="000447A9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Квадратичная функция</w:t>
      </w:r>
    </w:p>
    <w:p w:rsidR="00BE50A2" w:rsidRPr="000447A9" w:rsidRDefault="00BE50A2" w:rsidP="000447A9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Прогрессии</w:t>
      </w:r>
    </w:p>
    <w:p w:rsidR="00BE50A2" w:rsidRPr="000447A9" w:rsidRDefault="00BE50A2" w:rsidP="000447A9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Элементы комбинаторики</w:t>
      </w:r>
    </w:p>
    <w:p w:rsidR="00BE50A2" w:rsidRPr="000447A9" w:rsidRDefault="00BE50A2" w:rsidP="000447A9">
      <w:pPr>
        <w:pStyle w:val="a7"/>
        <w:numPr>
          <w:ilvl w:val="0"/>
          <w:numId w:val="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Степень</w:t>
      </w:r>
    </w:p>
    <w:p w:rsidR="000E502A" w:rsidRPr="000447A9" w:rsidRDefault="000E502A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10 класс: </w:t>
      </w:r>
    </w:p>
    <w:p w:rsidR="000E502A" w:rsidRPr="000447A9" w:rsidRDefault="00BE50A2" w:rsidP="000447A9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Значение тригонометрических выражений </w:t>
      </w:r>
    </w:p>
    <w:p w:rsidR="000E502A" w:rsidRPr="000447A9" w:rsidRDefault="00BE50A2" w:rsidP="000447A9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Тригонометрические формулы</w:t>
      </w:r>
      <w:r w:rsidR="000E502A" w:rsidRPr="00044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02A" w:rsidRPr="000447A9" w:rsidRDefault="00BE50A2" w:rsidP="000447A9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Простейшие тригонометрические уравнения</w:t>
      </w:r>
      <w:r w:rsidRPr="00044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50A2" w:rsidRPr="000447A9" w:rsidRDefault="000E502A" w:rsidP="000447A9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Простейшие тригонометрические </w:t>
      </w:r>
      <w:r w:rsidR="009B08E3" w:rsidRPr="000447A9">
        <w:rPr>
          <w:rFonts w:ascii="Times New Roman" w:hAnsi="Times New Roman" w:cs="Times New Roman"/>
          <w:sz w:val="24"/>
          <w:szCs w:val="24"/>
        </w:rPr>
        <w:t>неравенства</w:t>
      </w:r>
    </w:p>
    <w:p w:rsidR="000E502A" w:rsidRPr="000447A9" w:rsidRDefault="000E502A" w:rsidP="000447A9">
      <w:pPr>
        <w:pStyle w:val="a7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 </w:t>
      </w:r>
      <w:r w:rsidR="00BE50A2" w:rsidRPr="000447A9">
        <w:rPr>
          <w:rFonts w:ascii="Times New Roman" w:hAnsi="Times New Roman" w:cs="Times New Roman"/>
          <w:sz w:val="24"/>
          <w:szCs w:val="24"/>
        </w:rPr>
        <w:t>Вычисление производных.</w:t>
      </w:r>
    </w:p>
    <w:p w:rsidR="000E502A" w:rsidRPr="000447A9" w:rsidRDefault="000E502A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11 класс: </w:t>
      </w:r>
    </w:p>
    <w:p w:rsidR="000E502A" w:rsidRPr="000447A9" w:rsidRDefault="000E502A" w:rsidP="000447A9">
      <w:pPr>
        <w:pStyle w:val="a7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Вычисление </w:t>
      </w:r>
      <w:proofErr w:type="gramStart"/>
      <w:r w:rsidRPr="000447A9">
        <w:rPr>
          <w:rFonts w:ascii="Times New Roman" w:hAnsi="Times New Roman" w:cs="Times New Roman"/>
          <w:sz w:val="24"/>
          <w:szCs w:val="24"/>
        </w:rPr>
        <w:t>первообразных .</w:t>
      </w:r>
      <w:proofErr w:type="gramEnd"/>
      <w:r w:rsidRPr="000447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02A" w:rsidRPr="000447A9" w:rsidRDefault="000E502A" w:rsidP="000447A9">
      <w:pPr>
        <w:pStyle w:val="a7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Свойства логарифмов. </w:t>
      </w:r>
    </w:p>
    <w:p w:rsidR="000E502A" w:rsidRPr="000447A9" w:rsidRDefault="000E502A" w:rsidP="000447A9">
      <w:pPr>
        <w:pStyle w:val="a7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Простейшие показательные уравнения и неравенства. </w:t>
      </w:r>
    </w:p>
    <w:p w:rsidR="009338BF" w:rsidRPr="000447A9" w:rsidRDefault="000E502A" w:rsidP="000447A9">
      <w:pPr>
        <w:pStyle w:val="a7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Простейшие логарифмические уравнения и неравенства.</w:t>
      </w:r>
    </w:p>
    <w:p w:rsidR="00BE50A2" w:rsidRPr="000447A9" w:rsidRDefault="00BE50A2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50A2" w:rsidRPr="000447A9" w:rsidRDefault="00BE50A2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           Практика показала,</w:t>
      </w:r>
      <w:r w:rsidR="00853046" w:rsidRPr="000447A9">
        <w:rPr>
          <w:rFonts w:ascii="Times New Roman" w:hAnsi="Times New Roman" w:cs="Times New Roman"/>
          <w:sz w:val="24"/>
          <w:szCs w:val="24"/>
        </w:rPr>
        <w:t xml:space="preserve"> что систематическая </w:t>
      </w:r>
      <w:proofErr w:type="gramStart"/>
      <w:r w:rsidR="00853046" w:rsidRPr="000447A9">
        <w:rPr>
          <w:rFonts w:ascii="Times New Roman" w:hAnsi="Times New Roman" w:cs="Times New Roman"/>
          <w:sz w:val="24"/>
          <w:szCs w:val="24"/>
        </w:rPr>
        <w:t xml:space="preserve">работа </w:t>
      </w:r>
      <w:r w:rsidRPr="000447A9">
        <w:rPr>
          <w:rFonts w:ascii="Times New Roman" w:hAnsi="Times New Roman" w:cs="Times New Roman"/>
          <w:sz w:val="24"/>
          <w:szCs w:val="24"/>
        </w:rPr>
        <w:t xml:space="preserve"> способствует</w:t>
      </w:r>
      <w:proofErr w:type="gramEnd"/>
      <w:r w:rsidRPr="000447A9">
        <w:rPr>
          <w:rFonts w:ascii="Times New Roman" w:hAnsi="Times New Roman" w:cs="Times New Roman"/>
          <w:sz w:val="24"/>
          <w:szCs w:val="24"/>
        </w:rPr>
        <w:t xml:space="preserve"> значительному повышению продуктивности вычислений и преобразований. Сокращается время на выполнение таких операций, как решение КВУР, линейных неравенств и неравенств 2-ой степени, разложение на множители, построение графиков функций, преобразования иррациональных выражений и другие.</w:t>
      </w:r>
    </w:p>
    <w:p w:rsidR="009338BF" w:rsidRPr="000447A9" w:rsidRDefault="006D4106" w:rsidP="000447A9">
      <w:pPr>
        <w:pStyle w:val="a5"/>
        <w:spacing w:before="100" w:beforeAutospacing="1" w:after="0" w:line="360" w:lineRule="auto"/>
        <w:ind w:left="0" w:right="0"/>
        <w:jc w:val="both"/>
        <w:rPr>
          <w:color w:val="FF0000"/>
        </w:rPr>
      </w:pPr>
      <w:r w:rsidRPr="000447A9">
        <w:rPr>
          <w:color w:val="000000"/>
        </w:rPr>
        <w:t xml:space="preserve">       </w:t>
      </w:r>
      <w:r w:rsidR="009338BF" w:rsidRPr="000447A9">
        <w:rPr>
          <w:color w:val="000000"/>
        </w:rPr>
        <w:t xml:space="preserve">Второй важнейшей составляющей моей работы по подготовке к экзаменам, считаю условное разбиение учащихся на группы, чтобы строить работу дифференцированно, не </w:t>
      </w:r>
      <w:r w:rsidR="009338BF" w:rsidRPr="000447A9">
        <w:rPr>
          <w:color w:val="000000"/>
        </w:rPr>
        <w:lastRenderedPageBreak/>
        <w:t xml:space="preserve">забывая об учащихся с повышенной мотивацией и слабоуспевающих. Выделяю три основные группы: высокий уровень подготовки, средний уровень подготовки и группа «риска». Для каждой </w:t>
      </w:r>
      <w:r w:rsidR="009338BF" w:rsidRPr="000447A9">
        <w:t xml:space="preserve">группы своя цель и задачи, как на </w:t>
      </w:r>
      <w:r w:rsidR="005B4C0A" w:rsidRPr="000447A9">
        <w:t>уроке,</w:t>
      </w:r>
      <w:r w:rsidR="009338BF" w:rsidRPr="000447A9">
        <w:t xml:space="preserve"> так и дома</w:t>
      </w:r>
      <w:r w:rsidR="009338BF" w:rsidRPr="000447A9">
        <w:rPr>
          <w:color w:val="FF0000"/>
        </w:rPr>
        <w:t>.</w:t>
      </w:r>
      <w:r w:rsidR="00E24A8A" w:rsidRPr="000447A9">
        <w:rPr>
          <w:color w:val="000000"/>
          <w:shd w:val="clear" w:color="auto" w:fill="F5F5F5"/>
        </w:rPr>
        <w:t xml:space="preserve"> </w:t>
      </w:r>
      <w:r w:rsidR="00E24A8A" w:rsidRPr="000447A9">
        <w:rPr>
          <w:color w:val="000000"/>
          <w:shd w:val="clear" w:color="auto" w:fill="F5F5F5"/>
        </w:rPr>
        <w:t>Дифференциация обучения позволяет обоснованно и эффективно вести работу с учащимися, выстраивать индивидуальные траектории их обучения и развития. В основе уровневой дифференциации лежат два основных принципа. Первый – это достижение всеми учащимися уровня обязательной подготовки, второй – создание условий для усвоения материала на более высоких уровнях теми школьниками, которые проявляют интерес к математике и желание освоить больш</w:t>
      </w:r>
      <w:r w:rsidR="00853046" w:rsidRPr="000447A9">
        <w:rPr>
          <w:color w:val="000000"/>
          <w:shd w:val="clear" w:color="auto" w:fill="F5F5F5"/>
        </w:rPr>
        <w:t xml:space="preserve">е. </w:t>
      </w:r>
      <w:proofErr w:type="gramStart"/>
      <w:r w:rsidR="00853046" w:rsidRPr="000447A9">
        <w:rPr>
          <w:color w:val="000000"/>
          <w:shd w:val="clear" w:color="auto" w:fill="F5F5F5"/>
        </w:rPr>
        <w:t>Начиная  пятого</w:t>
      </w:r>
      <w:proofErr w:type="gramEnd"/>
      <w:r w:rsidR="00853046" w:rsidRPr="000447A9">
        <w:rPr>
          <w:color w:val="000000"/>
          <w:shd w:val="clear" w:color="auto" w:fill="F5F5F5"/>
        </w:rPr>
        <w:t xml:space="preserve"> класса</w:t>
      </w:r>
      <w:r w:rsidR="00E24A8A" w:rsidRPr="000447A9">
        <w:rPr>
          <w:color w:val="000000"/>
          <w:shd w:val="clear" w:color="auto" w:fill="F5F5F5"/>
        </w:rPr>
        <w:t xml:space="preserve">, мы проводим необходимую диагностику и начинаем отслеживание уровня </w:t>
      </w:r>
      <w:proofErr w:type="spellStart"/>
      <w:r w:rsidR="00E24A8A" w:rsidRPr="000447A9">
        <w:rPr>
          <w:color w:val="000000"/>
          <w:shd w:val="clear" w:color="auto" w:fill="F5F5F5"/>
        </w:rPr>
        <w:t>ЗУНов</w:t>
      </w:r>
      <w:proofErr w:type="spellEnd"/>
      <w:r w:rsidR="00E24A8A" w:rsidRPr="000447A9">
        <w:rPr>
          <w:color w:val="000000"/>
          <w:shd w:val="clear" w:color="auto" w:fill="F5F5F5"/>
        </w:rPr>
        <w:t xml:space="preserve"> учащихся. Отслеживание ведется по темам – с точки зрения уровня их усвоения. Кроме того, отслеживание ведется и с учетом темперамента учащихся, и возможностей восприятия.</w:t>
      </w:r>
    </w:p>
    <w:p w:rsidR="009338BF" w:rsidRPr="000447A9" w:rsidRDefault="009338BF" w:rsidP="000447A9">
      <w:pPr>
        <w:pStyle w:val="a6"/>
        <w:spacing w:line="360" w:lineRule="auto"/>
        <w:ind w:right="-35"/>
        <w:jc w:val="both"/>
      </w:pPr>
      <w:r w:rsidRPr="000447A9">
        <w:rPr>
          <w:rFonts w:eastAsiaTheme="minorHAnsi"/>
          <w:color w:val="000000"/>
          <w:lang w:eastAsia="en-US"/>
        </w:rPr>
        <w:t xml:space="preserve">    </w:t>
      </w:r>
      <w:r w:rsidR="006D4106" w:rsidRPr="000447A9">
        <w:rPr>
          <w:rFonts w:eastAsiaTheme="minorHAnsi"/>
          <w:color w:val="000000"/>
          <w:lang w:eastAsia="en-US"/>
        </w:rPr>
        <w:t xml:space="preserve">Третий момент моей работы — это </w:t>
      </w:r>
      <w:r w:rsidR="006D4106" w:rsidRPr="000447A9">
        <w:t>мониторинг</w:t>
      </w:r>
      <w:r w:rsidRPr="000447A9">
        <w:t xml:space="preserve"> качества обученности по предмету математика, которые учащиеся будут сдавать в форме и по материалам ЕГЭ и ОГЭ. Мониторинг качества должен быть системным и комплексным. Он должен включать следующие параметры: контроль текущих оценок по предметам, выбираемыми учащимися в форме ЕГЭ и ОГЭ, оценок по контрольным работам, оценок по самостоятельным работам, результаты пробного </w:t>
      </w:r>
      <w:proofErr w:type="spellStart"/>
      <w:r w:rsidRPr="000447A9">
        <w:t>внутришкольного</w:t>
      </w:r>
      <w:proofErr w:type="spellEnd"/>
      <w:r w:rsidRPr="000447A9">
        <w:t xml:space="preserve"> ЕГЭ и ОГЭ. Учитель анализирует их, выносит на обсуждение на административные и производственные совещания, доводит до сведения родителей. Мониторинг обеспечивает возможность прогнозирования оценок на выпускном ЕГЭ и ОГЭ.</w:t>
      </w:r>
      <w:r w:rsidRPr="000447A9">
        <w:rPr>
          <w:color w:val="000000"/>
        </w:rPr>
        <w:t xml:space="preserve"> Каждый месяц провожу диагностические работы, позволяющие проверить уровень усвоения материала, для каждой контрольной работы заведены папки, в которых находятся </w:t>
      </w:r>
      <w:proofErr w:type="spellStart"/>
      <w:r w:rsidRPr="000447A9">
        <w:rPr>
          <w:color w:val="000000"/>
        </w:rPr>
        <w:t>КИМы</w:t>
      </w:r>
      <w:proofErr w:type="spellEnd"/>
      <w:r w:rsidRPr="000447A9">
        <w:rPr>
          <w:color w:val="000000"/>
        </w:rPr>
        <w:t xml:space="preserve">, их решения, мониторинг, который позволяет проводить отслеживание результативности каждого ученика. </w:t>
      </w:r>
      <w:r w:rsidRPr="000447A9">
        <w:t xml:space="preserve">Итак, важным условием успешной подготовки к экзаменам является тщательность в отслеживании результатов учеников по всем темам и в своевременной коррекции уровня усвоения учебного материала. </w:t>
      </w:r>
    </w:p>
    <w:p w:rsidR="006D4106" w:rsidRPr="000447A9" w:rsidRDefault="006D4106" w:rsidP="000447A9">
      <w:pPr>
        <w:pStyle w:val="a3"/>
        <w:spacing w:after="0" w:line="360" w:lineRule="auto"/>
        <w:ind w:left="0"/>
        <w:jc w:val="both"/>
      </w:pPr>
      <w:r w:rsidRPr="000447A9">
        <w:t xml:space="preserve"> </w:t>
      </w:r>
    </w:p>
    <w:p w:rsidR="009338BF" w:rsidRPr="000447A9" w:rsidRDefault="006D4106" w:rsidP="000447A9">
      <w:pPr>
        <w:pStyle w:val="a3"/>
        <w:spacing w:after="0" w:line="360" w:lineRule="auto"/>
        <w:ind w:left="0" w:hanging="142"/>
        <w:jc w:val="both"/>
      </w:pPr>
      <w:r w:rsidRPr="000447A9">
        <w:t xml:space="preserve">    </w:t>
      </w:r>
      <w:r w:rsidR="009338BF" w:rsidRPr="000447A9">
        <w:t xml:space="preserve">Четвертый момент моей </w:t>
      </w:r>
      <w:r w:rsidRPr="000447A9">
        <w:t>работы, вид деятельности,</w:t>
      </w:r>
      <w:r w:rsidR="009338BF" w:rsidRPr="000447A9">
        <w:t xml:space="preserve"> которую я использую при подготовке к ЕГЭ и ОГЭ является проектно-исследовательская деятельность учащихся, </w:t>
      </w:r>
      <w:r w:rsidRPr="000447A9">
        <w:t>которая прописана</w:t>
      </w:r>
      <w:r w:rsidR="009338BF" w:rsidRPr="000447A9">
        <w:t xml:space="preserve"> в новом стандарте образовании. Используя в своей педагогической работе проектно-исследовательский метод, я начинаю с анализа учебного программного материала по математике. Выбираю ведущую тему курса или несколько тем, которые будут вынесены на проектирование. Работая по проектно-исследовательскому методу, я создаю условия, при </w:t>
      </w:r>
      <w:r w:rsidR="009338BF" w:rsidRPr="000447A9">
        <w:lastRenderedPageBreak/>
        <w:t>которых учащиеся, с одной стороны, могут самостоятельно осваивать новые знания, а с другой – применять на практике ранее приобретенные знания и умения.</w:t>
      </w:r>
    </w:p>
    <w:p w:rsidR="009338BF" w:rsidRPr="000447A9" w:rsidRDefault="009338BF" w:rsidP="000447A9">
      <w:pPr>
        <w:spacing w:after="30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      Используя технологию проектно-исследовательской деятельности в качестве ведущей, я разработала для учащихся 9-11 </w:t>
      </w:r>
      <w:r w:rsidR="00044340" w:rsidRPr="000447A9">
        <w:rPr>
          <w:rFonts w:ascii="Times New Roman" w:hAnsi="Times New Roman" w:cs="Times New Roman"/>
          <w:sz w:val="24"/>
          <w:szCs w:val="24"/>
        </w:rPr>
        <w:t>классов «</w:t>
      </w:r>
      <w:r w:rsidRPr="000447A9">
        <w:rPr>
          <w:rFonts w:ascii="Times New Roman" w:hAnsi="Times New Roman" w:cs="Times New Roman"/>
          <w:sz w:val="24"/>
          <w:szCs w:val="24"/>
        </w:rPr>
        <w:t>Решение уравнений и задач с параметрами.», «Технология работы с КИМ-ми при подготовке к ОГЭ</w:t>
      </w:r>
      <w:r w:rsidR="00044340" w:rsidRPr="000447A9">
        <w:rPr>
          <w:rFonts w:ascii="Times New Roman" w:hAnsi="Times New Roman" w:cs="Times New Roman"/>
          <w:sz w:val="24"/>
          <w:szCs w:val="24"/>
        </w:rPr>
        <w:t>», «</w:t>
      </w:r>
      <w:r w:rsidRPr="000447A9">
        <w:rPr>
          <w:rFonts w:ascii="Times New Roman" w:hAnsi="Times New Roman" w:cs="Times New Roman"/>
          <w:sz w:val="24"/>
          <w:szCs w:val="24"/>
        </w:rPr>
        <w:t xml:space="preserve">Решение уравнений, содержащих переменную под знаком модуля», «Подготовка к ЕГЭ по математике». </w:t>
      </w:r>
      <w:r w:rsidR="00BE50A2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ведем справочники, куда записываем </w:t>
      </w:r>
      <w:r w:rsidR="00044340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формулы, алгоритмы</w:t>
      </w:r>
      <w:r w:rsidR="00BE50A2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теоремы, свойства и признаки. У каждого ребенка есть </w:t>
      </w:r>
      <w:r w:rsidR="00E24A8A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карта личного </w:t>
      </w:r>
      <w:r w:rsidR="00044340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роста.</w:t>
      </w:r>
    </w:p>
    <w:p w:rsidR="009338BF" w:rsidRPr="000447A9" w:rsidRDefault="005B4C0A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Пятый момент моей работы </w:t>
      </w:r>
      <w:r w:rsidR="00044340" w:rsidRPr="000447A9">
        <w:rPr>
          <w:rFonts w:ascii="Times New Roman" w:hAnsi="Times New Roman" w:cs="Times New Roman"/>
          <w:sz w:val="24"/>
          <w:szCs w:val="24"/>
        </w:rPr>
        <w:t>это помощь</w:t>
      </w:r>
      <w:r w:rsidRPr="000447A9">
        <w:rPr>
          <w:rFonts w:ascii="Times New Roman" w:hAnsi="Times New Roman" w:cs="Times New Roman"/>
          <w:sz w:val="24"/>
          <w:szCs w:val="24"/>
        </w:rPr>
        <w:t>,</w:t>
      </w:r>
      <w:r w:rsidR="000E502A" w:rsidRPr="000447A9">
        <w:rPr>
          <w:rFonts w:ascii="Times New Roman" w:hAnsi="Times New Roman" w:cs="Times New Roman"/>
          <w:sz w:val="24"/>
          <w:szCs w:val="24"/>
        </w:rPr>
        <w:t xml:space="preserve"> в этом </w:t>
      </w:r>
      <w:proofErr w:type="gramStart"/>
      <w:r w:rsidR="000E502A" w:rsidRPr="000447A9">
        <w:rPr>
          <w:rFonts w:ascii="Times New Roman" w:hAnsi="Times New Roman" w:cs="Times New Roman"/>
          <w:sz w:val="24"/>
          <w:szCs w:val="24"/>
        </w:rPr>
        <w:t xml:space="preserve">случае </w:t>
      </w:r>
      <w:r w:rsidR="009338BF" w:rsidRPr="000447A9">
        <w:rPr>
          <w:rFonts w:ascii="Times New Roman" w:hAnsi="Times New Roman" w:cs="Times New Roman"/>
          <w:sz w:val="24"/>
          <w:szCs w:val="24"/>
        </w:rPr>
        <w:t xml:space="preserve"> </w:t>
      </w:r>
      <w:r w:rsidR="00044340" w:rsidRPr="000447A9">
        <w:rPr>
          <w:rFonts w:ascii="Times New Roman" w:hAnsi="Times New Roman" w:cs="Times New Roman"/>
          <w:sz w:val="24"/>
          <w:szCs w:val="24"/>
        </w:rPr>
        <w:t>Интернет</w:t>
      </w:r>
      <w:proofErr w:type="gramEnd"/>
      <w:r w:rsidR="00044340" w:rsidRPr="000447A9">
        <w:rPr>
          <w:rFonts w:ascii="Times New Roman" w:hAnsi="Times New Roman" w:cs="Times New Roman"/>
          <w:sz w:val="24"/>
          <w:szCs w:val="24"/>
        </w:rPr>
        <w:t>-ресурсы</w:t>
      </w:r>
      <w:r w:rsidR="009338BF" w:rsidRPr="000447A9">
        <w:rPr>
          <w:rFonts w:ascii="Times New Roman" w:hAnsi="Times New Roman" w:cs="Times New Roman"/>
          <w:sz w:val="24"/>
          <w:szCs w:val="24"/>
        </w:rPr>
        <w:t>: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А) Серверы образовательных центров, где учителя обмениваются своим опытом: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Б) энциклопедические ресурсы: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http: // www.rubricon.ru - группа энциклопедических </w:t>
      </w:r>
      <w:proofErr w:type="gramStart"/>
      <w:r w:rsidRPr="000447A9">
        <w:rPr>
          <w:rFonts w:ascii="Times New Roman" w:hAnsi="Times New Roman" w:cs="Times New Roman"/>
          <w:sz w:val="24"/>
          <w:szCs w:val="24"/>
        </w:rPr>
        <w:t>ресурсов  «</w:t>
      </w:r>
      <w:proofErr w:type="spellStart"/>
      <w:proofErr w:type="gramEnd"/>
      <w:r w:rsidRPr="000447A9">
        <w:rPr>
          <w:rFonts w:ascii="Times New Roman" w:hAnsi="Times New Roman" w:cs="Times New Roman"/>
          <w:sz w:val="24"/>
          <w:szCs w:val="24"/>
        </w:rPr>
        <w:t>Рубрикон</w:t>
      </w:r>
      <w:proofErr w:type="spellEnd"/>
      <w:r w:rsidRPr="000447A9">
        <w:rPr>
          <w:rFonts w:ascii="Times New Roman" w:hAnsi="Times New Roman" w:cs="Times New Roman"/>
          <w:sz w:val="24"/>
          <w:szCs w:val="24"/>
        </w:rPr>
        <w:t>»;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 xml:space="preserve">http: // www.mega.km.ru – виртуальная энциклопедия Кирилла и </w:t>
      </w:r>
      <w:proofErr w:type="spellStart"/>
      <w:r w:rsidRPr="000447A9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0447A9">
        <w:rPr>
          <w:rFonts w:ascii="Times New Roman" w:hAnsi="Times New Roman" w:cs="Times New Roman"/>
          <w:sz w:val="24"/>
          <w:szCs w:val="24"/>
        </w:rPr>
        <w:t>;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A9">
        <w:rPr>
          <w:rFonts w:ascii="Times New Roman" w:hAnsi="Times New Roman" w:cs="Times New Roman"/>
          <w:sz w:val="24"/>
          <w:szCs w:val="24"/>
        </w:rPr>
        <w:t>http: // www.college.ru - «Открытый колледж» компании «</w:t>
      </w:r>
      <w:proofErr w:type="spellStart"/>
      <w:r w:rsidRPr="000447A9">
        <w:rPr>
          <w:rFonts w:ascii="Times New Roman" w:hAnsi="Times New Roman" w:cs="Times New Roman"/>
          <w:sz w:val="24"/>
          <w:szCs w:val="24"/>
        </w:rPr>
        <w:t>Физикон</w:t>
      </w:r>
      <w:proofErr w:type="spellEnd"/>
      <w:r w:rsidRPr="000447A9">
        <w:rPr>
          <w:rFonts w:ascii="Times New Roman" w:hAnsi="Times New Roman" w:cs="Times New Roman"/>
          <w:sz w:val="24"/>
          <w:szCs w:val="24"/>
        </w:rPr>
        <w:t>».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Решу </w:t>
      </w:r>
      <w:proofErr w:type="gramStart"/>
      <w:r w:rsidRPr="00044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ОГЭ  </w:t>
      </w:r>
      <w:hyperlink r:id="rId5" w:history="1">
        <w:r w:rsidRPr="000447A9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>https://sdamgia.ru/?redir=1</w:t>
        </w:r>
        <w:proofErr w:type="gramEnd"/>
      </w:hyperlink>
      <w:r w:rsidRPr="00044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,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Открытый банк заданий ОГЭ и ЕГЭ по математике</w:t>
      </w:r>
      <w:hyperlink r:id="rId6" w:history="1">
        <w:r w:rsidRPr="000447A9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>http://www.mathgia.ru/or/gia12/</w:t>
        </w:r>
      </w:hyperlink>
    </w:p>
    <w:p w:rsidR="009338BF" w:rsidRPr="000447A9" w:rsidRDefault="009338BF" w:rsidP="000447A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Открытый банк заданий ОГЭ и ЕГЭ </w:t>
      </w:r>
      <w:hyperlink r:id="rId7" w:history="1">
        <w:r w:rsidRPr="000447A9">
          <w:rPr>
            <w:rFonts w:ascii="Times New Roman" w:eastAsia="Times New Roman" w:hAnsi="Times New Roman" w:cs="Times New Roman"/>
            <w:color w:val="0088CC"/>
            <w:sz w:val="24"/>
            <w:szCs w:val="24"/>
            <w:lang w:eastAsia="ru-RU"/>
          </w:rPr>
          <w:t>http://www.fipi.ru/content/otkrytyy-bank-zadaniy-oge</w:t>
        </w:r>
      </w:hyperlink>
    </w:p>
    <w:p w:rsidR="009338BF" w:rsidRPr="000447A9" w:rsidRDefault="009338BF" w:rsidP="000447A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44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ОГЭ 3000 задач с ответами по математике. (все задания части 1. Закрытый сегмент) под редакцией </w:t>
      </w:r>
      <w:proofErr w:type="spellStart"/>
      <w:r w:rsidRPr="00044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И.В.Ященко</w:t>
      </w:r>
      <w:proofErr w:type="spellEnd"/>
      <w:r w:rsidRPr="00044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338BF" w:rsidRPr="000447A9" w:rsidRDefault="009338BF" w:rsidP="000447A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44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ЕГЭ 3000 задач с ответами по математике. (под редакцией </w:t>
      </w:r>
      <w:proofErr w:type="spellStart"/>
      <w:r w:rsidRPr="00044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И.В.Ященко</w:t>
      </w:r>
      <w:proofErr w:type="spellEnd"/>
      <w:r w:rsidRPr="00044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338BF" w:rsidRPr="000447A9" w:rsidRDefault="00853046" w:rsidP="000447A9">
      <w:pPr>
        <w:spacing w:after="30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подготовке</w:t>
      </w:r>
      <w:proofErr w:type="gramEnd"/>
      <w:r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урокам, я использовала следующие источники:</w:t>
      </w:r>
      <w:r w:rsidRPr="000447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ege.edu.ru, ed.gov.ru, </w:t>
      </w:r>
      <w:proofErr w:type="spellStart"/>
      <w:r w:rsidRPr="000447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rustesthttp</w:t>
      </w:r>
      <w:proofErr w:type="spellEnd"/>
      <w:r w:rsidRPr="000447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//mathege.ru/, http://school.ug.ru/…</w:t>
      </w:r>
    </w:p>
    <w:p w:rsidR="00044340" w:rsidRDefault="006D4106" w:rsidP="00044340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0443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bookmarkStart w:id="0" w:name="_GoBack"/>
      <w:bookmarkEnd w:id="0"/>
      <w:r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502A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Неотъемлемым элементом подготовки </w:t>
      </w:r>
      <w:proofErr w:type="gramStart"/>
      <w:r w:rsidR="000E502A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 ОГЭ</w:t>
      </w:r>
      <w:proofErr w:type="gramEnd"/>
      <w:r w:rsidR="000E502A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ЕГЭ является обучение заполнению бланков, поэтому диагностические контрольные работы провожу на бланках ОГЭ и ЕГЭ.</w:t>
      </w:r>
      <w:r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Такая работа снижает </w:t>
      </w:r>
      <w:r w:rsidR="00044340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психологическую</w:t>
      </w:r>
      <w:r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нагрузку по заполнению бланков на экзаменах. </w:t>
      </w:r>
      <w:r w:rsidR="000443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E24A8A" w:rsidRPr="000447A9" w:rsidRDefault="00044340" w:rsidP="00044340">
      <w:pPr>
        <w:shd w:val="clear" w:color="auto" w:fill="FFFFFF"/>
        <w:spacing w:before="100" w:beforeAutospacing="1"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D4106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родителями имеет успех в подготовке. Что же делаю? Родителей знакомлю</w:t>
      </w:r>
      <w:r w:rsidR="00BE50A2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процедурой подготовки и проведения экзаменов, с результатами их детей в решении тестов. </w:t>
      </w:r>
      <w:r w:rsidR="006D4106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результатам теста вносим коррективы. </w:t>
      </w:r>
      <w:r w:rsidR="00BE50A2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Убеждаю интенсивно использовать домашний компьютер для успешной подготовки к итоговой аттестации. </w:t>
      </w:r>
      <w:r w:rsidR="006D4106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Даю информацию о сайтах где можно готовиться к </w:t>
      </w:r>
      <w:proofErr w:type="gramStart"/>
      <w:r w:rsidR="006D4106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ОГЭ  и</w:t>
      </w:r>
      <w:proofErr w:type="gramEnd"/>
      <w:r w:rsidR="006D4106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ГИА.</w:t>
      </w:r>
      <w:r w:rsidR="00BE50A2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учащиеся, и их ро</w:t>
      </w:r>
      <w:r w:rsidR="00E24A8A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дители, </w:t>
      </w:r>
      <w:r w:rsidR="006D4106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учителя</w:t>
      </w:r>
      <w:r w:rsidR="00BE50A2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50A2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заинтересованы в получении лучших рез</w:t>
      </w:r>
      <w:r w:rsidR="00E24A8A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ультатов. </w:t>
      </w:r>
      <w:r w:rsidR="006D4106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Поэтому применяю</w:t>
      </w:r>
      <w:r w:rsidR="00E24A8A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50A2" w:rsidRPr="000447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своей работе наиболее эффективные формы, методы и технологии обучения.</w:t>
      </w:r>
    </w:p>
    <w:p w:rsidR="00E24A8A" w:rsidRPr="000447A9" w:rsidRDefault="00044340" w:rsidP="00044340">
      <w:pPr>
        <w:pStyle w:val="a6"/>
        <w:spacing w:line="360" w:lineRule="auto"/>
        <w:jc w:val="both"/>
        <w:rPr>
          <w:rFonts w:eastAsiaTheme="minorHAnsi"/>
          <w:lang w:eastAsia="en-US"/>
        </w:rPr>
      </w:pPr>
      <w:r>
        <w:rPr>
          <w:shd w:val="clear" w:color="auto" w:fill="F5F5F5"/>
        </w:rPr>
        <w:t xml:space="preserve">      </w:t>
      </w:r>
      <w:r w:rsidR="00E24A8A" w:rsidRPr="000447A9">
        <w:rPr>
          <w:shd w:val="clear" w:color="auto" w:fill="F5F5F5"/>
        </w:rPr>
        <w:t>Ц</w:t>
      </w:r>
      <w:r w:rsidR="00E24A8A" w:rsidRPr="000447A9">
        <w:rPr>
          <w:shd w:val="clear" w:color="auto" w:fill="F5F5F5"/>
        </w:rPr>
        <w:t>ель – привести детей к успеху, и если ребенок шаг за шагом успешно добивается успеха и ощущает его, то это способствует не только овладению базовым уровнем знаний, но и формирует у ребенка интерес к учебе, развивает его математические способности, повышает чувство собственного достоинства и раскрывает его интеллектуально-творческий потенциал.</w:t>
      </w:r>
      <w:r w:rsidR="00E24A8A" w:rsidRPr="000447A9">
        <w:t xml:space="preserve"> </w:t>
      </w:r>
      <w:r w:rsidR="00E24A8A" w:rsidRPr="000447A9">
        <w:t>Только совместная кропотливая работа учителя и учащихся при поддержке родителей может привести к успеху.</w:t>
      </w:r>
    </w:p>
    <w:p w:rsidR="00E44C20" w:rsidRPr="000447A9" w:rsidRDefault="00E44C20" w:rsidP="000447A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44C20" w:rsidRPr="000447A9" w:rsidSect="000447A9">
      <w:pgSz w:w="11906" w:h="16838"/>
      <w:pgMar w:top="1440" w:right="108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1C07"/>
    <w:multiLevelType w:val="multilevel"/>
    <w:tmpl w:val="E2266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A6EE1"/>
    <w:multiLevelType w:val="hybridMultilevel"/>
    <w:tmpl w:val="1A42BE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63BA8"/>
    <w:multiLevelType w:val="hybridMultilevel"/>
    <w:tmpl w:val="D324B2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35869"/>
    <w:multiLevelType w:val="hybridMultilevel"/>
    <w:tmpl w:val="DEBA0D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64794"/>
    <w:multiLevelType w:val="hybridMultilevel"/>
    <w:tmpl w:val="93C454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E3C01"/>
    <w:multiLevelType w:val="hybridMultilevel"/>
    <w:tmpl w:val="5E5429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51BD9"/>
    <w:multiLevelType w:val="multilevel"/>
    <w:tmpl w:val="3B26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3A28AA"/>
    <w:multiLevelType w:val="hybridMultilevel"/>
    <w:tmpl w:val="D0A83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DF3FBC"/>
    <w:multiLevelType w:val="hybridMultilevel"/>
    <w:tmpl w:val="3C2A88F6"/>
    <w:lvl w:ilvl="0" w:tplc="6BD8A31E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8" w:hanging="360"/>
      </w:pPr>
    </w:lvl>
    <w:lvl w:ilvl="2" w:tplc="0419001B" w:tentative="1">
      <w:start w:val="1"/>
      <w:numFmt w:val="lowerRoman"/>
      <w:lvlText w:val="%3."/>
      <w:lvlJc w:val="right"/>
      <w:pPr>
        <w:ind w:left="2588" w:hanging="180"/>
      </w:pPr>
    </w:lvl>
    <w:lvl w:ilvl="3" w:tplc="0419000F" w:tentative="1">
      <w:start w:val="1"/>
      <w:numFmt w:val="decimal"/>
      <w:lvlText w:val="%4."/>
      <w:lvlJc w:val="left"/>
      <w:pPr>
        <w:ind w:left="3308" w:hanging="360"/>
      </w:pPr>
    </w:lvl>
    <w:lvl w:ilvl="4" w:tplc="04190019" w:tentative="1">
      <w:start w:val="1"/>
      <w:numFmt w:val="lowerLetter"/>
      <w:lvlText w:val="%5."/>
      <w:lvlJc w:val="left"/>
      <w:pPr>
        <w:ind w:left="4028" w:hanging="360"/>
      </w:pPr>
    </w:lvl>
    <w:lvl w:ilvl="5" w:tplc="0419001B" w:tentative="1">
      <w:start w:val="1"/>
      <w:numFmt w:val="lowerRoman"/>
      <w:lvlText w:val="%6."/>
      <w:lvlJc w:val="right"/>
      <w:pPr>
        <w:ind w:left="4748" w:hanging="180"/>
      </w:pPr>
    </w:lvl>
    <w:lvl w:ilvl="6" w:tplc="0419000F" w:tentative="1">
      <w:start w:val="1"/>
      <w:numFmt w:val="decimal"/>
      <w:lvlText w:val="%7."/>
      <w:lvlJc w:val="left"/>
      <w:pPr>
        <w:ind w:left="5468" w:hanging="360"/>
      </w:pPr>
    </w:lvl>
    <w:lvl w:ilvl="7" w:tplc="04190019" w:tentative="1">
      <w:start w:val="1"/>
      <w:numFmt w:val="lowerLetter"/>
      <w:lvlText w:val="%8."/>
      <w:lvlJc w:val="left"/>
      <w:pPr>
        <w:ind w:left="6188" w:hanging="360"/>
      </w:pPr>
    </w:lvl>
    <w:lvl w:ilvl="8" w:tplc="0419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9" w15:restartNumberingAfterBreak="0">
    <w:nsid w:val="66190C63"/>
    <w:multiLevelType w:val="hybridMultilevel"/>
    <w:tmpl w:val="E25451F0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E4057AB"/>
    <w:multiLevelType w:val="hybridMultilevel"/>
    <w:tmpl w:val="6D9ED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D171FA"/>
    <w:multiLevelType w:val="hybridMultilevel"/>
    <w:tmpl w:val="B7081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2F17BB"/>
    <w:multiLevelType w:val="hybridMultilevel"/>
    <w:tmpl w:val="0FD0E6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1"/>
  </w:num>
  <w:num w:numId="5">
    <w:abstractNumId w:val="5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3"/>
  </w:num>
  <w:num w:numId="11">
    <w:abstractNumId w:val="10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8BF"/>
    <w:rsid w:val="00044340"/>
    <w:rsid w:val="000447A9"/>
    <w:rsid w:val="000E502A"/>
    <w:rsid w:val="005B4C0A"/>
    <w:rsid w:val="006D4106"/>
    <w:rsid w:val="00853046"/>
    <w:rsid w:val="009338BF"/>
    <w:rsid w:val="009B08E3"/>
    <w:rsid w:val="00BE50A2"/>
    <w:rsid w:val="00E24A8A"/>
    <w:rsid w:val="00E44C20"/>
    <w:rsid w:val="00F1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99D44-AB99-4857-B1B4-67E93D803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8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текст,Основной текст 1"/>
    <w:basedOn w:val="a"/>
    <w:link w:val="a4"/>
    <w:rsid w:val="009338B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rsid w:val="009338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9338BF"/>
    <w:pPr>
      <w:spacing w:before="150" w:after="15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33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338BF"/>
    <w:pPr>
      <w:ind w:left="720"/>
      <w:contextualSpacing/>
    </w:pPr>
  </w:style>
  <w:style w:type="character" w:customStyle="1" w:styleId="highlighthighlightactive">
    <w:name w:val="highlight highlight_active"/>
    <w:basedOn w:val="a0"/>
    <w:rsid w:val="00933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ipi.ru/content/otkrytyy-bank-zadaniy-o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thgia.ru/or/gia12/" TargetMode="External"/><Relationship Id="rId5" Type="http://schemas.openxmlformats.org/officeDocument/2006/relationships/hyperlink" Target="https://sdamgia.ru/?redir=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2021-06-09T09:01:00Z</dcterms:created>
  <dcterms:modified xsi:type="dcterms:W3CDTF">2021-08-31T09:13:00Z</dcterms:modified>
</cp:coreProperties>
</file>