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8CB" w:rsidRPr="009D341D" w:rsidRDefault="00FF68CB" w:rsidP="00396B5E">
      <w:pPr>
        <w:pStyle w:val="Default"/>
        <w:spacing w:line="360" w:lineRule="auto"/>
        <w:rPr>
          <w:sz w:val="28"/>
          <w:szCs w:val="28"/>
        </w:rPr>
      </w:pPr>
      <w:r w:rsidRPr="009D341D">
        <w:rPr>
          <w:b/>
          <w:bCs/>
          <w:iCs/>
          <w:sz w:val="28"/>
          <w:szCs w:val="28"/>
        </w:rPr>
        <w:t xml:space="preserve">Кривоносова Евгения Юрьевна, </w:t>
      </w:r>
    </w:p>
    <w:p w:rsidR="00FF68CB" w:rsidRPr="009D341D" w:rsidRDefault="00FF68CB" w:rsidP="00396B5E">
      <w:pPr>
        <w:pStyle w:val="Default"/>
        <w:spacing w:line="360" w:lineRule="auto"/>
        <w:rPr>
          <w:sz w:val="28"/>
          <w:szCs w:val="28"/>
        </w:rPr>
      </w:pPr>
      <w:r w:rsidRPr="009D341D">
        <w:rPr>
          <w:iCs/>
          <w:sz w:val="28"/>
          <w:szCs w:val="28"/>
        </w:rPr>
        <w:t xml:space="preserve">воспитатель, </w:t>
      </w:r>
    </w:p>
    <w:p w:rsidR="00FF68CB" w:rsidRPr="009D341D" w:rsidRDefault="00FF68CB" w:rsidP="00396B5E">
      <w:pPr>
        <w:pStyle w:val="Default"/>
        <w:spacing w:line="360" w:lineRule="auto"/>
        <w:rPr>
          <w:sz w:val="28"/>
          <w:szCs w:val="28"/>
        </w:rPr>
      </w:pPr>
      <w:r w:rsidRPr="009D341D">
        <w:rPr>
          <w:iCs/>
          <w:sz w:val="28"/>
          <w:szCs w:val="28"/>
        </w:rPr>
        <w:t xml:space="preserve">КГКУ «Зеленогорский детский дом», </w:t>
      </w:r>
    </w:p>
    <w:p w:rsidR="00FF68CB" w:rsidRPr="009D341D" w:rsidRDefault="00FF68CB" w:rsidP="00396B5E">
      <w:pPr>
        <w:pStyle w:val="Default"/>
        <w:spacing w:line="360" w:lineRule="auto"/>
        <w:rPr>
          <w:iCs/>
          <w:sz w:val="28"/>
          <w:szCs w:val="28"/>
        </w:rPr>
      </w:pPr>
      <w:r w:rsidRPr="009D341D">
        <w:rPr>
          <w:iCs/>
          <w:sz w:val="28"/>
          <w:szCs w:val="28"/>
        </w:rPr>
        <w:t xml:space="preserve">г. Зеленогорск, Красноярский край </w:t>
      </w:r>
    </w:p>
    <w:p w:rsidR="00FF68CB" w:rsidRPr="009D341D" w:rsidRDefault="00FF68CB" w:rsidP="00396B5E">
      <w:pPr>
        <w:pStyle w:val="Default"/>
        <w:spacing w:line="360" w:lineRule="auto"/>
        <w:rPr>
          <w:sz w:val="28"/>
          <w:szCs w:val="28"/>
        </w:rPr>
      </w:pPr>
    </w:p>
    <w:p w:rsidR="00FF68CB" w:rsidRPr="009D341D" w:rsidRDefault="00642767" w:rsidP="00396B5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D341D">
        <w:rPr>
          <w:rFonts w:ascii="Times New Roman" w:hAnsi="Times New Roman" w:cs="Times New Roman"/>
          <w:b/>
          <w:sz w:val="28"/>
          <w:szCs w:val="28"/>
        </w:rPr>
        <w:t>П</w:t>
      </w:r>
      <w:r w:rsidR="00FF68CB" w:rsidRPr="009D341D">
        <w:rPr>
          <w:rFonts w:ascii="Times New Roman" w:hAnsi="Times New Roman" w:cs="Times New Roman"/>
          <w:b/>
          <w:sz w:val="28"/>
          <w:szCs w:val="28"/>
        </w:rPr>
        <w:t xml:space="preserve">РОФИЛАКТИКА ВТОРИЧНОГО СИРОТСТВА: СОЦИАЛЬНО </w:t>
      </w:r>
      <w:proofErr w:type="gramStart"/>
      <w:r w:rsidR="00FF68CB" w:rsidRPr="009D341D">
        <w:rPr>
          <w:rFonts w:ascii="Times New Roman" w:hAnsi="Times New Roman" w:cs="Times New Roman"/>
          <w:b/>
          <w:sz w:val="28"/>
          <w:szCs w:val="28"/>
        </w:rPr>
        <w:t>-П</w:t>
      </w:r>
      <w:proofErr w:type="gramEnd"/>
      <w:r w:rsidR="00FF68CB" w:rsidRPr="009D341D">
        <w:rPr>
          <w:rFonts w:ascii="Times New Roman" w:hAnsi="Times New Roman" w:cs="Times New Roman"/>
          <w:b/>
          <w:sz w:val="28"/>
          <w:szCs w:val="28"/>
        </w:rPr>
        <w:t>ЕДАГОГИЧЕСКАЯ ПОДДЕРЖКА И КОМПЛЕКСНОЕ СОПРОВОЖДЕНИЕ МОЛОДЫХ МАТЕРЕЙ ИЗ Ч</w:t>
      </w:r>
      <w:r w:rsidR="00A96D0E">
        <w:rPr>
          <w:rFonts w:ascii="Times New Roman" w:hAnsi="Times New Roman" w:cs="Times New Roman"/>
          <w:b/>
          <w:sz w:val="28"/>
          <w:szCs w:val="28"/>
        </w:rPr>
        <w:t>ИСЛА ДЕТЕЙ-</w:t>
      </w:r>
      <w:bookmarkStart w:id="0" w:name="_GoBack"/>
      <w:bookmarkEnd w:id="0"/>
      <w:r w:rsidR="00A96D0E">
        <w:rPr>
          <w:rFonts w:ascii="Times New Roman" w:hAnsi="Times New Roman" w:cs="Times New Roman"/>
          <w:b/>
          <w:sz w:val="28"/>
          <w:szCs w:val="28"/>
        </w:rPr>
        <w:t>СИРОТ И ДЕТЕЙ, ОСТАВШ</w:t>
      </w:r>
      <w:r w:rsidR="00FF68CB" w:rsidRPr="009D341D">
        <w:rPr>
          <w:rFonts w:ascii="Times New Roman" w:hAnsi="Times New Roman" w:cs="Times New Roman"/>
          <w:b/>
          <w:sz w:val="28"/>
          <w:szCs w:val="28"/>
        </w:rPr>
        <w:t xml:space="preserve">ИХСЯ БЕЗ ПОПЕЧЕНИЯ РОДИТЕЛЕЙ </w:t>
      </w:r>
    </w:p>
    <w:p w:rsidR="00FF68CB" w:rsidRPr="009D341D" w:rsidRDefault="00040E9C" w:rsidP="00396B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41D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="00357339" w:rsidRPr="009D341D">
        <w:rPr>
          <w:rFonts w:ascii="Times New Roman" w:hAnsi="Times New Roman" w:cs="Times New Roman"/>
          <w:sz w:val="28"/>
          <w:szCs w:val="28"/>
        </w:rPr>
        <w:t xml:space="preserve">Статья посвящена </w:t>
      </w:r>
      <w:proofErr w:type="spellStart"/>
      <w:r w:rsidR="00357339" w:rsidRPr="009D341D">
        <w:rPr>
          <w:rFonts w:ascii="Times New Roman" w:hAnsi="Times New Roman" w:cs="Times New Roman"/>
          <w:sz w:val="28"/>
          <w:szCs w:val="28"/>
        </w:rPr>
        <w:t>постинтернатному</w:t>
      </w:r>
      <w:proofErr w:type="spellEnd"/>
      <w:r w:rsidR="00357339" w:rsidRPr="009D341D">
        <w:rPr>
          <w:rFonts w:ascii="Times New Roman" w:hAnsi="Times New Roman" w:cs="Times New Roman"/>
          <w:sz w:val="28"/>
          <w:szCs w:val="28"/>
        </w:rPr>
        <w:t xml:space="preserve"> сопровождению молодых матерей из числа детей-сирот и детей, оставшихся без попечения родителей. Представлена структурно-функциональная модель </w:t>
      </w:r>
      <w:proofErr w:type="spellStart"/>
      <w:r w:rsidR="00357339" w:rsidRPr="009D341D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="00357339" w:rsidRPr="009D341D">
        <w:rPr>
          <w:rFonts w:ascii="Times New Roman" w:hAnsi="Times New Roman" w:cs="Times New Roman"/>
          <w:sz w:val="28"/>
          <w:szCs w:val="28"/>
        </w:rPr>
        <w:t xml:space="preserve"> сопровождения данной категории выпускников детского дома. Автор уделяет внимание профилактике вторичного сиротства. </w:t>
      </w:r>
    </w:p>
    <w:p w:rsidR="00357339" w:rsidRPr="009D341D" w:rsidRDefault="00357339" w:rsidP="00396B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41D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proofErr w:type="spellStart"/>
      <w:r w:rsidRPr="009D341D">
        <w:rPr>
          <w:rFonts w:ascii="Times New Roman" w:hAnsi="Times New Roman" w:cs="Times New Roman"/>
          <w:sz w:val="28"/>
          <w:szCs w:val="28"/>
        </w:rPr>
        <w:t>постинтернатное</w:t>
      </w:r>
      <w:proofErr w:type="spellEnd"/>
      <w:r w:rsidRPr="009D341D">
        <w:rPr>
          <w:rFonts w:ascii="Times New Roman" w:hAnsi="Times New Roman" w:cs="Times New Roman"/>
          <w:sz w:val="28"/>
          <w:szCs w:val="28"/>
        </w:rPr>
        <w:t xml:space="preserve"> сопровождение, профилактика, вторичное сиротство.</w:t>
      </w:r>
    </w:p>
    <w:p w:rsidR="00357339" w:rsidRPr="009D341D" w:rsidRDefault="00357339" w:rsidP="00396B5E">
      <w:pPr>
        <w:pStyle w:val="Default"/>
        <w:spacing w:line="360" w:lineRule="auto"/>
        <w:rPr>
          <w:sz w:val="28"/>
          <w:szCs w:val="28"/>
        </w:rPr>
      </w:pPr>
    </w:p>
    <w:p w:rsidR="00357339" w:rsidRPr="009D341D" w:rsidRDefault="00357339" w:rsidP="00396B5E">
      <w:pPr>
        <w:pStyle w:val="Default"/>
        <w:spacing w:line="360" w:lineRule="auto"/>
        <w:jc w:val="right"/>
        <w:rPr>
          <w:sz w:val="28"/>
          <w:szCs w:val="28"/>
          <w:lang w:val="en-US"/>
        </w:rPr>
      </w:pPr>
      <w:r w:rsidRPr="009D341D">
        <w:rPr>
          <w:sz w:val="28"/>
          <w:szCs w:val="28"/>
        </w:rPr>
        <w:t xml:space="preserve"> </w:t>
      </w:r>
      <w:proofErr w:type="spellStart"/>
      <w:r w:rsidRPr="009D341D">
        <w:rPr>
          <w:b/>
          <w:bCs/>
          <w:iCs/>
          <w:sz w:val="28"/>
          <w:szCs w:val="28"/>
          <w:lang w:val="en-US"/>
        </w:rPr>
        <w:t>Evgeniya</w:t>
      </w:r>
      <w:proofErr w:type="spellEnd"/>
      <w:r w:rsidRPr="009D341D">
        <w:rPr>
          <w:b/>
          <w:bCs/>
          <w:iCs/>
          <w:sz w:val="28"/>
          <w:szCs w:val="28"/>
          <w:lang w:val="en-US"/>
        </w:rPr>
        <w:t xml:space="preserve"> Y. </w:t>
      </w:r>
      <w:proofErr w:type="spellStart"/>
      <w:r w:rsidRPr="009D341D">
        <w:rPr>
          <w:b/>
          <w:bCs/>
          <w:iCs/>
          <w:sz w:val="28"/>
          <w:szCs w:val="28"/>
          <w:lang w:val="en-US"/>
        </w:rPr>
        <w:t>Krivonosova</w:t>
      </w:r>
      <w:proofErr w:type="spellEnd"/>
      <w:r w:rsidRPr="009D341D">
        <w:rPr>
          <w:b/>
          <w:bCs/>
          <w:iCs/>
          <w:sz w:val="28"/>
          <w:szCs w:val="28"/>
          <w:lang w:val="en-US"/>
        </w:rPr>
        <w:t xml:space="preserve">, </w:t>
      </w:r>
    </w:p>
    <w:p w:rsidR="00357339" w:rsidRPr="009D341D" w:rsidRDefault="00357339" w:rsidP="00396B5E">
      <w:pPr>
        <w:pStyle w:val="Default"/>
        <w:spacing w:line="360" w:lineRule="auto"/>
        <w:jc w:val="right"/>
        <w:rPr>
          <w:sz w:val="28"/>
          <w:szCs w:val="28"/>
          <w:lang w:val="en-US"/>
        </w:rPr>
      </w:pPr>
      <w:proofErr w:type="gramStart"/>
      <w:r w:rsidRPr="009D341D">
        <w:rPr>
          <w:iCs/>
          <w:sz w:val="28"/>
          <w:szCs w:val="28"/>
          <w:lang w:val="en-US"/>
        </w:rPr>
        <w:t>educator</w:t>
      </w:r>
      <w:proofErr w:type="gramEnd"/>
      <w:r w:rsidRPr="009D341D">
        <w:rPr>
          <w:iCs/>
          <w:sz w:val="28"/>
          <w:szCs w:val="28"/>
          <w:lang w:val="en-US"/>
        </w:rPr>
        <w:t xml:space="preserve">, </w:t>
      </w:r>
    </w:p>
    <w:p w:rsidR="00357339" w:rsidRPr="009D341D" w:rsidRDefault="00357339" w:rsidP="00396B5E">
      <w:pPr>
        <w:pStyle w:val="Default"/>
        <w:spacing w:line="360" w:lineRule="auto"/>
        <w:jc w:val="right"/>
        <w:rPr>
          <w:sz w:val="28"/>
          <w:szCs w:val="28"/>
          <w:lang w:val="en-US"/>
        </w:rPr>
      </w:pPr>
      <w:proofErr w:type="spellStart"/>
      <w:r w:rsidRPr="009D341D">
        <w:rPr>
          <w:iCs/>
          <w:sz w:val="28"/>
          <w:szCs w:val="28"/>
          <w:lang w:val="en-US"/>
        </w:rPr>
        <w:t>RSPI«Zelenogorskiy</w:t>
      </w:r>
      <w:proofErr w:type="spellEnd"/>
      <w:r w:rsidRPr="009D341D">
        <w:rPr>
          <w:iCs/>
          <w:sz w:val="28"/>
          <w:szCs w:val="28"/>
          <w:lang w:val="en-US"/>
        </w:rPr>
        <w:t xml:space="preserve"> kindergarten», </w:t>
      </w:r>
    </w:p>
    <w:p w:rsidR="00357339" w:rsidRPr="009D341D" w:rsidRDefault="00357339" w:rsidP="00396B5E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c.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Zelenogorsk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Krasnoyarskiy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region</w:t>
      </w:r>
    </w:p>
    <w:p w:rsidR="005D4CF0" w:rsidRPr="009D341D" w:rsidRDefault="005D4CF0" w:rsidP="00396B5E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357339" w:rsidRPr="009D341D" w:rsidRDefault="00357339" w:rsidP="00396B5E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gramStart"/>
      <w:r w:rsidRPr="009D341D">
        <w:rPr>
          <w:rFonts w:ascii="Times New Roman" w:hAnsi="Times New Roman" w:cs="Times New Roman"/>
          <w:b/>
          <w:iCs/>
          <w:sz w:val="28"/>
          <w:szCs w:val="28"/>
          <w:lang w:val="en-US"/>
        </w:rPr>
        <w:t>Annotation.</w:t>
      </w:r>
      <w:proofErr w:type="gramEnd"/>
      <w:r w:rsidRPr="009D341D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The article is devoted to the post-international support of young mothers from among orphans and children left without parental care. The structural and functional model of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postinternational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support for this category of orphanage graduates is presented. The author pays attention to the prevention of secondary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orphanhood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.</w:t>
      </w:r>
    </w:p>
    <w:p w:rsidR="00357339" w:rsidRPr="009D341D" w:rsidRDefault="00357339" w:rsidP="00396B5E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341D">
        <w:rPr>
          <w:rFonts w:ascii="Times New Roman" w:hAnsi="Times New Roman" w:cs="Times New Roman"/>
          <w:b/>
          <w:iCs/>
          <w:sz w:val="28"/>
          <w:szCs w:val="28"/>
          <w:lang w:val="en-US"/>
        </w:rPr>
        <w:t>Key words:</w:t>
      </w:r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postinternational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support, prevention, secondary </w:t>
      </w:r>
      <w:proofErr w:type="spellStart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orphanhood</w:t>
      </w:r>
      <w:proofErr w:type="spellEnd"/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t>.</w:t>
      </w:r>
    </w:p>
    <w:p w:rsidR="005D4CF0" w:rsidRPr="009D341D" w:rsidRDefault="005D4CF0" w:rsidP="00396B5E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1E68B5" w:rsidRPr="009D341D" w:rsidRDefault="00EE7EED" w:rsidP="00396B5E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341D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 xml:space="preserve">   </w:t>
      </w:r>
      <w:r w:rsidR="001E68B5" w:rsidRPr="009D341D">
        <w:rPr>
          <w:rFonts w:ascii="Times New Roman" w:hAnsi="Times New Roman" w:cs="Times New Roman"/>
          <w:iCs/>
          <w:sz w:val="28"/>
          <w:szCs w:val="28"/>
        </w:rPr>
        <w:t xml:space="preserve">Одной из центральных задач Современной Российской системы защиты детства является профилактика социального сиротства, а точнее предотвращение вторичного сиротства. Профилактика вторичного сиротства – одна из актуальных проблем </w:t>
      </w:r>
      <w:proofErr w:type="spellStart"/>
      <w:r w:rsidR="001E68B5" w:rsidRPr="009D341D">
        <w:rPr>
          <w:rFonts w:ascii="Times New Roman" w:hAnsi="Times New Roman" w:cs="Times New Roman"/>
          <w:iCs/>
          <w:sz w:val="28"/>
          <w:szCs w:val="28"/>
        </w:rPr>
        <w:t>интернатных</w:t>
      </w:r>
      <w:proofErr w:type="spellEnd"/>
      <w:r w:rsidR="001E68B5" w:rsidRPr="009D341D">
        <w:rPr>
          <w:rFonts w:ascii="Times New Roman" w:hAnsi="Times New Roman" w:cs="Times New Roman"/>
          <w:iCs/>
          <w:sz w:val="28"/>
          <w:szCs w:val="28"/>
        </w:rPr>
        <w:t xml:space="preserve"> учреждений. Статистика показывает, что среди тех, кто отказывается от своего ребенка, немало молодых матерей из числа детей-сирот и детей, оставшихся без попечения родителей. </w:t>
      </w:r>
    </w:p>
    <w:p w:rsidR="00F7366B" w:rsidRPr="009D341D" w:rsidRDefault="00EE7EED" w:rsidP="00396B5E">
      <w:pPr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D341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BA1C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</w:t>
      </w:r>
      <w:r w:rsidR="001E68B5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практике работы с выпускниками КГКУ «Зеленогорский детский дом» была выявлена особая проблемная группа – выпускницы, являющиеся молодыми мамами и находящиеся в трудной жизненной ситуации. Часто они не имеют жилья, профессионального образования, семьи, работы, поддержки со стороны </w:t>
      </w:r>
      <w:proofErr w:type="gramStart"/>
      <w:r w:rsidR="001E68B5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близких</w:t>
      </w:r>
      <w:proofErr w:type="gramEnd"/>
      <w:r w:rsidR="001E68B5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Дополнительным фактором риска для них является отсутствие позитивного опыта семейной жизни и детско-родительских отношений.</w:t>
      </w:r>
      <w:r w:rsidR="00BA1C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 ряде случаев велик риск социальной </w:t>
      </w:r>
      <w:proofErr w:type="spellStart"/>
      <w:r w:rsidR="00BA1C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дезодаптации</w:t>
      </w:r>
      <w:proofErr w:type="spellEnd"/>
      <w:r w:rsidR="00BA1C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отказа от ребенка и нарушения материнской привязанности. </w:t>
      </w:r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Таким образом, следует говорить в контексте данной статьи о профилактике вторичного сиротства. В обобщенном виде профилактические мероприятия могут быть определены как нейтрализующие, компенсирующие, предупреждающие возникновение обстоятельств, ведущих к социальным отклонениям, устраняющие эти обстоятельства, мероприятия последующего </w:t>
      </w:r>
      <w:proofErr w:type="gramStart"/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контроля за</w:t>
      </w:r>
      <w:proofErr w:type="gramEnd"/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проведенной профилактической работой.  </w:t>
      </w:r>
    </w:p>
    <w:p w:rsidR="001E68B5" w:rsidRPr="009D341D" w:rsidRDefault="00EE7EED" w:rsidP="00396B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3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1E68B5" w:rsidRPr="009D3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Помощь Службы </w:t>
      </w:r>
      <w:proofErr w:type="spellStart"/>
      <w:r w:rsidR="001E68B5" w:rsidRPr="009D341D">
        <w:rPr>
          <w:rFonts w:ascii="Times New Roman" w:hAnsi="Times New Roman" w:cs="Times New Roman"/>
          <w:sz w:val="28"/>
          <w:szCs w:val="28"/>
          <w:shd w:val="clear" w:color="auto" w:fill="FFFFFF"/>
        </w:rPr>
        <w:t>Постинтернатного</w:t>
      </w:r>
      <w:proofErr w:type="spellEnd"/>
      <w:r w:rsidR="001E68B5" w:rsidRPr="009D3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Сопровождения молодым матерям направлена на предотвращение вторичного сиротства в семьях выпускниц детского дома, защиту прав матери и ребенка, развитие родительской компетентности, решение жилищных проблем, а также проблем с завершением образования и трудоустройством. </w:t>
      </w:r>
    </w:p>
    <w:p w:rsidR="001E68B5" w:rsidRPr="009D341D" w:rsidRDefault="00EE7EED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</w:t>
      </w:r>
      <w:r w:rsidR="001E68B5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Цель - </w:t>
      </w:r>
      <w:r w:rsidR="002B34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комплексной социально-педагогической</w:t>
      </w:r>
      <w:r w:rsidR="001E68B5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молодым мамам из числа детей-сирот и детей, оставшихся без попечения родителей, для предотвращения вторичного социального сиротства.</w:t>
      </w:r>
    </w:p>
    <w:p w:rsidR="00876F4A" w:rsidRPr="009D341D" w:rsidRDefault="00EE7EED" w:rsidP="00396B5E">
      <w:pPr>
        <w:spacing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F7366B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повышение эффективности профилактических мероприятий нам видится возможным по следующим направлениям </w:t>
      </w:r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комплексной социально-педагогической</w:t>
      </w:r>
      <w:r w:rsidR="00876F4A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поддержки молодых матерей: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Консультативная помощь в  жилищных вопросах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Правовое сопровождение вопросов получения постоянного жилья, ремонта ранее закрепленного жилья, задолженностей по коммунальным платежам.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b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- </w:t>
            </w:r>
            <w:r w:rsidR="005D6ECE"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Содействие в поиске </w:t>
            </w: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временного жилья (арендованное жилье).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Консультативная помощь по правовым вопросам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- </w:t>
            </w:r>
            <w:r w:rsidR="005D6ECE"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Защита законных прав и интересов в отношении </w:t>
            </w:r>
            <w:r w:rsidR="005D6ECE"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семейного, гражданского, трудового</w:t>
            </w: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D6ECE"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налогового права</w:t>
            </w: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- Содействие </w:t>
            </w:r>
            <w:r w:rsidR="005D6ECE"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в получении</w:t>
            </w: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социальных выплат и услуг</w:t>
            </w:r>
            <w:r w:rsidR="005D6ECE"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Помощь </w:t>
            </w:r>
            <w:r w:rsidRPr="009D34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 взаимодействии с государственными учреждениями.</w:t>
            </w:r>
          </w:p>
          <w:p w:rsidR="005D6ECE" w:rsidRPr="009D341D" w:rsidRDefault="005D6ECE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Помощь в устройстве за ребенка в дошкольное образовательное учреждение.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Содействие в получении образования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Содействие повторному поступлению в учебное заведение.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Помощь в преодолении трудностей в обучении.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Консультативная помощь по планированию семейного бюджета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Материальная поддержка (подарочные карты детских магазинов, вещевая помощь).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Развитие экономической самостоятельности.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Консультативная помощь по сохранению </w:t>
            </w: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>и укреплению детско-родительских отношений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>- Создание развивающего игрового пространства (оборудованная игровая комната).</w:t>
            </w:r>
          </w:p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>- Занятия и консультации (родительские встречи, тренинги, индивидуальные и семейные консультации).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>Содействие в трудоустройстве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- </w:t>
            </w: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в организации производственной</w:t>
            </w:r>
          </w:p>
          <w:p w:rsidR="00876F4A" w:rsidRPr="009D341D" w:rsidRDefault="00876F4A" w:rsidP="00396B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практики, в поиске работы, информирование о ситуации на рынке труда и возможностях дополнительной профессиональной подготовки для расширения навыков надомного труда посредством социальных сетей. 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Развитие бытовых и коммуникативных навыков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D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Мастер-классы по различным видам рукоделия и кулинарии, занятия по личностному развитию</w:t>
            </w:r>
            <w:r w:rsidRPr="009D34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76F4A" w:rsidRPr="009D341D" w:rsidTr="0078287D">
        <w:tc>
          <w:tcPr>
            <w:tcW w:w="3227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Содействие в организации семейного досуга</w:t>
            </w:r>
          </w:p>
        </w:tc>
        <w:tc>
          <w:tcPr>
            <w:tcW w:w="6344" w:type="dxa"/>
          </w:tcPr>
          <w:p w:rsidR="00876F4A" w:rsidRPr="009D341D" w:rsidRDefault="00876F4A" w:rsidP="00396B5E">
            <w:pPr>
              <w:spacing w:line="36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D341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- Организация творческих досуговых мероприятий (проведение детских праздников, посещение кинотеатра, выставок в музее, городских досуговых мероприятий).</w:t>
            </w:r>
          </w:p>
        </w:tc>
      </w:tr>
    </w:tbl>
    <w:p w:rsidR="00EE7EED" w:rsidRPr="009D341D" w:rsidRDefault="00EE7EED" w:rsidP="00396B5E">
      <w:pPr>
        <w:spacing w:after="0" w:line="360" w:lineRule="auto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876F4A" w:rsidRPr="009D341D" w:rsidRDefault="00EE7EED" w:rsidP="00396B5E">
      <w:pPr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D3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</w:t>
      </w:r>
      <w:r w:rsidR="00876F4A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Оказание помощи выпускницам на данном этапе позволяет им успешно завершить обучение, получить профессию, создать необходимые условия для развития ребенка, решить острые жилищные проблемы, получить необходимую психологическую и бытовую поддержку на этапе адаптации в новой роли – роли матери. Своевременная помощь является эффективным способом профилактики вторичного сиротства, позволяет предотвратить отказы от своих детей со стороны выпускниц детского дома. </w:t>
      </w:r>
    </w:p>
    <w:p w:rsidR="00FF68CB" w:rsidRPr="009D341D" w:rsidRDefault="00EE7EED" w:rsidP="00396B5E">
      <w:pPr>
        <w:spacing w:after="0"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Деятельность по</w:t>
      </w:r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профилактике </w:t>
      </w:r>
      <w:r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вторичного сиротства </w:t>
      </w:r>
      <w:r w:rsidR="005D6ECE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должна носит</w:t>
      </w:r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комплексный, системный характер с привлечением многих специалистов, а оптимизация функций и практической деятельности учреждений всех ведом</w:t>
      </w:r>
      <w:proofErr w:type="gramStart"/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ств </w:t>
      </w:r>
      <w:r w:rsidR="005D6ECE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сп</w:t>
      </w:r>
      <w:proofErr w:type="gramEnd"/>
      <w:r w:rsidR="005D6ECE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особствует</w:t>
      </w:r>
      <w:r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наибольшей эффективности</w:t>
      </w:r>
      <w:r w:rsidR="00F7366B" w:rsidRPr="009D34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396B5E" w:rsidRDefault="00396B5E" w:rsidP="00396B5E">
      <w:pPr>
        <w:spacing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1E68B5" w:rsidRPr="009D341D" w:rsidRDefault="00FF68CB" w:rsidP="00396B5E">
      <w:pPr>
        <w:spacing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 xml:space="preserve">СПИСОК </w:t>
      </w:r>
      <w:r w:rsidR="009D341D" w:rsidRPr="009D341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ИСПОЛЬЗОВАННОЙ </w:t>
      </w:r>
      <w:r w:rsidRPr="009D341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ЛИТЕРАТУРЫ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1.Федеральный закон от 21.12.1996 № 159-ФЗ (ред. от 28.11.2015) «О дополнительных гарантиях по социальной поддержке детей-сирот и детей, оставшихся без попечения родителей» [Электронный</w:t>
      </w:r>
      <w:r w:rsid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ресурс]. http://www.usynovite.ru/documents/federal/legislative/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12.02.2006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/ (дата обращения 24.03.2021)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Абельбейсов</w:t>
      </w:r>
      <w:proofErr w:type="spellEnd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А. Социализация сирот и детей, оставшихся без попечения родителей:</w:t>
      </w:r>
      <w:r w:rsid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теоретико-методологические основы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Абельбейсов</w:t>
      </w:r>
      <w:proofErr w:type="spellEnd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Сибирский педаг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огический журнал. – 2016 – № 9 –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="002B3824" w:rsidRP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B3824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Азарова</w:t>
      </w:r>
      <w:proofErr w:type="gramStart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Социальное обеспечение детей: теоретические подходы / 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Азарова //. – М.: Контракт 2012; Информационно – правовая система «ГАРАНТ».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Антонов</w:t>
      </w:r>
      <w:proofErr w:type="gramStart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Медков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Социология семьи / А.И. Антонов, </w:t>
      </w:r>
      <w:proofErr w:type="spellStart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В.М.Медков</w:t>
      </w:r>
      <w:proofErr w:type="spellEnd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М., 2015</w:t>
      </w:r>
    </w:p>
    <w:p w:rsidR="00522DEB" w:rsidRPr="009D341D" w:rsidRDefault="00522DEB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Барябина</w:t>
      </w:r>
      <w:proofErr w:type="spellEnd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 Н. Проблемы социализации выпускников детских домов и интернатов / Е. Н. </w:t>
      </w:r>
      <w:proofErr w:type="spellStart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Барябина</w:t>
      </w:r>
      <w:proofErr w:type="spellEnd"/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Социальное неравенство и образование: проблемы, исследовани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действия. – Саратов, 2015 – </w:t>
      </w:r>
      <w:r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="002B3824" w:rsidRP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B3824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824" w:rsidRDefault="002B3824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Гиппенрейтер</w:t>
      </w:r>
      <w:proofErr w:type="spellEnd"/>
      <w:r w:rsid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Ю. Б. Общаться с ребенком. Как? </w:t>
      </w:r>
      <w:r w:rsidR="009D341D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D341D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</w:p>
    <w:p w:rsidR="00FF68CB" w:rsidRDefault="009D341D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 Б. </w:t>
      </w:r>
      <w:proofErr w:type="spellStart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Гиппенрейтер</w:t>
      </w:r>
      <w:proofErr w:type="spellEnd"/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3824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Москва, 2003. </w:t>
      </w:r>
      <w:r w:rsidR="002B3824" w:rsidRPr="009D341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240 с.</w:t>
      </w:r>
    </w:p>
    <w:p w:rsidR="002B3824" w:rsidRPr="009D341D" w:rsidRDefault="002B3824" w:rsidP="00396B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B" w:rsidRPr="009D341D" w:rsidRDefault="00FF68CB" w:rsidP="00396B5E">
      <w:pPr>
        <w:spacing w:line="36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68B5" w:rsidRPr="009D341D" w:rsidRDefault="001E68B5" w:rsidP="00EE7EED">
      <w:pPr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68B5" w:rsidRPr="009D341D" w:rsidRDefault="001E68B5" w:rsidP="00EE7EED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D4CF0" w:rsidRPr="00EE7EED" w:rsidRDefault="005D4CF0" w:rsidP="00EE7EED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357339" w:rsidRPr="00EE7EED" w:rsidRDefault="00357339" w:rsidP="00EE7EED">
      <w:pPr>
        <w:spacing w:after="0"/>
        <w:ind w:left="-567" w:right="850"/>
        <w:rPr>
          <w:rFonts w:ascii="Times New Roman" w:hAnsi="Times New Roman" w:cs="Times New Roman"/>
          <w:sz w:val="24"/>
          <w:szCs w:val="24"/>
        </w:rPr>
      </w:pPr>
    </w:p>
    <w:sectPr w:rsidR="00357339" w:rsidRPr="00EE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18"/>
    <w:rsid w:val="00003355"/>
    <w:rsid w:val="00040E9C"/>
    <w:rsid w:val="00155DDB"/>
    <w:rsid w:val="001E68B5"/>
    <w:rsid w:val="002B3446"/>
    <w:rsid w:val="002B3824"/>
    <w:rsid w:val="00357339"/>
    <w:rsid w:val="00396B5E"/>
    <w:rsid w:val="003E4000"/>
    <w:rsid w:val="00522DEB"/>
    <w:rsid w:val="005D4CF0"/>
    <w:rsid w:val="005D6ECE"/>
    <w:rsid w:val="00642767"/>
    <w:rsid w:val="00876F4A"/>
    <w:rsid w:val="009D341D"/>
    <w:rsid w:val="009F3418"/>
    <w:rsid w:val="00A96D0E"/>
    <w:rsid w:val="00BA1C6B"/>
    <w:rsid w:val="00CA2560"/>
    <w:rsid w:val="00EE7EED"/>
    <w:rsid w:val="00F7366B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0E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6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0E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6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10</cp:revision>
  <dcterms:created xsi:type="dcterms:W3CDTF">2021-03-24T12:08:00Z</dcterms:created>
  <dcterms:modified xsi:type="dcterms:W3CDTF">2021-03-30T06:04:00Z</dcterms:modified>
</cp:coreProperties>
</file>