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F5" w:rsidRDefault="002B2BAC" w:rsidP="002B2BA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D2EF5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C7F74" w:rsidRPr="001C7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автотранспортной</w:t>
      </w:r>
      <w:r w:rsidR="001C7F74" w:rsidRPr="001C7F74">
        <w:rPr>
          <w:rFonts w:ascii="Times New Roman" w:hAnsi="Times New Roman" w:cs="Times New Roman"/>
          <w:sz w:val="28"/>
          <w:szCs w:val="28"/>
        </w:rPr>
        <w:t xml:space="preserve"> инфраструктуры </w:t>
      </w:r>
    </w:p>
    <w:p w:rsidR="001C7F74" w:rsidRDefault="001C7F74" w:rsidP="002B2BA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7F74">
        <w:rPr>
          <w:rFonts w:ascii="Times New Roman" w:hAnsi="Times New Roman" w:cs="Times New Roman"/>
          <w:sz w:val="28"/>
          <w:szCs w:val="28"/>
        </w:rPr>
        <w:t xml:space="preserve">Ненецкого автономного округа </w:t>
      </w:r>
    </w:p>
    <w:p w:rsidR="002D2EF5" w:rsidRDefault="002D2EF5" w:rsidP="001C7F74">
      <w:pPr>
        <w:jc w:val="center"/>
        <w:rPr>
          <w:rFonts w:ascii="Times New Roman" w:hAnsi="Times New Roman" w:cs="Times New Roman"/>
        </w:rPr>
      </w:pPr>
    </w:p>
    <w:p w:rsidR="001C7F74" w:rsidRPr="001C7F74" w:rsidRDefault="001C7F74" w:rsidP="002B2BAC">
      <w:pPr>
        <w:pStyle w:val="a3"/>
        <w:spacing w:before="0" w:beforeAutospacing="0" w:after="0" w:afterAutospacing="0" w:line="360" w:lineRule="auto"/>
        <w:ind w:firstLine="708"/>
        <w:jc w:val="both"/>
        <w:rPr>
          <w:color w:val="333333"/>
          <w:sz w:val="28"/>
          <w:szCs w:val="28"/>
        </w:rPr>
      </w:pPr>
      <w:r w:rsidRPr="001C7F74">
        <w:rPr>
          <w:sz w:val="28"/>
          <w:szCs w:val="28"/>
        </w:rPr>
        <w:t xml:space="preserve">Ненецкий автономный округ – удаленный и слабозаселенный регион России, который расположен на северо-востоке европейской части страны. </w:t>
      </w:r>
      <w:r w:rsidRPr="001C7F74">
        <w:rPr>
          <w:color w:val="333333"/>
          <w:sz w:val="28"/>
          <w:szCs w:val="28"/>
        </w:rPr>
        <w:t xml:space="preserve">Наибольшая протяженность округа с севера на юг в материковой части – около 320 км, с запада на восток – 950 км. </w:t>
      </w:r>
    </w:p>
    <w:p w:rsidR="001C7F74" w:rsidRDefault="001C7F74" w:rsidP="002B2BAC">
      <w:pPr>
        <w:spacing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7F74">
        <w:rPr>
          <w:rFonts w:ascii="Times New Roman" w:hAnsi="Times New Roman" w:cs="Times New Roman"/>
          <w:color w:val="333333"/>
          <w:sz w:val="28"/>
          <w:szCs w:val="28"/>
        </w:rPr>
        <w:t>Ненецкий автономный округ граничит на юго-западе с Архангельской област</w:t>
      </w:r>
      <w:r>
        <w:rPr>
          <w:rFonts w:ascii="Times New Roman" w:hAnsi="Times New Roman" w:cs="Times New Roman"/>
          <w:color w:val="333333"/>
          <w:sz w:val="28"/>
          <w:szCs w:val="28"/>
        </w:rPr>
        <w:t>ью</w:t>
      </w:r>
      <w:r w:rsidRPr="001C7F74">
        <w:rPr>
          <w:rFonts w:ascii="Times New Roman" w:hAnsi="Times New Roman" w:cs="Times New Roman"/>
          <w:color w:val="333333"/>
          <w:sz w:val="28"/>
          <w:szCs w:val="28"/>
        </w:rPr>
        <w:t>; на юге и юго-востоке – с Республик</w:t>
      </w:r>
      <w:r>
        <w:rPr>
          <w:rFonts w:ascii="Times New Roman" w:hAnsi="Times New Roman" w:cs="Times New Roman"/>
          <w:color w:val="333333"/>
          <w:sz w:val="28"/>
          <w:szCs w:val="28"/>
        </w:rPr>
        <w:t>ой</w:t>
      </w:r>
      <w:r w:rsidRPr="001C7F74">
        <w:rPr>
          <w:rFonts w:ascii="Times New Roman" w:hAnsi="Times New Roman" w:cs="Times New Roman"/>
          <w:color w:val="333333"/>
          <w:sz w:val="28"/>
          <w:szCs w:val="28"/>
        </w:rPr>
        <w:t xml:space="preserve"> Коми; на востоке – с </w:t>
      </w:r>
      <w:r>
        <w:rPr>
          <w:rFonts w:ascii="Times New Roman" w:hAnsi="Times New Roman" w:cs="Times New Roman"/>
          <w:color w:val="333333"/>
          <w:sz w:val="28"/>
          <w:szCs w:val="28"/>
        </w:rPr>
        <w:t>Ямало-Ненецким автономным округом</w:t>
      </w:r>
      <w:r w:rsidRPr="001C7F74">
        <w:rPr>
          <w:rFonts w:ascii="Times New Roman" w:hAnsi="Times New Roman" w:cs="Times New Roman"/>
          <w:color w:val="333333"/>
          <w:sz w:val="28"/>
          <w:szCs w:val="28"/>
        </w:rPr>
        <w:t xml:space="preserve">. На севере НАО имеет протяженное морское побережье, омываемое водами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морей </w:t>
      </w:r>
      <w:r w:rsidRPr="001C7F74">
        <w:rPr>
          <w:rFonts w:ascii="Times New Roman" w:hAnsi="Times New Roman" w:cs="Times New Roman"/>
          <w:color w:val="333333"/>
          <w:sz w:val="28"/>
          <w:szCs w:val="28"/>
        </w:rPr>
        <w:t>Северного Ледовитого океана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1C7F74" w:rsidRDefault="002C6C9A" w:rsidP="002B2BAC">
      <w:pPr>
        <w:spacing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НАО – это единственный в России регион, которой не имеет к</w:t>
      </w:r>
      <w:r w:rsidR="001C7F74">
        <w:rPr>
          <w:rFonts w:ascii="Times New Roman" w:hAnsi="Times New Roman" w:cs="Times New Roman"/>
          <w:color w:val="333333"/>
          <w:sz w:val="28"/>
          <w:szCs w:val="28"/>
        </w:rPr>
        <w:t xml:space="preserve">руглогодичного авто- и железнодорожного сообщения </w:t>
      </w:r>
      <w:r>
        <w:rPr>
          <w:rFonts w:ascii="Times New Roman" w:hAnsi="Times New Roman" w:cs="Times New Roman"/>
          <w:color w:val="333333"/>
          <w:sz w:val="28"/>
          <w:szCs w:val="28"/>
        </w:rPr>
        <w:t>с другими регионами</w:t>
      </w:r>
      <w:r w:rsidR="001C7F74">
        <w:rPr>
          <w:rFonts w:ascii="Times New Roman" w:hAnsi="Times New Roman" w:cs="Times New Roman"/>
          <w:color w:val="333333"/>
          <w:sz w:val="28"/>
          <w:szCs w:val="28"/>
        </w:rPr>
        <w:t xml:space="preserve">. Добраться до НАО в любое время года можно лишь на самолете.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Регулярно совершаются авиарейсы на Архангельск, Санкт-Петербург, Москву. </w:t>
      </w:r>
      <w:r w:rsidR="001C7F7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2D2EF5">
        <w:rPr>
          <w:rFonts w:ascii="Times New Roman" w:hAnsi="Times New Roman" w:cs="Times New Roman"/>
          <w:color w:val="333333"/>
          <w:sz w:val="28"/>
          <w:szCs w:val="28"/>
        </w:rPr>
        <w:t xml:space="preserve">С 1991 по 2004 год велось строительство автодороги Нарьян-Мар – Усинск протяженностью 386 км, однако, при сокращении финансирования было заморожено. Недостроенным остался участок длинной чуть более 80 км </w:t>
      </w:r>
    </w:p>
    <w:p w:rsidR="002B2BAC" w:rsidRDefault="002D2EF5" w:rsidP="002B2BA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2B2BAC">
        <w:rPr>
          <w:rFonts w:ascii="Times New Roman" w:hAnsi="Times New Roman" w:cs="Times New Roman"/>
          <w:color w:val="333333"/>
          <w:sz w:val="28"/>
          <w:szCs w:val="28"/>
        </w:rPr>
        <w:t xml:space="preserve">В </w:t>
      </w:r>
      <w:r w:rsidR="00BD3AD4" w:rsidRPr="002B2BAC">
        <w:rPr>
          <w:rFonts w:ascii="Times New Roman" w:hAnsi="Times New Roman" w:cs="Times New Roman"/>
          <w:color w:val="333333"/>
          <w:sz w:val="28"/>
          <w:szCs w:val="28"/>
        </w:rPr>
        <w:t xml:space="preserve">2016 году строительство было возобновлено. </w:t>
      </w:r>
      <w:r w:rsidR="003B338F" w:rsidRPr="002B2BAC">
        <w:rPr>
          <w:rFonts w:ascii="Times New Roman" w:hAnsi="Times New Roman" w:cs="Times New Roman"/>
          <w:color w:val="333333"/>
          <w:sz w:val="28"/>
          <w:szCs w:val="28"/>
        </w:rPr>
        <w:t xml:space="preserve">С 2016 по 2020 год было построено еще порядка 30 километров. В 2020-2021 годах осуществлялось строительство </w:t>
      </w:r>
      <w:r w:rsidR="003B338F" w:rsidRPr="002B2BAC">
        <w:rPr>
          <w:rFonts w:ascii="Times New Roman" w:hAnsi="Times New Roman" w:cs="Times New Roman"/>
          <w:color w:val="333333"/>
          <w:sz w:val="28"/>
          <w:szCs w:val="28"/>
          <w:lang w:val="en-US"/>
        </w:rPr>
        <w:t>I</w:t>
      </w:r>
      <w:r w:rsidR="003B338F" w:rsidRPr="0009096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B338F" w:rsidRPr="002B2BAC">
        <w:rPr>
          <w:rFonts w:ascii="Times New Roman" w:hAnsi="Times New Roman" w:cs="Times New Roman"/>
          <w:color w:val="333333"/>
          <w:sz w:val="28"/>
          <w:szCs w:val="28"/>
        </w:rPr>
        <w:t xml:space="preserve">участка длинной 23,3 км. Завершить работы на всех участках трассы предполагается к 2025 году. </w:t>
      </w:r>
      <w:r w:rsidR="002B2BAC" w:rsidRPr="002B2BA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Автомобильная дорога Нарьян-Мар </w:t>
      </w:r>
      <w:r w:rsidR="002B2BA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–</w:t>
      </w:r>
      <w:r w:rsidR="002B2BAC" w:rsidRPr="002B2BA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Усинск вошла в опорную сеть автомобильных дорог Российской Федерации в качестве федеральной составляющей. Для завершения строительства необходимо не менее 15 млрд рублей</w:t>
      </w:r>
      <w:r w:rsidR="002B2BA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2B2BAC" w:rsidRDefault="002B2BAC" w:rsidP="002B2BA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Важность строящейся круглогодичной автомагистрали трудно переоценить. Повышение транспортной доступности округа непосредственно влияет на условия проживания населения и ведения предпринимательско</w:t>
      </w:r>
      <w:r w:rsidR="00437C5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й деятельности. </w:t>
      </w:r>
    </w:p>
    <w:p w:rsidR="002B2BAC" w:rsidRPr="002B2BAC" w:rsidRDefault="002B2BAC" w:rsidP="002B2BA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09096A" w:rsidRDefault="0009096A" w:rsidP="0009096A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Ссылки:</w:t>
      </w:r>
    </w:p>
    <w:p w:rsidR="0009096A" w:rsidRPr="0009096A" w:rsidRDefault="0009096A" w:rsidP="0009096A">
      <w:pPr>
        <w:ind w:firstLine="708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09096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1. [https://adm-nao.ru/informaciya-o-neneckom-avtonomnom-      </w:t>
      </w:r>
      <w:proofErr w:type="spellStart"/>
      <w:r w:rsidRPr="0009096A">
        <w:rPr>
          <w:rFonts w:ascii="Times New Roman" w:hAnsi="Times New Roman" w:cs="Times New Roman"/>
          <w:color w:val="333333"/>
          <w:sz w:val="28"/>
          <w:szCs w:val="28"/>
          <w:lang w:val="en-US"/>
        </w:rPr>
        <w:t>okruge</w:t>
      </w:r>
      <w:proofErr w:type="spellEnd"/>
      <w:r w:rsidRPr="0009096A">
        <w:rPr>
          <w:rFonts w:ascii="Times New Roman" w:hAnsi="Times New Roman" w:cs="Times New Roman"/>
          <w:color w:val="333333"/>
          <w:sz w:val="28"/>
          <w:szCs w:val="28"/>
          <w:lang w:val="en-US"/>
        </w:rPr>
        <w:t>/</w:t>
      </w:r>
      <w:proofErr w:type="spellStart"/>
      <w:r w:rsidRPr="0009096A">
        <w:rPr>
          <w:rFonts w:ascii="Times New Roman" w:hAnsi="Times New Roman" w:cs="Times New Roman"/>
          <w:color w:val="333333"/>
          <w:sz w:val="28"/>
          <w:szCs w:val="28"/>
          <w:lang w:val="en-US"/>
        </w:rPr>
        <w:t>obshaya-informaciya-ob-okruge</w:t>
      </w:r>
      <w:proofErr w:type="spellEnd"/>
      <w:r w:rsidRPr="0009096A">
        <w:rPr>
          <w:rFonts w:ascii="Times New Roman" w:hAnsi="Times New Roman" w:cs="Times New Roman"/>
          <w:color w:val="333333"/>
          <w:sz w:val="28"/>
          <w:szCs w:val="28"/>
          <w:lang w:val="en-US"/>
        </w:rPr>
        <w:t>/].</w:t>
      </w:r>
    </w:p>
    <w:p w:rsidR="001C7F74" w:rsidRPr="0009096A" w:rsidRDefault="0009096A" w:rsidP="0009096A">
      <w:pPr>
        <w:ind w:firstLine="708"/>
        <w:rPr>
          <w:rFonts w:ascii="Times New Roman" w:hAnsi="Times New Roman" w:cs="Times New Roman"/>
          <w:color w:val="333333"/>
          <w:sz w:val="28"/>
          <w:szCs w:val="28"/>
        </w:rPr>
      </w:pPr>
      <w:r w:rsidRPr="000909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09096A">
        <w:rPr>
          <w:rFonts w:ascii="Times New Roman" w:eastAsia="Times New Roman" w:hAnsi="Times New Roman" w:cs="Times New Roman"/>
          <w:sz w:val="28"/>
          <w:szCs w:val="28"/>
        </w:rPr>
        <w:t>[https://usinsk.online/news/21454/].</w:t>
      </w:r>
    </w:p>
    <w:p w:rsidR="001C7F74" w:rsidRPr="0009096A" w:rsidRDefault="0009096A" w:rsidP="000909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 </w:t>
      </w:r>
      <w:r w:rsidRPr="0009096A">
        <w:rPr>
          <w:rFonts w:ascii="Times New Roman" w:hAnsi="Times New Roman" w:cs="Times New Roman"/>
          <w:sz w:val="28"/>
          <w:szCs w:val="28"/>
        </w:rPr>
        <w:t>[https://tass.ru/ekonomika/95</w:t>
      </w:r>
      <w:bookmarkStart w:id="0" w:name="_GoBack"/>
      <w:bookmarkEnd w:id="0"/>
      <w:r w:rsidRPr="0009096A">
        <w:rPr>
          <w:rFonts w:ascii="Times New Roman" w:hAnsi="Times New Roman" w:cs="Times New Roman"/>
          <w:sz w:val="28"/>
          <w:szCs w:val="28"/>
        </w:rPr>
        <w:t>34051].</w:t>
      </w:r>
    </w:p>
    <w:sectPr w:rsidR="001C7F74" w:rsidRPr="0009096A" w:rsidSect="006A46DD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74"/>
    <w:rsid w:val="0009096A"/>
    <w:rsid w:val="000C5E31"/>
    <w:rsid w:val="001C7F74"/>
    <w:rsid w:val="002B2BAC"/>
    <w:rsid w:val="002C6C9A"/>
    <w:rsid w:val="002D2EF5"/>
    <w:rsid w:val="003B338F"/>
    <w:rsid w:val="00437C50"/>
    <w:rsid w:val="006A46DD"/>
    <w:rsid w:val="008270C0"/>
    <w:rsid w:val="00BD3AD4"/>
    <w:rsid w:val="00BE63C8"/>
    <w:rsid w:val="00D7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3F8BA8"/>
  <w14:defaultImageDpi w14:val="300"/>
  <w15:docId w15:val="{07600B7D-76B0-4FF1-8DDB-65A16CE6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7F74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1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Титов</dc:creator>
  <cp:keywords/>
  <dc:description/>
  <cp:lastModifiedBy>Пользователь Windows</cp:lastModifiedBy>
  <cp:revision>3</cp:revision>
  <dcterms:created xsi:type="dcterms:W3CDTF">2021-11-12T08:40:00Z</dcterms:created>
  <dcterms:modified xsi:type="dcterms:W3CDTF">2021-11-23T05:59:00Z</dcterms:modified>
</cp:coreProperties>
</file>